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A27D" w14:textId="77777777" w:rsidR="00B557AD" w:rsidRPr="007F4570" w:rsidRDefault="00B557AD" w:rsidP="00B47075">
      <w:pPr>
        <w:pStyle w:val="TitleConvention"/>
      </w:pPr>
      <w:bookmarkStart w:id="0" w:name="_GoBack"/>
      <w:bookmarkEnd w:id="0"/>
      <w:r w:rsidRPr="007F4570">
        <w:t>CONVENTION POUR LA SAUVEGARDE</w:t>
      </w:r>
      <w:r w:rsidRPr="007F4570">
        <w:br/>
        <w:t>DU PATRIMOINE CULTUREL IMMATÉRIEL</w:t>
      </w:r>
    </w:p>
    <w:p w14:paraId="14C25E8B" w14:textId="77777777" w:rsidR="00B557AD" w:rsidRPr="007F4570" w:rsidRDefault="00B557AD" w:rsidP="00B47075">
      <w:pPr>
        <w:pStyle w:val="TitleConvention"/>
      </w:pPr>
      <w:r w:rsidRPr="007F4570">
        <w:t>COMITÉ INTERGOUVERNEMENTAL DE</w:t>
      </w:r>
      <w:r w:rsidRPr="007F4570">
        <w:br/>
        <w:t>SAUVEGARDE DU PATRIMOINE CULTUREL IMMATÉRIEL</w:t>
      </w:r>
    </w:p>
    <w:p w14:paraId="7FB1B8C2" w14:textId="77777777" w:rsidR="00B557AD" w:rsidRPr="007F4570" w:rsidRDefault="002A3FBA" w:rsidP="00B47075">
      <w:pPr>
        <w:pStyle w:val="TitleConvention"/>
        <w:spacing w:after="480"/>
      </w:pPr>
      <w:r w:rsidRPr="007F4570">
        <w:t>Quatorzième session</w:t>
      </w:r>
      <w:r w:rsidRPr="007F4570">
        <w:br/>
      </w:r>
      <w:r w:rsidRPr="007F4570">
        <w:rPr>
          <w:szCs w:val="22"/>
        </w:rPr>
        <w:t xml:space="preserve">Bogotá, </w:t>
      </w:r>
      <w:r w:rsidRPr="007F4570">
        <w:t>Colombie</w:t>
      </w:r>
      <w:r w:rsidRPr="007F4570">
        <w:br/>
      </w:r>
      <w:r w:rsidRPr="007F4570">
        <w:rPr>
          <w:lang w:eastAsia="zh-CN"/>
        </w:rPr>
        <w:t>9 au 14 décembre 2019</w:t>
      </w:r>
    </w:p>
    <w:p w14:paraId="6009E881" w14:textId="1BC786A5" w:rsidR="00B557AD" w:rsidRPr="007F4570" w:rsidRDefault="00B557AD" w:rsidP="00B557AD">
      <w:pPr>
        <w:pStyle w:val="Sous-titreICH"/>
        <w:keepNext w:val="0"/>
        <w:spacing w:before="0"/>
        <w:ind w:right="136"/>
        <w:rPr>
          <w:smallCaps w:val="0"/>
          <w:sz w:val="24"/>
        </w:rPr>
      </w:pPr>
      <w:r w:rsidRPr="007F4570">
        <w:rPr>
          <w:smallCaps w:val="0"/>
          <w:sz w:val="24"/>
        </w:rPr>
        <w:t>Dossier de candidature n° 01488</w:t>
      </w:r>
      <w:r w:rsidRPr="007F4570">
        <w:rPr>
          <w:smallCaps w:val="0"/>
          <w:sz w:val="24"/>
        </w:rPr>
        <w:br/>
        <w:t>pour inscription en 2019 sur la Liste représentative</w:t>
      </w:r>
      <w:r w:rsidRPr="007F4570">
        <w:rPr>
          <w:smallCaps w:val="0"/>
          <w:sz w:val="24"/>
        </w:rPr>
        <w:br/>
        <w:t>du patrimoine culturel immatériel de l</w:t>
      </w:r>
      <w:r w:rsidR="00AE2A97">
        <w:rPr>
          <w:smallCaps w:val="0"/>
          <w:sz w:val="24"/>
        </w:rPr>
        <w:t>’</w:t>
      </w:r>
      <w:r w:rsidRPr="007F4570">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7F4570" w14:paraId="0FBE0668" w14:textId="77777777" w:rsidTr="007D4A02">
        <w:tc>
          <w:tcPr>
            <w:tcW w:w="9674" w:type="dxa"/>
            <w:gridSpan w:val="2"/>
            <w:tcBorders>
              <w:top w:val="nil"/>
              <w:left w:val="nil"/>
              <w:bottom w:val="nil"/>
              <w:right w:val="nil"/>
            </w:tcBorders>
            <w:shd w:val="clear" w:color="auto" w:fill="D9D9D9"/>
          </w:tcPr>
          <w:p w14:paraId="77298AC8" w14:textId="77777777" w:rsidR="00290BEB" w:rsidRPr="007F4570" w:rsidRDefault="00290BEB" w:rsidP="00571FA0">
            <w:pPr>
              <w:pStyle w:val="Grille01N"/>
              <w:keepNext w:val="0"/>
              <w:spacing w:line="240" w:lineRule="auto"/>
              <w:ind w:right="136"/>
              <w:jc w:val="left"/>
              <w:rPr>
                <w:rFonts w:cs="Arial"/>
                <w:smallCaps w:val="0"/>
                <w:sz w:val="24"/>
                <w:shd w:val="pct15" w:color="auto" w:fill="FFFFFF"/>
              </w:rPr>
            </w:pPr>
            <w:r w:rsidRPr="007F4570">
              <w:rPr>
                <w:bCs/>
                <w:smallCaps w:val="0"/>
                <w:sz w:val="24"/>
              </w:rPr>
              <w:t>A.</w:t>
            </w:r>
            <w:r w:rsidRPr="007F4570">
              <w:rPr>
                <w:bCs/>
                <w:smallCaps w:val="0"/>
                <w:sz w:val="24"/>
              </w:rPr>
              <w:tab/>
              <w:t>État(s) partie(s)</w:t>
            </w:r>
          </w:p>
        </w:tc>
      </w:tr>
      <w:tr w:rsidR="00F327BD" w:rsidRPr="007F4570" w14:paraId="48FEE333" w14:textId="77777777" w:rsidTr="007D4A02">
        <w:tc>
          <w:tcPr>
            <w:tcW w:w="9674" w:type="dxa"/>
            <w:gridSpan w:val="2"/>
            <w:tcBorders>
              <w:top w:val="nil"/>
              <w:left w:val="nil"/>
              <w:bottom w:val="single" w:sz="4" w:space="0" w:color="auto"/>
              <w:right w:val="nil"/>
            </w:tcBorders>
            <w:shd w:val="clear" w:color="auto" w:fill="auto"/>
          </w:tcPr>
          <w:p w14:paraId="08087F0E" w14:textId="5536F9DA" w:rsidR="00F327BD" w:rsidRPr="007F4570" w:rsidRDefault="00522E9F" w:rsidP="00571FA0">
            <w:pPr>
              <w:pStyle w:val="Info03"/>
              <w:keepNext w:val="0"/>
              <w:spacing w:before="120" w:line="240" w:lineRule="auto"/>
              <w:ind w:right="135"/>
              <w:rPr>
                <w:rFonts w:eastAsia="SimSun"/>
                <w:bCs/>
                <w:sz w:val="18"/>
                <w:szCs w:val="18"/>
              </w:rPr>
            </w:pPr>
            <w:r w:rsidRPr="007F4570">
              <w:rPr>
                <w:bCs/>
                <w:sz w:val="18"/>
                <w:szCs w:val="18"/>
              </w:rPr>
              <w:t>Pour les candidatures multinationales, les États parties doivent figurer dans l</w:t>
            </w:r>
            <w:r w:rsidR="00AE2A97">
              <w:rPr>
                <w:bCs/>
                <w:sz w:val="18"/>
                <w:szCs w:val="18"/>
              </w:rPr>
              <w:t>’</w:t>
            </w:r>
            <w:r w:rsidRPr="007F4570">
              <w:rPr>
                <w:bCs/>
                <w:sz w:val="18"/>
                <w:szCs w:val="18"/>
              </w:rPr>
              <w:t>ordre convenu d</w:t>
            </w:r>
            <w:r w:rsidR="00AE2A97">
              <w:rPr>
                <w:bCs/>
                <w:sz w:val="18"/>
                <w:szCs w:val="18"/>
              </w:rPr>
              <w:t>’</w:t>
            </w:r>
            <w:r w:rsidRPr="007F4570">
              <w:rPr>
                <w:bCs/>
                <w:sz w:val="18"/>
                <w:szCs w:val="18"/>
              </w:rPr>
              <w:t>un commun accord.</w:t>
            </w:r>
          </w:p>
        </w:tc>
      </w:tr>
      <w:tr w:rsidR="00940E9B" w:rsidRPr="007F4570" w14:paraId="55E9B4FA"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55EEE52" w14:textId="77777777" w:rsidR="00940E9B" w:rsidRPr="007F4570" w:rsidRDefault="007D4A02" w:rsidP="00571FA0">
            <w:pPr>
              <w:pStyle w:val="formtext"/>
              <w:spacing w:before="120" w:after="120" w:line="240" w:lineRule="auto"/>
              <w:ind w:right="135"/>
              <w:jc w:val="both"/>
            </w:pPr>
            <w:r w:rsidRPr="007F4570">
              <w:t>République démocratique populaire lao</w:t>
            </w:r>
          </w:p>
        </w:tc>
      </w:tr>
      <w:tr w:rsidR="00A34D0B" w:rsidRPr="007F4570" w14:paraId="3F2E0360" w14:textId="77777777" w:rsidTr="007D4A02">
        <w:tc>
          <w:tcPr>
            <w:tcW w:w="9674" w:type="dxa"/>
            <w:gridSpan w:val="2"/>
            <w:tcBorders>
              <w:top w:val="nil"/>
              <w:left w:val="nil"/>
              <w:bottom w:val="nil"/>
              <w:right w:val="nil"/>
            </w:tcBorders>
            <w:shd w:val="clear" w:color="auto" w:fill="D9D9D9"/>
          </w:tcPr>
          <w:p w14:paraId="01D0B7F6" w14:textId="00DB4261" w:rsidR="00223D90" w:rsidRPr="007F4570" w:rsidRDefault="00D32B90" w:rsidP="00571FA0">
            <w:pPr>
              <w:pStyle w:val="Grille01"/>
              <w:keepNext w:val="0"/>
              <w:spacing w:line="240" w:lineRule="auto"/>
              <w:ind w:right="136"/>
              <w:jc w:val="both"/>
              <w:rPr>
                <w:rFonts w:eastAsia="SimSun" w:cs="Arial"/>
                <w:smallCaps w:val="0"/>
                <w:sz w:val="24"/>
              </w:rPr>
            </w:pPr>
            <w:r w:rsidRPr="007F4570">
              <w:rPr>
                <w:bCs/>
                <w:smallCaps w:val="0"/>
                <w:sz w:val="24"/>
              </w:rPr>
              <w:t>B.</w:t>
            </w:r>
            <w:r w:rsidRPr="007F4570">
              <w:rPr>
                <w:bCs/>
                <w:smallCaps w:val="0"/>
                <w:sz w:val="24"/>
              </w:rPr>
              <w:tab/>
              <w:t>Nom de l</w:t>
            </w:r>
            <w:r w:rsidR="00AE2A97">
              <w:rPr>
                <w:bCs/>
                <w:smallCaps w:val="0"/>
                <w:sz w:val="24"/>
              </w:rPr>
              <w:t>’</w:t>
            </w:r>
            <w:r w:rsidRPr="007F4570">
              <w:rPr>
                <w:bCs/>
                <w:smallCaps w:val="0"/>
                <w:sz w:val="24"/>
              </w:rPr>
              <w:t>élément</w:t>
            </w:r>
          </w:p>
        </w:tc>
      </w:tr>
      <w:tr w:rsidR="00A34D0B" w:rsidRPr="007F4570" w14:paraId="3421CDC8" w14:textId="77777777" w:rsidTr="007D4A02">
        <w:tc>
          <w:tcPr>
            <w:tcW w:w="9674" w:type="dxa"/>
            <w:gridSpan w:val="2"/>
            <w:tcBorders>
              <w:top w:val="nil"/>
              <w:left w:val="nil"/>
              <w:right w:val="nil"/>
            </w:tcBorders>
            <w:shd w:val="clear" w:color="auto" w:fill="auto"/>
          </w:tcPr>
          <w:p w14:paraId="63445DC1" w14:textId="45F5FD43" w:rsidR="00A34D0B" w:rsidRPr="007F4570" w:rsidRDefault="00D32B90" w:rsidP="00571FA0">
            <w:pPr>
              <w:pStyle w:val="Grille02N"/>
              <w:keepNext w:val="0"/>
              <w:ind w:right="136"/>
              <w:jc w:val="left"/>
            </w:pPr>
            <w:r w:rsidRPr="007F4570">
              <w:t>B.1.</w:t>
            </w:r>
            <w:r w:rsidRPr="007F4570">
              <w:tab/>
              <w:t>Nom de l</w:t>
            </w:r>
            <w:r w:rsidR="00AE2A97">
              <w:t>’</w:t>
            </w:r>
            <w:r w:rsidRPr="007F4570">
              <w:t>élément en anglais ou en français</w:t>
            </w:r>
          </w:p>
          <w:p w14:paraId="50CDAAD3" w14:textId="23F2BD5A" w:rsidR="003B39B1" w:rsidRPr="007F4570" w:rsidRDefault="005E4ACA" w:rsidP="00571FA0">
            <w:pPr>
              <w:pStyle w:val="Info03"/>
              <w:keepNext w:val="0"/>
              <w:spacing w:before="120" w:after="0" w:line="240" w:lineRule="auto"/>
              <w:ind w:right="136"/>
              <w:rPr>
                <w:rFonts w:eastAsia="SimSun"/>
                <w:bCs/>
                <w:sz w:val="18"/>
                <w:szCs w:val="18"/>
              </w:rPr>
            </w:pPr>
            <w:r w:rsidRPr="007F4570">
              <w:rPr>
                <w:bCs/>
                <w:sz w:val="18"/>
                <w:szCs w:val="18"/>
              </w:rPr>
              <w:t>Indiquez le nom officiel de l</w:t>
            </w:r>
            <w:r w:rsidR="00AE2A97">
              <w:rPr>
                <w:bCs/>
                <w:sz w:val="18"/>
                <w:szCs w:val="18"/>
              </w:rPr>
              <w:t>’</w:t>
            </w:r>
            <w:r w:rsidRPr="007F4570">
              <w:rPr>
                <w:bCs/>
                <w:sz w:val="18"/>
                <w:szCs w:val="18"/>
              </w:rPr>
              <w:t>élément qui apparaîtra dans les publications.</w:t>
            </w:r>
          </w:p>
          <w:p w14:paraId="7D1F4833" w14:textId="77777777" w:rsidR="00A34D0B" w:rsidRPr="007F4570" w:rsidRDefault="00522E9F" w:rsidP="00571FA0">
            <w:pPr>
              <w:pStyle w:val="Info03"/>
              <w:keepNext w:val="0"/>
              <w:spacing w:line="240" w:lineRule="auto"/>
              <w:ind w:right="136"/>
              <w:jc w:val="right"/>
              <w:rPr>
                <w:sz w:val="18"/>
                <w:szCs w:val="18"/>
              </w:rPr>
            </w:pPr>
            <w:r w:rsidRPr="007F4570">
              <w:rPr>
                <w:rStyle w:val="Emphasis"/>
                <w:i/>
                <w:color w:val="000000"/>
                <w:sz w:val="18"/>
                <w:szCs w:val="18"/>
              </w:rPr>
              <w:t>Ne pas dépasser 230 caractères</w:t>
            </w:r>
          </w:p>
        </w:tc>
      </w:tr>
      <w:tr w:rsidR="00A34D0B" w:rsidRPr="007F4570" w14:paraId="26E6050A"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0FE031E0" w14:textId="66FB4210" w:rsidR="00A34D0B" w:rsidRPr="007F4570" w:rsidRDefault="00197BEA" w:rsidP="00571FA0">
            <w:pPr>
              <w:pStyle w:val="formtext"/>
              <w:spacing w:before="120" w:after="120" w:line="240" w:lineRule="auto"/>
              <w:ind w:right="136"/>
              <w:jc w:val="both"/>
            </w:pPr>
            <w:r w:rsidRPr="00197BEA">
              <w:t xml:space="preserve">Le </w:t>
            </w:r>
            <w:proofErr w:type="spellStart"/>
            <w:r w:rsidRPr="00197BEA">
              <w:t>f</w:t>
            </w:r>
            <w:r w:rsidR="001A713C" w:rsidRPr="00197BEA">
              <w:t>one</w:t>
            </w:r>
            <w:proofErr w:type="spellEnd"/>
            <w:r w:rsidR="001A713C" w:rsidRPr="00197BEA">
              <w:t xml:space="preserve"> </w:t>
            </w:r>
            <w:proofErr w:type="spellStart"/>
            <w:r w:rsidR="001A713C" w:rsidRPr="00197BEA">
              <w:t>l</w:t>
            </w:r>
            <w:r w:rsidR="007D4A02" w:rsidRPr="00197BEA">
              <w:t>am</w:t>
            </w:r>
            <w:proofErr w:type="spellEnd"/>
            <w:r w:rsidR="007D4A02" w:rsidRPr="00197BEA">
              <w:t xml:space="preserve"> </w:t>
            </w:r>
            <w:proofErr w:type="spellStart"/>
            <w:r w:rsidR="001A713C" w:rsidRPr="00197BEA">
              <w:t>v</w:t>
            </w:r>
            <w:r w:rsidR="007D4A02" w:rsidRPr="00197BEA">
              <w:t>ong</w:t>
            </w:r>
            <w:proofErr w:type="spellEnd"/>
            <w:r w:rsidR="007D4A02" w:rsidRPr="00197BEA">
              <w:t xml:space="preserve"> Lao (</w:t>
            </w:r>
            <w:proofErr w:type="spellStart"/>
            <w:r w:rsidR="007D4A02" w:rsidRPr="00197BEA">
              <w:t>lamvonglao</w:t>
            </w:r>
            <w:proofErr w:type="spellEnd"/>
            <w:r w:rsidR="007D4A02" w:rsidRPr="00197BEA">
              <w:t>) (</w:t>
            </w:r>
            <w:proofErr w:type="spellStart"/>
            <w:r w:rsidR="007D4A02" w:rsidRPr="00197BEA">
              <w:t>lamvong</w:t>
            </w:r>
            <w:proofErr w:type="spellEnd"/>
            <w:r w:rsidR="007D4A02" w:rsidRPr="00197BEA">
              <w:t>)</w:t>
            </w:r>
          </w:p>
        </w:tc>
      </w:tr>
      <w:tr w:rsidR="00A34D0B" w:rsidRPr="007F4570" w14:paraId="1E27BB94" w14:textId="77777777" w:rsidTr="007D4A02">
        <w:tc>
          <w:tcPr>
            <w:tcW w:w="9674" w:type="dxa"/>
            <w:gridSpan w:val="2"/>
            <w:tcBorders>
              <w:top w:val="nil"/>
              <w:left w:val="nil"/>
              <w:bottom w:val="single" w:sz="4" w:space="0" w:color="auto"/>
              <w:right w:val="nil"/>
            </w:tcBorders>
            <w:shd w:val="clear" w:color="auto" w:fill="auto"/>
          </w:tcPr>
          <w:p w14:paraId="615C1FFB" w14:textId="1ED476B3" w:rsidR="00A34D0B" w:rsidRPr="007F4570" w:rsidRDefault="00D32B90" w:rsidP="00571FA0">
            <w:pPr>
              <w:pStyle w:val="Grille02N"/>
              <w:keepNext w:val="0"/>
              <w:ind w:left="680" w:right="136" w:hanging="567"/>
              <w:jc w:val="left"/>
            </w:pPr>
            <w:r w:rsidRPr="007F4570">
              <w:t>B.2.</w:t>
            </w:r>
            <w:r w:rsidRPr="007F4570">
              <w:tab/>
              <w:t>Nom de l</w:t>
            </w:r>
            <w:r w:rsidR="00AE2A97">
              <w:t>’</w:t>
            </w:r>
            <w:r w:rsidRPr="007F4570">
              <w:t>élément dans la langue et l</w:t>
            </w:r>
            <w:r w:rsidR="00AE2A97">
              <w:t>’</w:t>
            </w:r>
            <w:r w:rsidRPr="007F4570">
              <w:t xml:space="preserve">écriture de la communauté concernée, </w:t>
            </w:r>
            <w:r w:rsidRPr="007F4570">
              <w:br/>
              <w:t>le cas échéant</w:t>
            </w:r>
          </w:p>
          <w:p w14:paraId="2643C7BD" w14:textId="6FD00039" w:rsidR="00A34D0B" w:rsidRPr="007F4570" w:rsidRDefault="005E4ACA" w:rsidP="00571FA0">
            <w:pPr>
              <w:pStyle w:val="Info03"/>
              <w:keepNext w:val="0"/>
              <w:spacing w:before="120" w:after="0" w:line="240" w:lineRule="auto"/>
              <w:ind w:right="136"/>
              <w:rPr>
                <w:rFonts w:eastAsia="SimSun"/>
                <w:bCs/>
                <w:sz w:val="18"/>
                <w:szCs w:val="18"/>
              </w:rPr>
            </w:pPr>
            <w:r w:rsidRPr="007F4570">
              <w:rPr>
                <w:bCs/>
                <w:sz w:val="18"/>
                <w:szCs w:val="18"/>
              </w:rPr>
              <w:t>Indiquez le nom officiel de l</w:t>
            </w:r>
            <w:r w:rsidR="00AE2A97">
              <w:rPr>
                <w:bCs/>
                <w:sz w:val="18"/>
                <w:szCs w:val="18"/>
              </w:rPr>
              <w:t>’</w:t>
            </w:r>
            <w:r w:rsidRPr="007F4570">
              <w:rPr>
                <w:bCs/>
                <w:sz w:val="18"/>
                <w:szCs w:val="18"/>
              </w:rPr>
              <w:t>élément dans la langue vernaculaire qui correspond au nom officiel en anglais ou en français (point B.1).</w:t>
            </w:r>
          </w:p>
          <w:p w14:paraId="11525230" w14:textId="77777777" w:rsidR="00A34D0B" w:rsidRPr="007F4570" w:rsidRDefault="00522E9F" w:rsidP="00571FA0">
            <w:pPr>
              <w:pStyle w:val="Info03"/>
              <w:keepNext w:val="0"/>
              <w:spacing w:line="240" w:lineRule="auto"/>
              <w:ind w:right="136"/>
              <w:jc w:val="right"/>
              <w:rPr>
                <w:i w:val="0"/>
                <w:sz w:val="18"/>
                <w:szCs w:val="18"/>
              </w:rPr>
            </w:pPr>
            <w:r w:rsidRPr="007F4570">
              <w:rPr>
                <w:rStyle w:val="Emphasis"/>
                <w:i/>
                <w:color w:val="000000"/>
                <w:sz w:val="18"/>
                <w:szCs w:val="18"/>
              </w:rPr>
              <w:t>Ne pas dépasser 230 caractères</w:t>
            </w:r>
          </w:p>
        </w:tc>
      </w:tr>
      <w:tr w:rsidR="00A34D0B" w:rsidRPr="007F4570" w14:paraId="2E318C20"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553E2D2" w14:textId="77777777" w:rsidR="00A34D0B" w:rsidRPr="007F4570" w:rsidRDefault="007D4A02" w:rsidP="00AE2A97">
            <w:pPr>
              <w:pStyle w:val="formtext"/>
              <w:spacing w:line="240" w:lineRule="auto"/>
              <w:ind w:right="136"/>
              <w:jc w:val="both"/>
            </w:pPr>
            <w:proofErr w:type="spellStart"/>
            <w:r w:rsidRPr="007F4570">
              <w:rPr>
                <w:rFonts w:ascii="Leelawadee UI" w:hAnsi="Leelawadee UI"/>
                <w:lang w:val="en-GB" w:bidi="lo-LA"/>
              </w:rPr>
              <w:t>ຟ້ສນ</w:t>
            </w:r>
            <w:r w:rsidRPr="007F4570">
              <w:rPr>
                <w:rFonts w:ascii="Leelawadee UI" w:hAnsi="Leelawadee UI"/>
                <w:lang w:val="en-GB"/>
              </w:rPr>
              <w:t>ລຳວົງລາວ</w:t>
            </w:r>
            <w:proofErr w:type="spellEnd"/>
          </w:p>
        </w:tc>
      </w:tr>
      <w:tr w:rsidR="00A34D0B" w:rsidRPr="007F4570" w14:paraId="61A7BA9B" w14:textId="77777777" w:rsidTr="007D4A02">
        <w:tc>
          <w:tcPr>
            <w:tcW w:w="9674" w:type="dxa"/>
            <w:gridSpan w:val="2"/>
            <w:tcBorders>
              <w:top w:val="nil"/>
              <w:left w:val="nil"/>
              <w:bottom w:val="single" w:sz="4" w:space="0" w:color="auto"/>
              <w:right w:val="nil"/>
            </w:tcBorders>
            <w:shd w:val="clear" w:color="auto" w:fill="auto"/>
          </w:tcPr>
          <w:p w14:paraId="3DD96897" w14:textId="7D2B3145" w:rsidR="00A34D0B" w:rsidRPr="007F4570" w:rsidRDefault="00D32B90" w:rsidP="00571FA0">
            <w:pPr>
              <w:pStyle w:val="Grille02N"/>
              <w:keepNext w:val="0"/>
              <w:ind w:right="136"/>
              <w:jc w:val="left"/>
              <w:rPr>
                <w:bCs w:val="0"/>
              </w:rPr>
            </w:pPr>
            <w:r w:rsidRPr="007F4570">
              <w:t>B.3.</w:t>
            </w:r>
            <w:r w:rsidRPr="007F4570">
              <w:tab/>
              <w:t>Autre(s) nom(s) de l</w:t>
            </w:r>
            <w:r w:rsidR="00AE2A97">
              <w:t>’</w:t>
            </w:r>
            <w:r w:rsidRPr="007F4570">
              <w:t>élément, le cas échéant</w:t>
            </w:r>
          </w:p>
          <w:p w14:paraId="588E2ED6" w14:textId="7F52EB2D" w:rsidR="00FF35FE" w:rsidRPr="007F4570" w:rsidRDefault="009B0667" w:rsidP="00571FA0">
            <w:pPr>
              <w:pStyle w:val="Info03"/>
              <w:keepNext w:val="0"/>
              <w:spacing w:before="120" w:line="240" w:lineRule="auto"/>
              <w:ind w:right="135"/>
              <w:rPr>
                <w:rFonts w:eastAsia="SimSun"/>
                <w:bCs/>
                <w:sz w:val="18"/>
                <w:szCs w:val="18"/>
              </w:rPr>
            </w:pPr>
            <w:r w:rsidRPr="007F4570">
              <w:rPr>
                <w:bCs/>
                <w:sz w:val="18"/>
                <w:szCs w:val="18"/>
              </w:rPr>
              <w:t>Outre le(s) nom(s) officiel(s) de l</w:t>
            </w:r>
            <w:r w:rsidR="00AE2A97">
              <w:rPr>
                <w:bCs/>
                <w:sz w:val="18"/>
                <w:szCs w:val="18"/>
              </w:rPr>
              <w:t>’</w:t>
            </w:r>
            <w:r w:rsidRPr="007F4570">
              <w:rPr>
                <w:bCs/>
                <w:sz w:val="18"/>
                <w:szCs w:val="18"/>
              </w:rPr>
              <w:t>élément (point B.1), mentionnez, le cas échéant, le/les autre(s) nom(s) de l</w:t>
            </w:r>
            <w:r w:rsidR="00AE2A97">
              <w:rPr>
                <w:bCs/>
                <w:sz w:val="18"/>
                <w:szCs w:val="18"/>
              </w:rPr>
              <w:t>’</w:t>
            </w:r>
            <w:r w:rsidRPr="007F4570">
              <w:rPr>
                <w:bCs/>
                <w:sz w:val="18"/>
                <w:szCs w:val="18"/>
              </w:rPr>
              <w:t>élément par lequel l</w:t>
            </w:r>
            <w:r w:rsidR="00AE2A97">
              <w:rPr>
                <w:bCs/>
                <w:sz w:val="18"/>
                <w:szCs w:val="18"/>
              </w:rPr>
              <w:t>’</w:t>
            </w:r>
            <w:r w:rsidRPr="007F4570">
              <w:rPr>
                <w:bCs/>
                <w:sz w:val="18"/>
                <w:szCs w:val="18"/>
              </w:rPr>
              <w:t>élément est également désigné.</w:t>
            </w:r>
          </w:p>
        </w:tc>
      </w:tr>
      <w:tr w:rsidR="00A34D0B" w:rsidRPr="007F4570" w14:paraId="1BC69359"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AAEB79A" w14:textId="77777777" w:rsidR="00A34D0B" w:rsidRPr="007F4570" w:rsidRDefault="007D4A02" w:rsidP="00AE2A97">
            <w:pPr>
              <w:pStyle w:val="formtext"/>
              <w:spacing w:line="240" w:lineRule="auto"/>
              <w:ind w:right="136"/>
              <w:jc w:val="both"/>
            </w:pPr>
            <w:proofErr w:type="spellStart"/>
            <w:r w:rsidRPr="007F4570">
              <w:rPr>
                <w:rFonts w:ascii="Leelawadee UI" w:hAnsi="Leelawadee UI"/>
                <w:lang w:val="en-GB"/>
              </w:rPr>
              <w:t>ລໍາວົງລາວ</w:t>
            </w:r>
            <w:proofErr w:type="spellEnd"/>
            <w:r w:rsidRPr="007F4570">
              <w:rPr>
                <w:rFonts w:ascii="DokChampa" w:hAnsi="DokChampa"/>
                <w:lang w:val="en-GB"/>
              </w:rPr>
              <w:t xml:space="preserve"> (</w:t>
            </w:r>
            <w:proofErr w:type="spellStart"/>
            <w:r w:rsidRPr="007F4570">
              <w:rPr>
                <w:rFonts w:ascii="Leelawadee UI" w:hAnsi="Leelawadee UI"/>
                <w:lang w:val="en-GB"/>
              </w:rPr>
              <w:t>ລຳວົງ</w:t>
            </w:r>
            <w:proofErr w:type="spellEnd"/>
            <w:r w:rsidRPr="007F4570">
              <w:rPr>
                <w:rFonts w:ascii="DokChampa" w:hAnsi="DokChampa"/>
                <w:lang w:val="en-GB"/>
              </w:rPr>
              <w:t>)</w:t>
            </w:r>
          </w:p>
        </w:tc>
      </w:tr>
      <w:tr w:rsidR="00290BEB" w:rsidRPr="007F4570" w14:paraId="672E0975" w14:textId="77777777" w:rsidTr="007D4A02">
        <w:tc>
          <w:tcPr>
            <w:tcW w:w="9674" w:type="dxa"/>
            <w:gridSpan w:val="2"/>
            <w:tcBorders>
              <w:top w:val="nil"/>
              <w:left w:val="nil"/>
              <w:bottom w:val="nil"/>
              <w:right w:val="nil"/>
            </w:tcBorders>
            <w:shd w:val="clear" w:color="auto" w:fill="D9D9D9"/>
          </w:tcPr>
          <w:p w14:paraId="2C0F6F50" w14:textId="77777777" w:rsidR="00290BEB" w:rsidRPr="007F4570" w:rsidRDefault="00290BEB" w:rsidP="00571FA0">
            <w:pPr>
              <w:pStyle w:val="Grille02N"/>
              <w:keepNext w:val="0"/>
              <w:ind w:left="680" w:right="136" w:hanging="567"/>
              <w:jc w:val="left"/>
              <w:rPr>
                <w:bCs w:val="0"/>
                <w:sz w:val="24"/>
                <w:szCs w:val="24"/>
                <w:shd w:val="pct15" w:color="auto" w:fill="FFFFFF"/>
              </w:rPr>
            </w:pPr>
            <w:r w:rsidRPr="007F4570">
              <w:rPr>
                <w:sz w:val="24"/>
                <w:szCs w:val="24"/>
              </w:rPr>
              <w:lastRenderedPageBreak/>
              <w:t>C.</w:t>
            </w:r>
            <w:r w:rsidRPr="007F4570">
              <w:rPr>
                <w:sz w:val="24"/>
                <w:szCs w:val="24"/>
              </w:rPr>
              <w:tab/>
              <w:t>Nom des communautés, des groupes ou, le cas échéant, des individus concernés</w:t>
            </w:r>
          </w:p>
        </w:tc>
      </w:tr>
      <w:tr w:rsidR="00290BEB" w:rsidRPr="007F4570" w14:paraId="3421DD51" w14:textId="77777777" w:rsidTr="007D4A02">
        <w:tc>
          <w:tcPr>
            <w:tcW w:w="9674" w:type="dxa"/>
            <w:gridSpan w:val="2"/>
            <w:tcBorders>
              <w:top w:val="nil"/>
              <w:left w:val="nil"/>
              <w:right w:val="nil"/>
            </w:tcBorders>
            <w:shd w:val="clear" w:color="auto" w:fill="auto"/>
          </w:tcPr>
          <w:p w14:paraId="6C2DAC96" w14:textId="61DF75A1" w:rsidR="00290BEB" w:rsidRPr="007F4570" w:rsidRDefault="00290BEB" w:rsidP="00571FA0">
            <w:pPr>
              <w:pStyle w:val="Info03"/>
              <w:keepNext w:val="0"/>
              <w:spacing w:before="120" w:after="0" w:line="240" w:lineRule="auto"/>
              <w:ind w:right="136"/>
              <w:rPr>
                <w:rFonts w:eastAsia="SimSun"/>
                <w:sz w:val="18"/>
                <w:szCs w:val="18"/>
              </w:rPr>
            </w:pPr>
            <w:r w:rsidRPr="007F4570">
              <w:rPr>
                <w:sz w:val="18"/>
                <w:szCs w:val="18"/>
              </w:rPr>
              <w:t>Identifiez clairement un ou plusieurs communautés, groupes ou, le cas échéant, individus concernés par l</w:t>
            </w:r>
            <w:r w:rsidR="00AE2A97">
              <w:rPr>
                <w:sz w:val="18"/>
                <w:szCs w:val="18"/>
              </w:rPr>
              <w:t>’</w:t>
            </w:r>
            <w:r w:rsidRPr="007F4570">
              <w:rPr>
                <w:sz w:val="18"/>
                <w:szCs w:val="18"/>
              </w:rPr>
              <w:t>élément proposé.</w:t>
            </w:r>
          </w:p>
          <w:p w14:paraId="2F42E397" w14:textId="77777777" w:rsidR="00290BEB" w:rsidRPr="007F4570" w:rsidRDefault="00290BEB" w:rsidP="00571FA0">
            <w:pPr>
              <w:pStyle w:val="Info03"/>
              <w:keepNext w:val="0"/>
              <w:spacing w:line="240" w:lineRule="auto"/>
              <w:ind w:right="136"/>
              <w:jc w:val="right"/>
              <w:rPr>
                <w:rFonts w:eastAsia="SimSun"/>
                <w:sz w:val="18"/>
                <w:szCs w:val="18"/>
              </w:rPr>
            </w:pPr>
            <w:r w:rsidRPr="007F4570">
              <w:rPr>
                <w:rStyle w:val="Emphasis"/>
                <w:i/>
                <w:color w:val="000000"/>
                <w:sz w:val="18"/>
                <w:szCs w:val="18"/>
              </w:rPr>
              <w:t>Ne pas dépasser 170 mots</w:t>
            </w:r>
          </w:p>
        </w:tc>
      </w:tr>
      <w:tr w:rsidR="00290BEB" w:rsidRPr="007F4570" w14:paraId="76E9395E"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12342E84" w14:textId="4F9F3660" w:rsidR="00290BEB" w:rsidRPr="007F4570" w:rsidRDefault="003820A2" w:rsidP="00AE2A97">
            <w:pPr>
              <w:pStyle w:val="Rponse"/>
              <w:spacing w:before="0" w:after="0" w:line="240" w:lineRule="auto"/>
              <w:ind w:right="136"/>
            </w:pPr>
            <w:r w:rsidRPr="007F4570">
              <w:t>L</w:t>
            </w:r>
            <w:r w:rsidR="00AE2A97">
              <w:t>’</w:t>
            </w:r>
            <w:r w:rsidRPr="007F4570">
              <w:t xml:space="preserve">élément proposé,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est une danse populaire qui se pratique à l</w:t>
            </w:r>
            <w:r w:rsidR="00AE2A97">
              <w:t>’</w:t>
            </w:r>
            <w:r w:rsidRPr="007F4570">
              <w:t>occasion de la récolte de riz. Depuis des temps reculés, les villageois qui cultivent le riz en rizières ont l</w:t>
            </w:r>
            <w:r w:rsidR="00AE2A97">
              <w:t>’</w:t>
            </w:r>
            <w:r w:rsidRPr="007F4570">
              <w:t>habitude de célébrer la récolte en dansant autour d</w:t>
            </w:r>
            <w:r w:rsidR="00AE2A97">
              <w:t>’</w:t>
            </w:r>
            <w:r w:rsidRPr="007F4570">
              <w:t xml:space="preserve">un ballot central de riz. </w:t>
            </w:r>
            <w:proofErr w:type="spellStart"/>
            <w:r w:rsidRPr="007F4570">
              <w:t>Lam</w:t>
            </w:r>
            <w:proofErr w:type="spellEnd"/>
            <w:r w:rsidRPr="007F4570">
              <w:t xml:space="preserve"> (</w:t>
            </w:r>
            <w:proofErr w:type="spellStart"/>
            <w:r w:rsidRPr="007F4570">
              <w:t>Fone</w:t>
            </w:r>
            <w:proofErr w:type="spellEnd"/>
            <w:r w:rsidRPr="007F4570">
              <w:t xml:space="preserve">) signifie danser et </w:t>
            </w:r>
            <w:proofErr w:type="spellStart"/>
            <w:r w:rsidRPr="007F4570">
              <w:t>vong</w:t>
            </w:r>
            <w:proofErr w:type="spellEnd"/>
            <w:r w:rsidRPr="007F4570">
              <w:t xml:space="preserve"> cercle. Avec le temps, ce type de danse simple s</w:t>
            </w:r>
            <w:r w:rsidR="00AE2A97">
              <w:t>’</w:t>
            </w:r>
            <w:r w:rsidRPr="007F4570">
              <w:t>est peu à peu complexifié jusqu</w:t>
            </w:r>
            <w:r w:rsidR="00AE2A97">
              <w:t>’</w:t>
            </w:r>
            <w:r w:rsidRPr="007F4570">
              <w:t>à devenir la danse raffinée aujourd</w:t>
            </w:r>
            <w:r w:rsidR="00AE2A97">
              <w:t>’</w:t>
            </w:r>
            <w:r w:rsidRPr="007F4570">
              <w:t xml:space="preserve">hui reconnue comme la forme classique de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w:t>
            </w:r>
            <w:proofErr w:type="spellStart"/>
            <w:r w:rsidRPr="007F4570">
              <w:t>lamvong</w:t>
            </w:r>
            <w:proofErr w:type="spellEnd"/>
            <w:r w:rsidRPr="007F4570">
              <w:t xml:space="preserve"> </w:t>
            </w:r>
            <w:proofErr w:type="spellStart"/>
            <w:r w:rsidRPr="007F4570">
              <w:t>seunsouane</w:t>
            </w:r>
            <w:proofErr w:type="spellEnd"/>
            <w:r w:rsidRPr="007F4570">
              <w:t xml:space="preserve">). La quasi-totalité des communautés de la RDP lao considèrent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comme la danse nationale du pays. Traditionnellement, ce sont les anciens qui enseignent cette danse aux plus jeunes dès leur enfance.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est une danse très importante que l</w:t>
            </w:r>
            <w:r w:rsidR="00AE2A97">
              <w:t>’</w:t>
            </w:r>
            <w:r w:rsidRPr="007F4570">
              <w:t>on pratique lors des cérémonies d</w:t>
            </w:r>
            <w:r w:rsidR="00AE2A97">
              <w:t>’</w:t>
            </w:r>
            <w:r w:rsidRPr="007F4570">
              <w:t>ouverture de mariage et dans toutes les manifestations nationales jusqu</w:t>
            </w:r>
            <w:r w:rsidR="00AE2A97">
              <w:t>’</w:t>
            </w:r>
            <w:r w:rsidRPr="007F4570">
              <w:t>au plus haut niveau. De nombreuses associ</w:t>
            </w:r>
            <w:r w:rsidR="00AE2A97">
              <w:t>ations au sein de la communauté</w:t>
            </w:r>
            <w:r w:rsidRPr="007F4570">
              <w:t xml:space="preserve"> lao pratiquent, enseignent et soutiennent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notamment les groupes spécialisés dans les arts du spectacle, les associations de femmes, les mouvements de jeunesse et le centre culturel pour enfants.</w:t>
            </w:r>
          </w:p>
        </w:tc>
      </w:tr>
      <w:tr w:rsidR="00290BEB" w:rsidRPr="007F4570" w14:paraId="0CA46AA8" w14:textId="77777777" w:rsidTr="007D4A02">
        <w:tc>
          <w:tcPr>
            <w:tcW w:w="9674" w:type="dxa"/>
            <w:gridSpan w:val="2"/>
            <w:tcBorders>
              <w:top w:val="nil"/>
              <w:left w:val="nil"/>
              <w:bottom w:val="nil"/>
              <w:right w:val="nil"/>
            </w:tcBorders>
            <w:shd w:val="clear" w:color="auto" w:fill="D9D9D9"/>
          </w:tcPr>
          <w:p w14:paraId="6C4ACCEC" w14:textId="237DABEB" w:rsidR="00290BEB" w:rsidRPr="007F4570" w:rsidRDefault="00290BEB" w:rsidP="00571FA0">
            <w:pPr>
              <w:pStyle w:val="BodyText3Char"/>
              <w:keepNext w:val="0"/>
              <w:spacing w:line="240" w:lineRule="auto"/>
              <w:ind w:left="567" w:right="136" w:hanging="454"/>
              <w:jc w:val="both"/>
              <w:rPr>
                <w:bCs/>
                <w:sz w:val="24"/>
                <w:szCs w:val="24"/>
              </w:rPr>
            </w:pPr>
            <w:r w:rsidRPr="007F4570">
              <w:rPr>
                <w:bCs/>
                <w:sz w:val="24"/>
                <w:szCs w:val="24"/>
              </w:rPr>
              <w:t>D.</w:t>
            </w:r>
            <w:r w:rsidRPr="007F4570">
              <w:rPr>
                <w:bCs/>
                <w:sz w:val="24"/>
                <w:szCs w:val="24"/>
              </w:rPr>
              <w:tab/>
              <w:t>Localisation géographique et étendue de l</w:t>
            </w:r>
            <w:r w:rsidR="00AE2A97">
              <w:rPr>
                <w:bCs/>
                <w:sz w:val="24"/>
                <w:szCs w:val="24"/>
              </w:rPr>
              <w:t>’</w:t>
            </w:r>
            <w:r w:rsidRPr="007F4570">
              <w:rPr>
                <w:bCs/>
                <w:sz w:val="24"/>
                <w:szCs w:val="24"/>
              </w:rPr>
              <w:t>élément</w:t>
            </w:r>
          </w:p>
        </w:tc>
      </w:tr>
      <w:tr w:rsidR="00290BEB" w:rsidRPr="007F4570" w14:paraId="22ED9DD1" w14:textId="77777777" w:rsidTr="007D4A02">
        <w:tc>
          <w:tcPr>
            <w:tcW w:w="9674" w:type="dxa"/>
            <w:gridSpan w:val="2"/>
            <w:tcBorders>
              <w:top w:val="nil"/>
              <w:left w:val="nil"/>
              <w:right w:val="nil"/>
            </w:tcBorders>
            <w:shd w:val="clear" w:color="auto" w:fill="auto"/>
          </w:tcPr>
          <w:p w14:paraId="1A9C5852" w14:textId="268EF37D" w:rsidR="00290BEB" w:rsidRPr="007F4570" w:rsidRDefault="00290BEB" w:rsidP="00571FA0">
            <w:pPr>
              <w:pStyle w:val="Info03"/>
              <w:keepNext w:val="0"/>
              <w:spacing w:before="120" w:line="240" w:lineRule="auto"/>
              <w:ind w:right="135"/>
              <w:rPr>
                <w:rFonts w:eastAsia="SimSun"/>
                <w:strike/>
                <w:sz w:val="18"/>
                <w:szCs w:val="18"/>
              </w:rPr>
            </w:pPr>
            <w:r w:rsidRPr="007F4570">
              <w:rPr>
                <w:sz w:val="18"/>
                <w:szCs w:val="18"/>
              </w:rPr>
              <w:t>Fournissez des informations sur la présence de l</w:t>
            </w:r>
            <w:r w:rsidR="00AE2A97">
              <w:rPr>
                <w:sz w:val="18"/>
                <w:szCs w:val="18"/>
              </w:rPr>
              <w:t>’</w:t>
            </w:r>
            <w:r w:rsidRPr="007F4570">
              <w:rPr>
                <w:sz w:val="18"/>
                <w:szCs w:val="18"/>
              </w:rPr>
              <w:t>élément sur le(s) territoire(s) de l</w:t>
            </w:r>
            <w:r w:rsidR="00AE2A97">
              <w:rPr>
                <w:sz w:val="18"/>
                <w:szCs w:val="18"/>
              </w:rPr>
              <w:t>’</w:t>
            </w:r>
            <w:r w:rsidRPr="007F4570">
              <w:rPr>
                <w:sz w:val="18"/>
                <w:szCs w:val="18"/>
              </w:rPr>
              <w:t>(des) État(s) soumissionnaire(s), en indiquant si possible le(s) lieu(x) où il se concentre. Les candidatures devraient se concentrer sur la situation de l</w:t>
            </w:r>
            <w:r w:rsidR="00AE2A97">
              <w:rPr>
                <w:sz w:val="18"/>
                <w:szCs w:val="18"/>
              </w:rPr>
              <w:t>’</w:t>
            </w:r>
            <w:r w:rsidRPr="007F4570">
              <w:rPr>
                <w:sz w:val="18"/>
                <w:szCs w:val="18"/>
              </w:rPr>
              <w:t>élément au sein des territoires des États soumissionnaires, tout en reconnaissant l</w:t>
            </w:r>
            <w:r w:rsidR="00AE2A97">
              <w:rPr>
                <w:sz w:val="18"/>
                <w:szCs w:val="18"/>
              </w:rPr>
              <w:t>’</w:t>
            </w:r>
            <w:r w:rsidRPr="007F4570">
              <w:rPr>
                <w:sz w:val="18"/>
                <w:szCs w:val="18"/>
              </w:rPr>
              <w:t>existence d</w:t>
            </w:r>
            <w:r w:rsidR="00AE2A97">
              <w:rPr>
                <w:sz w:val="18"/>
                <w:szCs w:val="18"/>
              </w:rPr>
              <w:t>’</w:t>
            </w:r>
            <w:r w:rsidRPr="007F4570">
              <w:rPr>
                <w:sz w:val="18"/>
                <w:szCs w:val="18"/>
              </w:rPr>
              <w:t>éléments identiques ou similaires hors de leurs territoires. Les États soumissionnaires ne devraient pas se référer à la viabilité d</w:t>
            </w:r>
            <w:r w:rsidR="00AE2A97">
              <w:rPr>
                <w:sz w:val="18"/>
                <w:szCs w:val="18"/>
              </w:rPr>
              <w:t>’</w:t>
            </w:r>
            <w:r w:rsidRPr="007F4570">
              <w:rPr>
                <w:sz w:val="18"/>
                <w:szCs w:val="18"/>
              </w:rPr>
              <w:t>un tel patrimoine culturel immatériel hors de leur territoire ou caractériser les efforts de sauvegarde d</w:t>
            </w:r>
            <w:r w:rsidR="00AE2A97">
              <w:rPr>
                <w:sz w:val="18"/>
                <w:szCs w:val="18"/>
              </w:rPr>
              <w:t>’</w:t>
            </w:r>
            <w:r w:rsidRPr="007F4570">
              <w:rPr>
                <w:sz w:val="18"/>
                <w:szCs w:val="18"/>
              </w:rPr>
              <w:t>autres États.</w:t>
            </w:r>
          </w:p>
          <w:p w14:paraId="7AF4F87C" w14:textId="77777777" w:rsidR="00290BEB" w:rsidRPr="007F4570" w:rsidRDefault="00290BEB" w:rsidP="00571FA0">
            <w:pPr>
              <w:pStyle w:val="Info03"/>
              <w:keepNext w:val="0"/>
              <w:spacing w:before="120" w:line="240" w:lineRule="auto"/>
              <w:ind w:right="135"/>
              <w:jc w:val="right"/>
              <w:rPr>
                <w:rFonts w:eastAsia="SimSun"/>
                <w:sz w:val="18"/>
                <w:szCs w:val="18"/>
              </w:rPr>
            </w:pPr>
            <w:r w:rsidRPr="007F4570">
              <w:rPr>
                <w:rStyle w:val="Emphasis"/>
                <w:i/>
                <w:color w:val="000000"/>
                <w:sz w:val="18"/>
                <w:szCs w:val="18"/>
              </w:rPr>
              <w:t>Ne pas dépasser 170 mots</w:t>
            </w:r>
          </w:p>
        </w:tc>
      </w:tr>
      <w:tr w:rsidR="003820A2" w:rsidRPr="007F4570" w14:paraId="3AF28224"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10CC1CA4" w14:textId="77777777" w:rsidR="003820A2" w:rsidRPr="007F4570" w:rsidRDefault="003820A2" w:rsidP="003820A2">
            <w:pPr>
              <w:pStyle w:val="Rponse"/>
              <w:spacing w:before="0" w:after="120"/>
              <w:rPr>
                <w:rFonts w:eastAsia="SimSun"/>
                <w:noProof/>
              </w:rPr>
            </w:pPr>
            <w:r w:rsidRPr="007F4570">
              <w:t xml:space="preserve">Nous savons que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existe depuis des siècles et les chants </w:t>
            </w:r>
            <w:proofErr w:type="spellStart"/>
            <w:r w:rsidRPr="007F4570">
              <w:t>salavanes</w:t>
            </w:r>
            <w:proofErr w:type="spellEnd"/>
            <w:r w:rsidRPr="007F4570">
              <w:t xml:space="preserve"> depuis bien plus longtemps encore. </w:t>
            </w:r>
          </w:p>
          <w:p w14:paraId="01737E86" w14:textId="6FD15D37" w:rsidR="003820A2" w:rsidRPr="007F4570" w:rsidRDefault="003820A2" w:rsidP="003820A2">
            <w:pPr>
              <w:pStyle w:val="Rponse"/>
              <w:spacing w:before="120" w:after="120"/>
              <w:rPr>
                <w:rFonts w:eastAsia="SimSun"/>
                <w:noProof/>
              </w:rPr>
            </w:pPr>
            <w:r w:rsidRPr="007F4570">
              <w:t xml:space="preserve">Pendant des siècles,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a été le type de danse traditionnelle préféré de la Républiq</w:t>
            </w:r>
            <w:r w:rsidR="00AE2A97">
              <w:t>ue démocratique populaire lao.</w:t>
            </w:r>
          </w:p>
          <w:p w14:paraId="46C97DF9" w14:textId="3FDDCE7E" w:rsidR="003820A2" w:rsidRPr="007F4570" w:rsidRDefault="003820A2" w:rsidP="00097C57">
            <w:pPr>
              <w:pStyle w:val="Rponse"/>
              <w:spacing w:before="120" w:after="0"/>
            </w:pPr>
            <w:r w:rsidRPr="007F4570">
              <w:t xml:space="preserve">Il existe des différences stylistiques selon les régions, mais la base reste quasiment </w:t>
            </w:r>
            <w:proofErr w:type="gramStart"/>
            <w:r w:rsidRPr="007F4570">
              <w:t>la</w:t>
            </w:r>
            <w:proofErr w:type="gramEnd"/>
            <w:r w:rsidRPr="007F4570">
              <w:t xml:space="preserve"> même dans tout le pays. Selon les régions et l</w:t>
            </w:r>
            <w:r w:rsidR="00AE2A97">
              <w:t>’</w:t>
            </w:r>
            <w:r w:rsidRPr="007F4570">
              <w:t>histoire des populations locales, la danse peut revêtir des caractéristique</w:t>
            </w:r>
            <w:r w:rsidR="00097C57" w:rsidRPr="007F4570">
              <w:t xml:space="preserve">s spécifiques. Par exemple, le </w:t>
            </w:r>
            <w:proofErr w:type="spellStart"/>
            <w:r w:rsidR="00097C57" w:rsidRPr="007F4570">
              <w:t>lam</w:t>
            </w:r>
            <w:proofErr w:type="spellEnd"/>
            <w:r w:rsidR="00097C57" w:rsidRPr="007F4570">
              <w:t xml:space="preserve"> </w:t>
            </w:r>
            <w:proofErr w:type="spellStart"/>
            <w:r w:rsidR="00097C57" w:rsidRPr="007F4570">
              <w:t>v</w:t>
            </w:r>
            <w:r w:rsidRPr="007F4570">
              <w:t>ong</w:t>
            </w:r>
            <w:proofErr w:type="spellEnd"/>
            <w:r w:rsidRPr="007F4570">
              <w:t xml:space="preserve"> </w:t>
            </w:r>
            <w:proofErr w:type="spellStart"/>
            <w:r w:rsidRPr="007F4570">
              <w:t>salavane</w:t>
            </w:r>
            <w:proofErr w:type="spellEnd"/>
            <w:r w:rsidRPr="007F4570">
              <w:t xml:space="preserve"> ou danse des oiseaux </w:t>
            </w:r>
            <w:r w:rsidR="00097C57" w:rsidRPr="007F4570">
              <w:t xml:space="preserve">de la province de </w:t>
            </w:r>
            <w:proofErr w:type="spellStart"/>
            <w:r w:rsidR="00097C57" w:rsidRPr="007F4570">
              <w:t>Salavane</w:t>
            </w:r>
            <w:proofErr w:type="spellEnd"/>
            <w:r w:rsidR="00097C57" w:rsidRPr="007F4570">
              <w:t xml:space="preserve">, le </w:t>
            </w:r>
            <w:proofErr w:type="spellStart"/>
            <w:r w:rsidR="00097C57" w:rsidRPr="007F4570">
              <w:t>l</w:t>
            </w:r>
            <w:r w:rsidRPr="007F4570">
              <w:t>am</w:t>
            </w:r>
            <w:proofErr w:type="spellEnd"/>
            <w:r w:rsidRPr="007F4570">
              <w:t xml:space="preserve"> </w:t>
            </w:r>
            <w:proofErr w:type="spellStart"/>
            <w:r w:rsidR="00097C57" w:rsidRPr="007F4570">
              <w:t>v</w:t>
            </w:r>
            <w:r w:rsidRPr="007F4570">
              <w:t>ong</w:t>
            </w:r>
            <w:proofErr w:type="spellEnd"/>
            <w:r w:rsidRPr="007F4570">
              <w:t xml:space="preserve"> </w:t>
            </w:r>
            <w:proofErr w:type="spellStart"/>
            <w:r w:rsidRPr="007F4570">
              <w:t>khabthoumlouangprabang</w:t>
            </w:r>
            <w:proofErr w:type="spellEnd"/>
            <w:r w:rsidRPr="007F4570">
              <w:t xml:space="preserve"> ou danse de la province de </w:t>
            </w:r>
            <w:proofErr w:type="spellStart"/>
            <w:r w:rsidRPr="007F4570">
              <w:t>Luang</w:t>
            </w:r>
            <w:proofErr w:type="spellEnd"/>
            <w:r w:rsidRPr="007F4570">
              <w:t xml:space="preserve"> </w:t>
            </w:r>
            <w:proofErr w:type="spellStart"/>
            <w:r w:rsidRPr="007F4570">
              <w:t>Pra</w:t>
            </w:r>
            <w:r w:rsidR="00097C57" w:rsidRPr="007F4570">
              <w:t>bang</w:t>
            </w:r>
            <w:proofErr w:type="spellEnd"/>
            <w:r w:rsidR="00097C57" w:rsidRPr="007F4570">
              <w:t xml:space="preserve">, et le </w:t>
            </w:r>
            <w:proofErr w:type="spellStart"/>
            <w:r w:rsidR="00097C57" w:rsidRPr="007F4570">
              <w:t>l</w:t>
            </w:r>
            <w:r w:rsidRPr="007F4570">
              <w:t>am</w:t>
            </w:r>
            <w:proofErr w:type="spellEnd"/>
            <w:r w:rsidRPr="007F4570">
              <w:t xml:space="preserve"> </w:t>
            </w:r>
            <w:proofErr w:type="spellStart"/>
            <w:r w:rsidR="00097C57" w:rsidRPr="007F4570">
              <w:t>v</w:t>
            </w:r>
            <w:r w:rsidRPr="007F4570">
              <w:t>ong</w:t>
            </w:r>
            <w:proofErr w:type="spellEnd"/>
            <w:r w:rsidRPr="007F4570">
              <w:t xml:space="preserve"> </w:t>
            </w:r>
            <w:proofErr w:type="spellStart"/>
            <w:r w:rsidRPr="007F4570">
              <w:t>siphandone</w:t>
            </w:r>
            <w:proofErr w:type="spellEnd"/>
            <w:r w:rsidRPr="007F4570">
              <w:t xml:space="preserve"> de la province des « quatre mille îles » diffèrent légèrement par leur style et leurs mouvements.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classique » est un élément clé que l</w:t>
            </w:r>
            <w:r w:rsidR="00AE2A97">
              <w:t>’</w:t>
            </w:r>
            <w:r w:rsidRPr="007F4570">
              <w:t>on retrouve dans la grande majorité des événements sociaux du pays et notamment dans les mariages, festivals, rituels et spectacles.</w:t>
            </w:r>
          </w:p>
        </w:tc>
      </w:tr>
      <w:tr w:rsidR="003820A2" w:rsidRPr="007F4570" w14:paraId="737862CB" w14:textId="77777777" w:rsidTr="007D4A02">
        <w:tc>
          <w:tcPr>
            <w:tcW w:w="9674" w:type="dxa"/>
            <w:gridSpan w:val="2"/>
            <w:tcBorders>
              <w:top w:val="nil"/>
              <w:left w:val="nil"/>
              <w:bottom w:val="nil"/>
              <w:right w:val="nil"/>
            </w:tcBorders>
            <w:shd w:val="clear" w:color="auto" w:fill="D9D9D9"/>
          </w:tcPr>
          <w:p w14:paraId="0477655D" w14:textId="77777777" w:rsidR="003820A2" w:rsidRPr="007F4570" w:rsidRDefault="003820A2" w:rsidP="003820A2">
            <w:pPr>
              <w:pStyle w:val="BodyText3Char"/>
              <w:keepNext w:val="0"/>
              <w:spacing w:line="240" w:lineRule="auto"/>
              <w:ind w:left="567" w:right="136" w:hanging="454"/>
              <w:jc w:val="both"/>
              <w:rPr>
                <w:bCs/>
                <w:sz w:val="24"/>
                <w:szCs w:val="24"/>
                <w:shd w:val="pct15" w:color="auto" w:fill="FFFFFF"/>
              </w:rPr>
            </w:pPr>
            <w:r w:rsidRPr="007F4570">
              <w:rPr>
                <w:bCs/>
                <w:sz w:val="24"/>
                <w:szCs w:val="24"/>
              </w:rPr>
              <w:t>E.</w:t>
            </w:r>
            <w:r w:rsidRPr="007F4570">
              <w:rPr>
                <w:bCs/>
                <w:sz w:val="24"/>
                <w:szCs w:val="24"/>
              </w:rPr>
              <w:tab/>
              <w:t xml:space="preserve">Personne à contacter pour la correspondance </w:t>
            </w:r>
          </w:p>
        </w:tc>
      </w:tr>
      <w:tr w:rsidR="003820A2" w:rsidRPr="007F4570" w14:paraId="30690052" w14:textId="77777777" w:rsidTr="007D4A02">
        <w:tc>
          <w:tcPr>
            <w:tcW w:w="9674" w:type="dxa"/>
            <w:gridSpan w:val="2"/>
            <w:tcBorders>
              <w:top w:val="nil"/>
              <w:left w:val="nil"/>
              <w:bottom w:val="nil"/>
              <w:right w:val="nil"/>
            </w:tcBorders>
            <w:shd w:val="clear" w:color="auto" w:fill="auto"/>
          </w:tcPr>
          <w:p w14:paraId="6C7306EC" w14:textId="77777777" w:rsidR="003820A2" w:rsidRPr="007F4570" w:rsidRDefault="003820A2" w:rsidP="003820A2">
            <w:pPr>
              <w:pStyle w:val="Info03"/>
              <w:keepNext w:val="0"/>
              <w:spacing w:before="120" w:line="240" w:lineRule="auto"/>
              <w:ind w:right="135"/>
              <w:rPr>
                <w:rFonts w:eastAsia="SimSun"/>
                <w:b/>
                <w:i w:val="0"/>
                <w:sz w:val="22"/>
              </w:rPr>
            </w:pPr>
            <w:r w:rsidRPr="007F4570">
              <w:rPr>
                <w:b/>
                <w:i w:val="0"/>
                <w:sz w:val="22"/>
              </w:rPr>
              <w:t>E.1. Personne contact désignée</w:t>
            </w:r>
          </w:p>
          <w:p w14:paraId="13DD6B45" w14:textId="6C8F2EA6" w:rsidR="003820A2" w:rsidRPr="007F4570" w:rsidRDefault="003820A2" w:rsidP="003820A2">
            <w:pPr>
              <w:pStyle w:val="Info03"/>
              <w:keepNext w:val="0"/>
              <w:spacing w:before="120" w:line="240" w:lineRule="auto"/>
              <w:ind w:right="135"/>
              <w:rPr>
                <w:rFonts w:eastAsia="SimSun"/>
                <w:sz w:val="18"/>
                <w:szCs w:val="18"/>
              </w:rPr>
            </w:pPr>
            <w:r w:rsidRPr="007F4570">
              <w:rPr>
                <w:sz w:val="18"/>
                <w:szCs w:val="18"/>
              </w:rPr>
              <w:t>Donnez le nom, l</w:t>
            </w:r>
            <w:r w:rsidR="00AE2A97">
              <w:rPr>
                <w:sz w:val="18"/>
                <w:szCs w:val="18"/>
              </w:rPr>
              <w:t>’</w:t>
            </w:r>
            <w:r w:rsidRPr="007F4570">
              <w:rPr>
                <w:sz w:val="18"/>
                <w:szCs w:val="18"/>
              </w:rPr>
              <w:t>adresse et les coordonnées d</w:t>
            </w:r>
            <w:r w:rsidR="00AE2A97">
              <w:rPr>
                <w:sz w:val="18"/>
                <w:szCs w:val="18"/>
              </w:rPr>
              <w:t>’</w:t>
            </w:r>
            <w:r w:rsidRPr="007F4570">
              <w:rPr>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3820A2" w:rsidRPr="00426D1E" w14:paraId="304B3AE2" w14:textId="77777777" w:rsidTr="007D4A02">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3820A2" w:rsidRPr="007F4570" w14:paraId="2ADEA0F5" w14:textId="77777777" w:rsidTr="00557845">
              <w:tc>
                <w:tcPr>
                  <w:tcW w:w="2552" w:type="dxa"/>
                </w:tcPr>
                <w:p w14:paraId="473E23DA"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Titre (Mme/M., etc.) :</w:t>
                  </w:r>
                </w:p>
              </w:tc>
              <w:tc>
                <w:tcPr>
                  <w:tcW w:w="7067" w:type="dxa"/>
                </w:tcPr>
                <w:p w14:paraId="35F248C6" w14:textId="77777777" w:rsidR="003820A2" w:rsidRPr="007F4570" w:rsidRDefault="003820A2" w:rsidP="003820A2">
                  <w:pPr>
                    <w:spacing w:before="80"/>
                    <w:rPr>
                      <w:sz w:val="22"/>
                      <w:szCs w:val="22"/>
                    </w:rPr>
                  </w:pPr>
                  <w:r w:rsidRPr="007F4570">
                    <w:rPr>
                      <w:sz w:val="22"/>
                      <w:szCs w:val="22"/>
                    </w:rPr>
                    <w:t>Mme</w:t>
                  </w:r>
                </w:p>
              </w:tc>
            </w:tr>
            <w:tr w:rsidR="003820A2" w:rsidRPr="007F4570" w14:paraId="65ADF5C6" w14:textId="77777777" w:rsidTr="00557845">
              <w:tc>
                <w:tcPr>
                  <w:tcW w:w="2552" w:type="dxa"/>
                </w:tcPr>
                <w:p w14:paraId="39D1A65B"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Nom de famille</w:t>
                  </w:r>
                  <w:r w:rsidRPr="007F4570">
                    <w:rPr>
                      <w:sz w:val="18"/>
                      <w:szCs w:val="20"/>
                    </w:rPr>
                    <w:t> </w:t>
                  </w:r>
                  <w:r w:rsidRPr="007F4570">
                    <w:rPr>
                      <w:sz w:val="20"/>
                      <w:szCs w:val="20"/>
                    </w:rPr>
                    <w:t>:</w:t>
                  </w:r>
                </w:p>
              </w:tc>
              <w:tc>
                <w:tcPr>
                  <w:tcW w:w="7067" w:type="dxa"/>
                </w:tcPr>
                <w:p w14:paraId="3AE7B23F" w14:textId="77777777" w:rsidR="003820A2" w:rsidRPr="007F4570" w:rsidRDefault="003820A2" w:rsidP="003820A2">
                  <w:pPr>
                    <w:spacing w:before="80"/>
                    <w:rPr>
                      <w:sz w:val="22"/>
                      <w:szCs w:val="22"/>
                    </w:rPr>
                  </w:pPr>
                  <w:r w:rsidRPr="007F4570">
                    <w:rPr>
                      <w:sz w:val="22"/>
                      <w:szCs w:val="22"/>
                    </w:rPr>
                    <w:t>Thoummabouth</w:t>
                  </w:r>
                </w:p>
              </w:tc>
            </w:tr>
            <w:tr w:rsidR="003820A2" w:rsidRPr="007F4570" w14:paraId="553EB612" w14:textId="77777777" w:rsidTr="00557845">
              <w:tc>
                <w:tcPr>
                  <w:tcW w:w="2552" w:type="dxa"/>
                </w:tcPr>
                <w:p w14:paraId="5DBA936E"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Prénom :</w:t>
                  </w:r>
                </w:p>
              </w:tc>
              <w:tc>
                <w:tcPr>
                  <w:tcW w:w="7067" w:type="dxa"/>
                </w:tcPr>
                <w:p w14:paraId="59B6CF62" w14:textId="77777777" w:rsidR="003820A2" w:rsidRPr="007F4570" w:rsidRDefault="003820A2" w:rsidP="003820A2">
                  <w:pPr>
                    <w:spacing w:before="80"/>
                    <w:rPr>
                      <w:sz w:val="22"/>
                      <w:szCs w:val="22"/>
                    </w:rPr>
                  </w:pPr>
                  <w:r w:rsidRPr="007F4570">
                    <w:rPr>
                      <w:sz w:val="22"/>
                      <w:szCs w:val="22"/>
                    </w:rPr>
                    <w:t>Manivone</w:t>
                  </w:r>
                </w:p>
              </w:tc>
            </w:tr>
            <w:tr w:rsidR="003820A2" w:rsidRPr="00426D1E" w14:paraId="086B9093" w14:textId="77777777" w:rsidTr="00557845">
              <w:tc>
                <w:tcPr>
                  <w:tcW w:w="2552" w:type="dxa"/>
                </w:tcPr>
                <w:p w14:paraId="61DBB7B7"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Institution/fonction :</w:t>
                  </w:r>
                </w:p>
              </w:tc>
              <w:tc>
                <w:tcPr>
                  <w:tcW w:w="7067" w:type="dxa"/>
                </w:tcPr>
                <w:p w14:paraId="4523C5E4" w14:textId="77777777" w:rsidR="003820A2" w:rsidRPr="001A713C" w:rsidRDefault="003820A2" w:rsidP="003820A2">
                  <w:pPr>
                    <w:spacing w:before="80"/>
                    <w:rPr>
                      <w:sz w:val="22"/>
                      <w:szCs w:val="22"/>
                      <w:lang w:val="en-US"/>
                    </w:rPr>
                  </w:pPr>
                  <w:r w:rsidRPr="001A713C">
                    <w:rPr>
                      <w:sz w:val="22"/>
                      <w:szCs w:val="22"/>
                      <w:lang w:val="en-US"/>
                    </w:rPr>
                    <w:t>Department of law and international legislation, national coordination of ICH</w:t>
                  </w:r>
                </w:p>
              </w:tc>
            </w:tr>
            <w:tr w:rsidR="003820A2" w:rsidRPr="00426D1E" w14:paraId="0CE07228" w14:textId="77777777" w:rsidTr="00557845">
              <w:tc>
                <w:tcPr>
                  <w:tcW w:w="2552" w:type="dxa"/>
                </w:tcPr>
                <w:p w14:paraId="21961B97"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Adresse :</w:t>
                  </w:r>
                </w:p>
              </w:tc>
              <w:tc>
                <w:tcPr>
                  <w:tcW w:w="7067" w:type="dxa"/>
                </w:tcPr>
                <w:p w14:paraId="16AD2E93" w14:textId="77777777" w:rsidR="003820A2" w:rsidRPr="001A713C" w:rsidRDefault="003820A2" w:rsidP="003820A2">
                  <w:pPr>
                    <w:spacing w:before="80"/>
                    <w:rPr>
                      <w:sz w:val="22"/>
                      <w:szCs w:val="22"/>
                      <w:lang w:val="en-US"/>
                    </w:rPr>
                  </w:pPr>
                  <w:r w:rsidRPr="001A713C">
                    <w:rPr>
                      <w:sz w:val="22"/>
                      <w:szCs w:val="22"/>
                      <w:lang w:val="en-US"/>
                    </w:rPr>
                    <w:t>Ministry of Information, culture and tourism</w:t>
                  </w:r>
                </w:p>
              </w:tc>
            </w:tr>
            <w:tr w:rsidR="003820A2" w:rsidRPr="007F4570" w14:paraId="3C438B71" w14:textId="77777777" w:rsidTr="00557845">
              <w:tc>
                <w:tcPr>
                  <w:tcW w:w="2552" w:type="dxa"/>
                </w:tcPr>
                <w:p w14:paraId="19881737"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lastRenderedPageBreak/>
                    <w:t>Numéro de téléphone :</w:t>
                  </w:r>
                </w:p>
              </w:tc>
              <w:tc>
                <w:tcPr>
                  <w:tcW w:w="7067" w:type="dxa"/>
                </w:tcPr>
                <w:p w14:paraId="14EF52AE" w14:textId="77777777" w:rsidR="003820A2" w:rsidRPr="007F4570" w:rsidRDefault="003820A2" w:rsidP="003820A2">
                  <w:pPr>
                    <w:spacing w:before="80"/>
                    <w:rPr>
                      <w:sz w:val="22"/>
                      <w:szCs w:val="22"/>
                    </w:rPr>
                  </w:pPr>
                  <w:r w:rsidRPr="007F4570">
                    <w:rPr>
                      <w:sz w:val="22"/>
                      <w:szCs w:val="22"/>
                    </w:rPr>
                    <w:t xml:space="preserve">+856 (0) 21 213129 - Fax </w:t>
                  </w:r>
                  <w:proofErr w:type="spellStart"/>
                  <w:r w:rsidRPr="007F4570">
                    <w:rPr>
                      <w:sz w:val="22"/>
                      <w:szCs w:val="22"/>
                    </w:rPr>
                    <w:t>number</w:t>
                  </w:r>
                  <w:proofErr w:type="spellEnd"/>
                  <w:r w:rsidRPr="007F4570">
                    <w:rPr>
                      <w:sz w:val="22"/>
                      <w:szCs w:val="22"/>
                    </w:rPr>
                    <w:t xml:space="preserve"> : +856 (0) 21 213129/+856 (0) 21 212401</w:t>
                  </w:r>
                </w:p>
              </w:tc>
            </w:tr>
            <w:tr w:rsidR="003820A2" w:rsidRPr="007F4570" w14:paraId="66BAA0D8" w14:textId="77777777" w:rsidTr="00557845">
              <w:tc>
                <w:tcPr>
                  <w:tcW w:w="2552" w:type="dxa"/>
                </w:tcPr>
                <w:p w14:paraId="06494AAA"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Adresse électronique :</w:t>
                  </w:r>
                </w:p>
              </w:tc>
              <w:tc>
                <w:tcPr>
                  <w:tcW w:w="7067" w:type="dxa"/>
                </w:tcPr>
                <w:p w14:paraId="44C222B7" w14:textId="77777777" w:rsidR="003820A2" w:rsidRPr="007F4570" w:rsidRDefault="003820A2" w:rsidP="003820A2">
                  <w:pPr>
                    <w:spacing w:before="80"/>
                    <w:rPr>
                      <w:sz w:val="22"/>
                      <w:szCs w:val="22"/>
                    </w:rPr>
                  </w:pPr>
                  <w:r w:rsidRPr="007F4570">
                    <w:rPr>
                      <w:sz w:val="22"/>
                      <w:szCs w:val="22"/>
                    </w:rPr>
                    <w:t>mthoummabouth@gmail.com</w:t>
                  </w:r>
                </w:p>
              </w:tc>
            </w:tr>
            <w:tr w:rsidR="003820A2" w:rsidRPr="00426D1E" w14:paraId="59196DA9" w14:textId="77777777" w:rsidTr="00557845">
              <w:tc>
                <w:tcPr>
                  <w:tcW w:w="2552" w:type="dxa"/>
                </w:tcPr>
                <w:p w14:paraId="20B95A8F"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Autres informations pertinentes :</w:t>
                  </w:r>
                </w:p>
              </w:tc>
              <w:tc>
                <w:tcPr>
                  <w:tcW w:w="7067" w:type="dxa"/>
                </w:tcPr>
                <w:p w14:paraId="01D3DC7F" w14:textId="77777777" w:rsidR="003820A2" w:rsidRPr="001A713C" w:rsidRDefault="003820A2" w:rsidP="003820A2">
                  <w:pPr>
                    <w:spacing w:before="80"/>
                    <w:rPr>
                      <w:sz w:val="22"/>
                      <w:szCs w:val="22"/>
                      <w:lang w:val="en-US"/>
                    </w:rPr>
                  </w:pPr>
                  <w:r w:rsidRPr="001A713C">
                    <w:rPr>
                      <w:sz w:val="22"/>
                      <w:szCs w:val="22"/>
                      <w:lang w:val="en-US"/>
                    </w:rPr>
                    <w:t xml:space="preserve">Mr. </w:t>
                  </w:r>
                  <w:proofErr w:type="spellStart"/>
                  <w:r w:rsidRPr="001A713C">
                    <w:rPr>
                      <w:sz w:val="22"/>
                      <w:szCs w:val="22"/>
                      <w:lang w:val="en-US"/>
                    </w:rPr>
                    <w:t>Khamphuang</w:t>
                  </w:r>
                  <w:proofErr w:type="spellEnd"/>
                  <w:r w:rsidRPr="001A713C">
                    <w:rPr>
                      <w:sz w:val="22"/>
                      <w:szCs w:val="22"/>
                      <w:lang w:val="en-US"/>
                    </w:rPr>
                    <w:t xml:space="preserve"> INTHAVONGSY, Director general of performing arts department</w:t>
                  </w:r>
                </w:p>
                <w:p w14:paraId="37BE9E9F" w14:textId="77777777" w:rsidR="003820A2" w:rsidRPr="007F4570" w:rsidRDefault="003820A2" w:rsidP="003820A2">
                  <w:pPr>
                    <w:pStyle w:val="formtext"/>
                    <w:tabs>
                      <w:tab w:val="left" w:pos="567"/>
                      <w:tab w:val="left" w:pos="1134"/>
                      <w:tab w:val="left" w:pos="1701"/>
                    </w:tabs>
                    <w:spacing w:before="0" w:after="0" w:line="240" w:lineRule="auto"/>
                    <w:ind w:right="113"/>
                    <w:rPr>
                      <w:noProof/>
                    </w:rPr>
                  </w:pPr>
                  <w:r w:rsidRPr="007F4570">
                    <w:t>Mobile phone : +856 (0) 20 99777813 - 55123989</w:t>
                  </w:r>
                </w:p>
                <w:p w14:paraId="26D8133B" w14:textId="77777777" w:rsidR="003820A2" w:rsidRPr="007F4570" w:rsidRDefault="003820A2" w:rsidP="003820A2">
                  <w:pPr>
                    <w:pStyle w:val="formtext"/>
                    <w:tabs>
                      <w:tab w:val="left" w:pos="567"/>
                      <w:tab w:val="left" w:pos="1134"/>
                      <w:tab w:val="left" w:pos="1701"/>
                    </w:tabs>
                    <w:spacing w:before="0" w:line="240" w:lineRule="auto"/>
                    <w:ind w:right="113"/>
                    <w:rPr>
                      <w:noProof/>
                    </w:rPr>
                  </w:pPr>
                  <w:r w:rsidRPr="007F4570">
                    <w:t>Email adresse: khamphuang_inthavong@hotmail.com</w:t>
                  </w:r>
                </w:p>
                <w:p w14:paraId="4A668444" w14:textId="77777777" w:rsidR="003820A2" w:rsidRPr="001A713C" w:rsidRDefault="003820A2" w:rsidP="003820A2">
                  <w:pPr>
                    <w:pStyle w:val="formtext"/>
                    <w:tabs>
                      <w:tab w:val="left" w:pos="567"/>
                      <w:tab w:val="left" w:pos="1134"/>
                      <w:tab w:val="left" w:pos="1701"/>
                    </w:tabs>
                    <w:spacing w:before="0" w:after="0" w:line="240" w:lineRule="auto"/>
                    <w:ind w:right="113"/>
                    <w:rPr>
                      <w:noProof/>
                      <w:lang w:val="en-US"/>
                    </w:rPr>
                  </w:pPr>
                  <w:r w:rsidRPr="001A713C">
                    <w:rPr>
                      <w:lang w:val="en-US"/>
                    </w:rPr>
                    <w:t>Director of national performing arts, senior school</w:t>
                  </w:r>
                </w:p>
                <w:p w14:paraId="59ED09A1" w14:textId="77777777" w:rsidR="003820A2" w:rsidRPr="001A713C" w:rsidRDefault="003820A2" w:rsidP="003820A2">
                  <w:pPr>
                    <w:pStyle w:val="formtext"/>
                    <w:tabs>
                      <w:tab w:val="left" w:pos="567"/>
                      <w:tab w:val="left" w:pos="1134"/>
                      <w:tab w:val="left" w:pos="1701"/>
                    </w:tabs>
                    <w:spacing w:before="0" w:after="0" w:line="240" w:lineRule="auto"/>
                    <w:ind w:right="113"/>
                    <w:rPr>
                      <w:noProof/>
                      <w:lang w:val="en-US"/>
                    </w:rPr>
                  </w:pPr>
                  <w:r w:rsidRPr="001A713C">
                    <w:rPr>
                      <w:lang w:val="en-US"/>
                    </w:rPr>
                    <w:t>Telephone number: +856 (0) 212419; Mobile phone: +856 (0) 20 99709086 Fax Number : +856 (0) 21 312172</w:t>
                  </w:r>
                </w:p>
                <w:p w14:paraId="75975906" w14:textId="77777777" w:rsidR="003820A2" w:rsidRPr="001A713C" w:rsidRDefault="003820A2" w:rsidP="003820A2">
                  <w:pPr>
                    <w:pStyle w:val="formtext"/>
                    <w:tabs>
                      <w:tab w:val="left" w:pos="567"/>
                      <w:tab w:val="left" w:pos="1134"/>
                      <w:tab w:val="left" w:pos="1701"/>
                    </w:tabs>
                    <w:spacing w:before="0" w:after="0" w:line="240" w:lineRule="auto"/>
                    <w:ind w:right="113"/>
                    <w:rPr>
                      <w:noProof/>
                      <w:lang w:val="en-US"/>
                    </w:rPr>
                  </w:pPr>
                  <w:r w:rsidRPr="001A713C">
                    <w:rPr>
                      <w:lang w:val="en-US"/>
                    </w:rPr>
                    <w:t>Mr. Bounleuane BOUPHA, Director of international cooperation department</w:t>
                  </w:r>
                </w:p>
                <w:p w14:paraId="4A3F3ED4" w14:textId="77777777" w:rsidR="003820A2" w:rsidRPr="001A713C" w:rsidRDefault="003820A2" w:rsidP="003820A2">
                  <w:pPr>
                    <w:pStyle w:val="formtext"/>
                    <w:tabs>
                      <w:tab w:val="left" w:pos="567"/>
                      <w:tab w:val="left" w:pos="1134"/>
                      <w:tab w:val="left" w:pos="1701"/>
                    </w:tabs>
                    <w:spacing w:before="0" w:after="0" w:line="240" w:lineRule="auto"/>
                    <w:ind w:right="113"/>
                    <w:rPr>
                      <w:noProof/>
                      <w:lang w:val="en-US"/>
                    </w:rPr>
                  </w:pPr>
                  <w:r w:rsidRPr="001A713C">
                    <w:rPr>
                      <w:lang w:val="en-US"/>
                    </w:rPr>
                    <w:t>Telephone number:+856 (0) 212408; Mobile phone : +856 (0) 20 99801453</w:t>
                  </w:r>
                </w:p>
                <w:p w14:paraId="775A2A65" w14:textId="77777777" w:rsidR="003820A2" w:rsidRPr="001A713C" w:rsidRDefault="003820A2" w:rsidP="003820A2">
                  <w:pPr>
                    <w:pStyle w:val="formtext"/>
                    <w:tabs>
                      <w:tab w:val="left" w:pos="567"/>
                      <w:tab w:val="left" w:pos="1134"/>
                      <w:tab w:val="left" w:pos="1701"/>
                    </w:tabs>
                    <w:spacing w:before="0" w:line="240" w:lineRule="auto"/>
                    <w:ind w:right="113"/>
                    <w:rPr>
                      <w:noProof/>
                      <w:lang w:val="en-US"/>
                    </w:rPr>
                  </w:pPr>
                  <w:r w:rsidRPr="001A713C">
                    <w:rPr>
                      <w:lang w:val="en-US"/>
                    </w:rPr>
                    <w:t>Fax number: +856 (0) 21 212401 – 212408</w:t>
                  </w:r>
                </w:p>
              </w:tc>
            </w:tr>
          </w:tbl>
          <w:p w14:paraId="3F90C7BC" w14:textId="77777777" w:rsidR="003820A2" w:rsidRPr="001A713C" w:rsidRDefault="003820A2" w:rsidP="003820A2">
            <w:pPr>
              <w:pStyle w:val="formtext"/>
              <w:spacing w:before="120" w:after="120" w:line="240" w:lineRule="auto"/>
              <w:ind w:left="113" w:right="135"/>
              <w:jc w:val="both"/>
              <w:rPr>
                <w:lang w:val="en-US"/>
              </w:rPr>
            </w:pPr>
          </w:p>
        </w:tc>
      </w:tr>
      <w:tr w:rsidR="003820A2" w:rsidRPr="007F4570" w14:paraId="4F591D10" w14:textId="77777777" w:rsidTr="007D4A02">
        <w:tc>
          <w:tcPr>
            <w:tcW w:w="9674" w:type="dxa"/>
            <w:gridSpan w:val="2"/>
            <w:tcBorders>
              <w:top w:val="nil"/>
              <w:left w:val="nil"/>
              <w:bottom w:val="single" w:sz="4" w:space="0" w:color="auto"/>
              <w:right w:val="nil"/>
            </w:tcBorders>
            <w:shd w:val="clear" w:color="auto" w:fill="auto"/>
          </w:tcPr>
          <w:p w14:paraId="511EC3CC" w14:textId="77777777" w:rsidR="003820A2" w:rsidRPr="007F4570" w:rsidRDefault="003820A2" w:rsidP="003820A2">
            <w:pPr>
              <w:pStyle w:val="Grille01N"/>
              <w:keepNext w:val="0"/>
              <w:spacing w:line="240" w:lineRule="auto"/>
              <w:ind w:left="709" w:right="136" w:hanging="567"/>
              <w:jc w:val="left"/>
              <w:rPr>
                <w:rFonts w:eastAsia="SimSun" w:cs="Arial"/>
                <w:bCs/>
                <w:smallCaps w:val="0"/>
                <w:sz w:val="24"/>
              </w:rPr>
            </w:pPr>
            <w:r w:rsidRPr="007F4570">
              <w:rPr>
                <w:bCs/>
                <w:smallCaps w:val="0"/>
                <w:sz w:val="24"/>
              </w:rPr>
              <w:lastRenderedPageBreak/>
              <w:t>E.2. Autres personnes contact (pour les candidatures multinationales seulement)</w:t>
            </w:r>
          </w:p>
          <w:p w14:paraId="244A3ED4" w14:textId="5A950A32" w:rsidR="003820A2" w:rsidRPr="007F4570" w:rsidRDefault="003820A2" w:rsidP="003820A2">
            <w:pPr>
              <w:pStyle w:val="Grille01N"/>
              <w:keepNext w:val="0"/>
              <w:spacing w:line="240" w:lineRule="auto"/>
              <w:ind w:left="142" w:right="136"/>
              <w:jc w:val="left"/>
              <w:rPr>
                <w:rFonts w:eastAsia="SimSun" w:cs="Arial"/>
                <w:b w:val="0"/>
                <w:bCs/>
                <w:i/>
                <w:smallCaps w:val="0"/>
                <w:sz w:val="18"/>
                <w:szCs w:val="18"/>
              </w:rPr>
            </w:pPr>
            <w:r w:rsidRPr="007F4570">
              <w:rPr>
                <w:b w:val="0"/>
                <w:bCs/>
                <w:i/>
                <w:smallCaps w:val="0"/>
                <w:sz w:val="18"/>
                <w:szCs w:val="18"/>
              </w:rPr>
              <w:t>Indiquez ci-après les coordonnées complètes d</w:t>
            </w:r>
            <w:r w:rsidR="00AE2A97">
              <w:rPr>
                <w:b w:val="0"/>
                <w:bCs/>
                <w:i/>
                <w:smallCaps w:val="0"/>
                <w:sz w:val="18"/>
                <w:szCs w:val="18"/>
              </w:rPr>
              <w:t>’</w:t>
            </w:r>
            <w:r w:rsidRPr="007F4570">
              <w:rPr>
                <w:b w:val="0"/>
                <w:bCs/>
                <w:i/>
                <w:smallCaps w:val="0"/>
                <w:sz w:val="18"/>
                <w:szCs w:val="18"/>
              </w:rPr>
              <w:t>une personne de chaque État partie concerné, en plus de la personne contact désignée ci-dessus.</w:t>
            </w:r>
          </w:p>
        </w:tc>
      </w:tr>
      <w:tr w:rsidR="003820A2" w:rsidRPr="007F4570" w14:paraId="6CD22731" w14:textId="77777777" w:rsidTr="007D4A02">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28BCC4AF" w14:textId="77DD8F1C" w:rsidR="003820A2" w:rsidRPr="007F4570" w:rsidRDefault="003820A2" w:rsidP="00AE2A97">
            <w:pPr>
              <w:pStyle w:val="Grille01N"/>
              <w:keepNext w:val="0"/>
              <w:spacing w:before="0" w:after="0" w:line="240" w:lineRule="auto"/>
              <w:ind w:left="142" w:right="136"/>
              <w:jc w:val="both"/>
              <w:rPr>
                <w:rFonts w:eastAsia="SimSun" w:cs="Arial"/>
                <w:b w:val="0"/>
                <w:bCs/>
                <w:smallCaps w:val="0"/>
                <w:sz w:val="24"/>
              </w:rPr>
            </w:pPr>
          </w:p>
        </w:tc>
      </w:tr>
      <w:tr w:rsidR="003820A2" w:rsidRPr="007F4570" w14:paraId="2578041E" w14:textId="77777777" w:rsidTr="007D4A02">
        <w:tc>
          <w:tcPr>
            <w:tcW w:w="9674" w:type="dxa"/>
            <w:gridSpan w:val="2"/>
            <w:tcBorders>
              <w:top w:val="single" w:sz="4" w:space="0" w:color="auto"/>
              <w:left w:val="nil"/>
              <w:bottom w:val="nil"/>
              <w:right w:val="nil"/>
            </w:tcBorders>
            <w:shd w:val="clear" w:color="auto" w:fill="D9D9D9"/>
          </w:tcPr>
          <w:p w14:paraId="553676CA" w14:textId="16ED0740" w:rsidR="003820A2" w:rsidRPr="007F4570" w:rsidRDefault="003820A2" w:rsidP="003820A2">
            <w:pPr>
              <w:pStyle w:val="Grille01N"/>
              <w:keepNext w:val="0"/>
              <w:spacing w:line="240" w:lineRule="auto"/>
              <w:ind w:left="709" w:right="136" w:hanging="567"/>
              <w:jc w:val="left"/>
              <w:rPr>
                <w:rFonts w:eastAsia="SimSun" w:cs="Arial"/>
                <w:bCs/>
                <w:smallCaps w:val="0"/>
                <w:sz w:val="24"/>
              </w:rPr>
            </w:pPr>
            <w:r w:rsidRPr="007F4570">
              <w:rPr>
                <w:bCs/>
                <w:smallCaps w:val="0"/>
                <w:sz w:val="24"/>
              </w:rPr>
              <w:t>1.</w:t>
            </w:r>
            <w:r w:rsidRPr="007F4570">
              <w:rPr>
                <w:bCs/>
                <w:smallCaps w:val="0"/>
                <w:sz w:val="24"/>
              </w:rPr>
              <w:tab/>
              <w:t>Identification et définition de l</w:t>
            </w:r>
            <w:r w:rsidR="00AE2A97">
              <w:rPr>
                <w:bCs/>
                <w:smallCaps w:val="0"/>
                <w:sz w:val="24"/>
              </w:rPr>
              <w:t>’</w:t>
            </w:r>
            <w:r w:rsidRPr="007F4570">
              <w:rPr>
                <w:bCs/>
                <w:smallCaps w:val="0"/>
                <w:sz w:val="24"/>
              </w:rPr>
              <w:t>élément</w:t>
            </w:r>
          </w:p>
        </w:tc>
      </w:tr>
      <w:tr w:rsidR="003820A2" w:rsidRPr="007F4570" w14:paraId="02D28193" w14:textId="77777777" w:rsidTr="007D4A02">
        <w:tc>
          <w:tcPr>
            <w:tcW w:w="9674" w:type="dxa"/>
            <w:gridSpan w:val="2"/>
            <w:tcBorders>
              <w:top w:val="nil"/>
              <w:left w:val="nil"/>
              <w:bottom w:val="single" w:sz="4" w:space="0" w:color="auto"/>
              <w:right w:val="nil"/>
            </w:tcBorders>
            <w:shd w:val="clear" w:color="auto" w:fill="auto"/>
          </w:tcPr>
          <w:p w14:paraId="0842B97C" w14:textId="27A271C4" w:rsidR="003820A2" w:rsidRPr="007F4570" w:rsidRDefault="003820A2" w:rsidP="003820A2">
            <w:pPr>
              <w:pStyle w:val="Default"/>
              <w:widowControl/>
              <w:tabs>
                <w:tab w:val="left" w:pos="709"/>
              </w:tabs>
              <w:spacing w:before="120" w:after="120"/>
              <w:ind w:left="113" w:right="136"/>
              <w:jc w:val="both"/>
              <w:rPr>
                <w:rFonts w:ascii="Arial" w:eastAsia="SimSun" w:hAnsi="Arial" w:cs="Arial"/>
                <w:i/>
                <w:sz w:val="18"/>
                <w:szCs w:val="18"/>
              </w:rPr>
            </w:pPr>
            <w:r w:rsidRPr="007F4570">
              <w:rPr>
                <w:rFonts w:ascii="Arial" w:hAnsi="Arial"/>
                <w:i/>
                <w:sz w:val="18"/>
                <w:szCs w:val="18"/>
              </w:rPr>
              <w:t xml:space="preserve">Pour le </w:t>
            </w:r>
            <w:r w:rsidRPr="007F4570">
              <w:rPr>
                <w:rFonts w:ascii="Arial" w:hAnsi="Arial"/>
                <w:b/>
                <w:i/>
                <w:sz w:val="18"/>
                <w:szCs w:val="18"/>
              </w:rPr>
              <w:t>critère R.1</w:t>
            </w:r>
            <w:r w:rsidRPr="007F4570">
              <w:rPr>
                <w:rFonts w:ascii="Arial" w:hAnsi="Arial"/>
                <w:i/>
                <w:sz w:val="18"/>
                <w:szCs w:val="18"/>
              </w:rPr>
              <w:t xml:space="preserve">, les États </w:t>
            </w:r>
            <w:r w:rsidRPr="007F4570">
              <w:rPr>
                <w:rFonts w:ascii="Arial" w:hAnsi="Arial"/>
                <w:b/>
                <w:i/>
                <w:sz w:val="18"/>
                <w:szCs w:val="18"/>
              </w:rPr>
              <w:t>doivent démontrer que « l</w:t>
            </w:r>
            <w:r w:rsidR="00AE2A97">
              <w:rPr>
                <w:rFonts w:ascii="Arial" w:hAnsi="Arial"/>
                <w:b/>
                <w:i/>
                <w:sz w:val="18"/>
                <w:szCs w:val="18"/>
              </w:rPr>
              <w:t>’</w:t>
            </w:r>
            <w:r w:rsidRPr="007F4570">
              <w:rPr>
                <w:rFonts w:ascii="Arial" w:hAnsi="Arial"/>
                <w:b/>
                <w:i/>
                <w:sz w:val="18"/>
                <w:szCs w:val="18"/>
              </w:rPr>
              <w:t>élément est constitutif du patrimoine culturel immatériel</w:t>
            </w:r>
            <w:r w:rsidRPr="007F4570">
              <w:rPr>
                <w:rFonts w:ascii="Arial" w:hAnsi="Arial"/>
                <w:i/>
                <w:sz w:val="18"/>
                <w:szCs w:val="18"/>
              </w:rPr>
              <w:t xml:space="preserve"> tel que défini à l</w:t>
            </w:r>
            <w:r w:rsidR="00AE2A97">
              <w:rPr>
                <w:rFonts w:ascii="Arial" w:hAnsi="Arial"/>
                <w:i/>
                <w:sz w:val="18"/>
                <w:szCs w:val="18"/>
              </w:rPr>
              <w:t>’</w:t>
            </w:r>
            <w:r w:rsidRPr="007F4570">
              <w:rPr>
                <w:rFonts w:ascii="Arial" w:hAnsi="Arial"/>
                <w:i/>
                <w:sz w:val="18"/>
                <w:szCs w:val="18"/>
              </w:rPr>
              <w:t>article 2 de la Convention ».</w:t>
            </w:r>
          </w:p>
        </w:tc>
      </w:tr>
      <w:tr w:rsidR="003820A2" w:rsidRPr="007F4570" w14:paraId="28C6526E" w14:textId="77777777" w:rsidTr="007D4A02">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0C1885E" w14:textId="3AADDB0D" w:rsidR="003820A2" w:rsidRPr="007F4570" w:rsidRDefault="003820A2" w:rsidP="003820A2">
            <w:pPr>
              <w:pStyle w:val="Default"/>
              <w:widowControl/>
              <w:tabs>
                <w:tab w:val="left" w:pos="709"/>
              </w:tabs>
              <w:spacing w:after="120"/>
              <w:ind w:left="113" w:right="136"/>
              <w:jc w:val="both"/>
              <w:rPr>
                <w:rFonts w:ascii="Arial" w:eastAsia="SimSun" w:hAnsi="Arial" w:cs="Arial"/>
                <w:sz w:val="18"/>
                <w:szCs w:val="18"/>
              </w:rPr>
            </w:pPr>
            <w:bookmarkStart w:id="1" w:name="_Hlk275186434"/>
            <w:r w:rsidRPr="007F4570">
              <w:rPr>
                <w:rFonts w:ascii="Arial" w:hAnsi="Arial"/>
                <w:sz w:val="18"/>
                <w:szCs w:val="18"/>
              </w:rPr>
              <w:t>Cochez une ou plusieurs cases pour identifier le(s) domaine(s) du patrimoine culturel immatériel dans le(s)quel(s) se manifeste l</w:t>
            </w:r>
            <w:r w:rsidR="00AE2A97">
              <w:rPr>
                <w:rFonts w:ascii="Arial" w:hAnsi="Arial"/>
                <w:sz w:val="18"/>
                <w:szCs w:val="18"/>
              </w:rPr>
              <w:t>’</w:t>
            </w:r>
            <w:r w:rsidRPr="007F4570">
              <w:rPr>
                <w:rFonts w:ascii="Arial" w:hAnsi="Arial"/>
                <w:sz w:val="18"/>
                <w:szCs w:val="18"/>
              </w:rPr>
              <w:t>élément et qui peuvent inclure un ou plusieurs des domaines identifiés à l</w:t>
            </w:r>
            <w:r w:rsidR="00AE2A97">
              <w:rPr>
                <w:rFonts w:ascii="Arial" w:hAnsi="Arial"/>
                <w:sz w:val="18"/>
                <w:szCs w:val="18"/>
              </w:rPr>
              <w:t>’</w:t>
            </w:r>
            <w:r w:rsidRPr="007F4570">
              <w:rPr>
                <w:rFonts w:ascii="Arial" w:hAnsi="Arial"/>
                <w:sz w:val="18"/>
                <w:szCs w:val="18"/>
              </w:rPr>
              <w:t>article 2.2 de la Convention. Si vous cochez la case « autre(s) », préciser le(s) domaine(s) entre les parenthèses.</w:t>
            </w:r>
          </w:p>
          <w:p w14:paraId="7B995F2E" w14:textId="77777777" w:rsidR="003820A2" w:rsidRPr="007F4570" w:rsidRDefault="003820A2" w:rsidP="003820A2">
            <w:pPr>
              <w:pStyle w:val="Default"/>
              <w:widowControl/>
              <w:autoSpaceDE/>
              <w:autoSpaceDN/>
              <w:adjustRightInd/>
              <w:spacing w:before="120" w:after="120"/>
              <w:ind w:left="1134" w:right="136" w:hanging="567"/>
              <w:jc w:val="both"/>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les</w:t>
            </w:r>
            <w:proofErr w:type="gramEnd"/>
            <w:r w:rsidRPr="007F4570">
              <w:rPr>
                <w:rFonts w:ascii="Arial" w:hAnsi="Arial"/>
                <w:color w:val="auto"/>
                <w:sz w:val="18"/>
                <w:szCs w:val="18"/>
              </w:rPr>
              <w:t xml:space="preserve"> traditions et expressions orales, y compris la langue comme vecteur du patrimoine culturel immatériel </w:t>
            </w:r>
          </w:p>
          <w:p w14:paraId="45E5612B" w14:textId="77777777" w:rsidR="003820A2" w:rsidRPr="007F4570" w:rsidRDefault="003820A2" w:rsidP="003820A2">
            <w:pPr>
              <w:pStyle w:val="Default"/>
              <w:widowControl/>
              <w:autoSpaceDE/>
              <w:autoSpaceDN/>
              <w:adjustRightInd/>
              <w:spacing w:before="120" w:after="120"/>
              <w:ind w:left="1134" w:right="136" w:hanging="567"/>
              <w:jc w:val="both"/>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les</w:t>
            </w:r>
            <w:proofErr w:type="gramEnd"/>
            <w:r w:rsidRPr="007F4570">
              <w:rPr>
                <w:rFonts w:ascii="Arial" w:hAnsi="Arial"/>
                <w:color w:val="auto"/>
                <w:sz w:val="18"/>
                <w:szCs w:val="18"/>
              </w:rPr>
              <w:t xml:space="preserve"> arts du spectacle</w:t>
            </w:r>
          </w:p>
          <w:p w14:paraId="0BCD9966" w14:textId="77777777" w:rsidR="003820A2" w:rsidRPr="007F4570" w:rsidRDefault="003820A2" w:rsidP="003820A2">
            <w:pPr>
              <w:pStyle w:val="Default"/>
              <w:widowControl/>
              <w:autoSpaceDE/>
              <w:autoSpaceDN/>
              <w:adjustRightInd/>
              <w:spacing w:before="120" w:after="120"/>
              <w:ind w:left="1134" w:right="136" w:hanging="567"/>
              <w:jc w:val="both"/>
              <w:rPr>
                <w:rFonts w:ascii="Arial" w:hAnsi="Arial" w:cs="Arial"/>
                <w:color w:val="auto"/>
                <w:sz w:val="18"/>
                <w:szCs w:val="18"/>
              </w:rPr>
            </w:pPr>
            <w:r w:rsidRPr="007F4570">
              <w:rPr>
                <w:rFonts w:ascii="Arial" w:hAnsi="Arial" w:cs="Arial"/>
                <w:color w:val="auto"/>
                <w:sz w:val="18"/>
                <w:szCs w:val="18"/>
              </w:rPr>
              <w:fldChar w:fldCharType="begin">
                <w:ffData>
                  <w:name w:val="CaseACocher8"/>
                  <w:enabled/>
                  <w:calcOnExit w:val="0"/>
                  <w:checkBox>
                    <w:sizeAuto/>
                    <w:default w:val="1"/>
                  </w:checkBox>
                </w:ffData>
              </w:fldChar>
            </w:r>
            <w:bookmarkStart w:id="2" w:name="CaseACocher8"/>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bookmarkEnd w:id="2"/>
            <w:r w:rsidRPr="007F4570">
              <w:rPr>
                <w:rFonts w:ascii="Arial" w:hAnsi="Arial"/>
                <w:color w:val="auto"/>
                <w:sz w:val="18"/>
                <w:szCs w:val="18"/>
              </w:rPr>
              <w:t xml:space="preserve"> </w:t>
            </w:r>
            <w:proofErr w:type="gramStart"/>
            <w:r w:rsidRPr="007F4570">
              <w:rPr>
                <w:rFonts w:ascii="Arial" w:hAnsi="Arial"/>
                <w:color w:val="auto"/>
                <w:sz w:val="18"/>
                <w:szCs w:val="18"/>
              </w:rPr>
              <w:t>les</w:t>
            </w:r>
            <w:proofErr w:type="gramEnd"/>
            <w:r w:rsidRPr="007F4570">
              <w:rPr>
                <w:rFonts w:ascii="Arial" w:hAnsi="Arial"/>
                <w:color w:val="auto"/>
                <w:sz w:val="18"/>
                <w:szCs w:val="18"/>
              </w:rPr>
              <w:t xml:space="preserve"> pratiques sociales, rituels et événements festifs</w:t>
            </w:r>
          </w:p>
          <w:p w14:paraId="69828B4F" w14:textId="7214AAD6" w:rsidR="003820A2" w:rsidRPr="007F4570" w:rsidRDefault="003820A2" w:rsidP="003820A2">
            <w:pPr>
              <w:pStyle w:val="formtext"/>
              <w:spacing w:before="120" w:after="120" w:line="240" w:lineRule="auto"/>
              <w:ind w:left="1134" w:right="136" w:hanging="567"/>
              <w:jc w:val="both"/>
              <w:rPr>
                <w:rFonts w:eastAsia="Times New Roman" w:cs="Arial"/>
                <w:sz w:val="18"/>
                <w:szCs w:val="18"/>
              </w:rPr>
            </w:pPr>
            <w:r w:rsidRPr="007F4570">
              <w:rPr>
                <w:rFonts w:eastAsia="Times New Roman" w:cs="Arial"/>
                <w:sz w:val="18"/>
                <w:szCs w:val="18"/>
              </w:rPr>
              <w:fldChar w:fldCharType="begin">
                <w:ffData>
                  <w:name w:val="CaseACocher9"/>
                  <w:enabled/>
                  <w:calcOnExit w:val="0"/>
                  <w:checkBox>
                    <w:sizeAuto/>
                    <w:default w:val="1"/>
                  </w:checkBox>
                </w:ffData>
              </w:fldChar>
            </w:r>
            <w:bookmarkStart w:id="3" w:name="CaseACocher9"/>
            <w:r w:rsidRPr="007F4570">
              <w:rPr>
                <w:rFonts w:eastAsia="Times New Roman" w:cs="Arial"/>
                <w:sz w:val="18"/>
                <w:szCs w:val="18"/>
              </w:rPr>
              <w:instrText xml:space="preserve"> FORMCHECKBOX </w:instrText>
            </w:r>
            <w:r w:rsidR="00426D1E">
              <w:rPr>
                <w:rFonts w:eastAsia="Times New Roman" w:cs="Arial"/>
                <w:sz w:val="18"/>
                <w:szCs w:val="18"/>
              </w:rPr>
            </w:r>
            <w:r w:rsidR="00426D1E">
              <w:rPr>
                <w:rFonts w:eastAsia="Times New Roman" w:cs="Arial"/>
                <w:sz w:val="18"/>
                <w:szCs w:val="18"/>
              </w:rPr>
              <w:fldChar w:fldCharType="separate"/>
            </w:r>
            <w:r w:rsidRPr="007F4570">
              <w:rPr>
                <w:rFonts w:eastAsia="Times New Roman" w:cs="Arial"/>
                <w:sz w:val="18"/>
                <w:szCs w:val="18"/>
              </w:rPr>
              <w:fldChar w:fldCharType="end"/>
            </w:r>
            <w:bookmarkEnd w:id="3"/>
            <w:r w:rsidRPr="007F4570">
              <w:rPr>
                <w:sz w:val="18"/>
                <w:szCs w:val="18"/>
                <w:lang w:eastAsia="en-US"/>
              </w:rPr>
              <w:t xml:space="preserve"> </w:t>
            </w:r>
            <w:proofErr w:type="gramStart"/>
            <w:r w:rsidRPr="007F4570">
              <w:rPr>
                <w:sz w:val="18"/>
                <w:szCs w:val="18"/>
                <w:lang w:eastAsia="en-US"/>
              </w:rPr>
              <w:t>les</w:t>
            </w:r>
            <w:proofErr w:type="gramEnd"/>
            <w:r w:rsidRPr="007F4570">
              <w:rPr>
                <w:sz w:val="18"/>
                <w:szCs w:val="18"/>
                <w:lang w:eastAsia="en-US"/>
              </w:rPr>
              <w:t xml:space="preserve"> connaissances et pratiques concernant la nature et l</w:t>
            </w:r>
            <w:r w:rsidR="00AE2A97">
              <w:rPr>
                <w:sz w:val="18"/>
                <w:szCs w:val="18"/>
                <w:lang w:eastAsia="en-US"/>
              </w:rPr>
              <w:t>’</w:t>
            </w:r>
            <w:r w:rsidRPr="007F4570">
              <w:rPr>
                <w:sz w:val="18"/>
                <w:szCs w:val="18"/>
                <w:lang w:eastAsia="en-US"/>
              </w:rPr>
              <w:t>univers</w:t>
            </w:r>
          </w:p>
          <w:p w14:paraId="50274AD0" w14:textId="55A39325" w:rsidR="003820A2" w:rsidRPr="007F4570" w:rsidRDefault="003820A2" w:rsidP="003820A2">
            <w:pPr>
              <w:pStyle w:val="Default"/>
              <w:widowControl/>
              <w:autoSpaceDE/>
              <w:autoSpaceDN/>
              <w:adjustRightInd/>
              <w:spacing w:before="120" w:after="120"/>
              <w:ind w:left="1134" w:right="136" w:hanging="567"/>
              <w:jc w:val="both"/>
              <w:rPr>
                <w:rFonts w:ascii="Arial" w:hAnsi="Arial" w:cs="Arial"/>
                <w:color w:val="auto"/>
                <w:sz w:val="18"/>
                <w:szCs w:val="18"/>
              </w:rPr>
            </w:pPr>
            <w:r w:rsidRPr="007F4570">
              <w:rPr>
                <w:rFonts w:ascii="Arial" w:hAnsi="Arial" w:cs="Arial"/>
                <w:color w:val="auto"/>
                <w:sz w:val="18"/>
                <w:szCs w:val="18"/>
              </w:rPr>
              <w:fldChar w:fldCharType="begin">
                <w:ffData>
                  <w:name w:val="CaseACocher8"/>
                  <w:enabled/>
                  <w:calcOnExit w:val="0"/>
                  <w:checkBox>
                    <w:sizeAuto/>
                    <w:default w:val="0"/>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les</w:t>
            </w:r>
            <w:proofErr w:type="gramEnd"/>
            <w:r w:rsidRPr="007F4570">
              <w:rPr>
                <w:rFonts w:ascii="Arial" w:hAnsi="Arial"/>
                <w:color w:val="auto"/>
                <w:sz w:val="18"/>
                <w:szCs w:val="18"/>
              </w:rPr>
              <w:t xml:space="preserve"> savoir-faire liés à l</w:t>
            </w:r>
            <w:r w:rsidR="00AE2A97">
              <w:rPr>
                <w:rFonts w:ascii="Arial" w:hAnsi="Arial"/>
                <w:color w:val="auto"/>
                <w:sz w:val="18"/>
                <w:szCs w:val="18"/>
              </w:rPr>
              <w:t>’</w:t>
            </w:r>
            <w:r w:rsidRPr="007F4570">
              <w:rPr>
                <w:rFonts w:ascii="Arial" w:hAnsi="Arial"/>
                <w:color w:val="auto"/>
                <w:sz w:val="18"/>
                <w:szCs w:val="18"/>
              </w:rPr>
              <w:t xml:space="preserve">artisanat traditionnel </w:t>
            </w:r>
          </w:p>
          <w:p w14:paraId="0E6DE3BC" w14:textId="77777777" w:rsidR="003820A2" w:rsidRPr="007F4570" w:rsidRDefault="003820A2" w:rsidP="003820A2">
            <w:pPr>
              <w:pStyle w:val="Default"/>
              <w:widowControl/>
              <w:autoSpaceDE/>
              <w:autoSpaceDN/>
              <w:adjustRightInd/>
              <w:spacing w:before="120"/>
              <w:ind w:left="1134" w:right="136" w:hanging="567"/>
              <w:jc w:val="both"/>
              <w:rPr>
                <w:rFonts w:ascii="Arial" w:eastAsia="SimSun" w:hAnsi="Arial" w:cs="Arial"/>
                <w:sz w:val="20"/>
                <w:szCs w:val="20"/>
              </w:rPr>
            </w:pPr>
            <w:r w:rsidRPr="007F4570">
              <w:rPr>
                <w:rFonts w:ascii="Arial" w:hAnsi="Arial" w:cs="Arial"/>
                <w:sz w:val="18"/>
                <w:szCs w:val="18"/>
              </w:rPr>
              <w:fldChar w:fldCharType="begin">
                <w:ffData>
                  <w:name w:val="CaseACocher9"/>
                  <w:enabled/>
                  <w:calcOnExit w:val="0"/>
                  <w:checkBox>
                    <w:sizeAuto/>
                    <w:default w:val="0"/>
                  </w:checkBox>
                </w:ffData>
              </w:fldChar>
            </w:r>
            <w:r w:rsidRPr="007F4570">
              <w:rPr>
                <w:rFonts w:ascii="Arial" w:hAnsi="Arial" w:cs="Arial"/>
                <w:sz w:val="18"/>
                <w:szCs w:val="18"/>
              </w:rPr>
              <w:instrText xml:space="preserve"> FORMCHECKBOX </w:instrText>
            </w:r>
            <w:r w:rsidR="00426D1E">
              <w:rPr>
                <w:rFonts w:ascii="Arial" w:hAnsi="Arial" w:cs="Arial"/>
                <w:sz w:val="18"/>
                <w:szCs w:val="18"/>
              </w:rPr>
            </w:r>
            <w:r w:rsidR="00426D1E">
              <w:rPr>
                <w:rFonts w:ascii="Arial" w:hAnsi="Arial" w:cs="Arial"/>
                <w:sz w:val="18"/>
                <w:szCs w:val="18"/>
              </w:rPr>
              <w:fldChar w:fldCharType="separate"/>
            </w:r>
            <w:r w:rsidRPr="007F4570">
              <w:rPr>
                <w:rFonts w:ascii="Arial" w:hAnsi="Arial" w:cs="Arial"/>
                <w:sz w:val="18"/>
                <w:szCs w:val="18"/>
              </w:rPr>
              <w:fldChar w:fldCharType="end"/>
            </w:r>
            <w:r w:rsidRPr="007F4570">
              <w:rPr>
                <w:rFonts w:ascii="Arial" w:hAnsi="Arial"/>
                <w:sz w:val="18"/>
                <w:szCs w:val="18"/>
              </w:rPr>
              <w:t xml:space="preserve"> </w:t>
            </w:r>
            <w:r w:rsidRPr="007F4570">
              <w:rPr>
                <w:rFonts w:ascii="Arial" w:hAnsi="Arial"/>
                <w:color w:val="auto"/>
                <w:sz w:val="18"/>
                <w:szCs w:val="18"/>
              </w:rPr>
              <w:t>autre(s) (</w:t>
            </w:r>
            <w:r w:rsidRPr="007F4570">
              <w:rPr>
                <w:rFonts w:ascii="Arial" w:hAnsi="Arial" w:cs="Arial"/>
                <w:color w:val="auto"/>
                <w:sz w:val="18"/>
                <w:szCs w:val="18"/>
              </w:rPr>
              <w:fldChar w:fldCharType="begin">
                <w:ffData>
                  <w:name w:val="Text5"/>
                  <w:enabled/>
                  <w:calcOnExit w:val="0"/>
                  <w:textInput/>
                </w:ffData>
              </w:fldChar>
            </w:r>
            <w:r w:rsidRPr="007F4570">
              <w:rPr>
                <w:rFonts w:ascii="Arial" w:hAnsi="Arial" w:cs="Arial"/>
                <w:color w:val="auto"/>
                <w:sz w:val="18"/>
                <w:szCs w:val="18"/>
              </w:rPr>
              <w:instrText xml:space="preserve"> FORMTEXT </w:instrText>
            </w:r>
            <w:r w:rsidRPr="007F4570">
              <w:rPr>
                <w:rFonts w:ascii="Arial" w:hAnsi="Arial" w:cs="Arial"/>
                <w:color w:val="auto"/>
                <w:sz w:val="18"/>
                <w:szCs w:val="18"/>
              </w:rPr>
            </w:r>
            <w:r w:rsidRPr="007F4570">
              <w:rPr>
                <w:rFonts w:ascii="Arial" w:hAnsi="Arial" w:cs="Arial"/>
                <w:color w:val="auto"/>
                <w:sz w:val="18"/>
                <w:szCs w:val="18"/>
              </w:rPr>
              <w:fldChar w:fldCharType="separate"/>
            </w:r>
            <w:r w:rsidRPr="007F4570">
              <w:rPr>
                <w:rFonts w:ascii="Arial" w:hAnsi="Arial" w:cs="Arial"/>
                <w:color w:val="auto"/>
                <w:sz w:val="18"/>
                <w:szCs w:val="18"/>
              </w:rPr>
              <w:t> </w:t>
            </w:r>
            <w:r w:rsidRPr="007F4570">
              <w:rPr>
                <w:rFonts w:ascii="Arial" w:hAnsi="Arial" w:cs="Arial"/>
                <w:color w:val="auto"/>
                <w:sz w:val="18"/>
                <w:szCs w:val="18"/>
              </w:rPr>
              <w:t> </w:t>
            </w:r>
            <w:r w:rsidRPr="007F4570">
              <w:rPr>
                <w:rFonts w:ascii="Arial" w:hAnsi="Arial" w:cs="Arial"/>
                <w:color w:val="auto"/>
                <w:sz w:val="18"/>
                <w:szCs w:val="18"/>
              </w:rPr>
              <w:t> </w:t>
            </w:r>
            <w:r w:rsidRPr="007F4570">
              <w:rPr>
                <w:rFonts w:ascii="Arial" w:hAnsi="Arial" w:cs="Arial"/>
                <w:color w:val="auto"/>
                <w:sz w:val="18"/>
                <w:szCs w:val="18"/>
              </w:rPr>
              <w:t> </w:t>
            </w:r>
            <w:r w:rsidRPr="007F4570">
              <w:rPr>
                <w:rFonts w:ascii="Arial" w:hAnsi="Arial" w:cs="Arial"/>
                <w:color w:val="auto"/>
                <w:sz w:val="18"/>
                <w:szCs w:val="18"/>
              </w:rPr>
              <w:t> </w:t>
            </w:r>
            <w:r w:rsidRPr="007F4570">
              <w:rPr>
                <w:rFonts w:ascii="Arial" w:hAnsi="Arial" w:cs="Arial"/>
                <w:color w:val="auto"/>
                <w:sz w:val="18"/>
                <w:szCs w:val="18"/>
              </w:rPr>
              <w:fldChar w:fldCharType="end"/>
            </w:r>
            <w:r w:rsidRPr="007F4570">
              <w:rPr>
                <w:rFonts w:ascii="Arial" w:hAnsi="Arial"/>
                <w:sz w:val="18"/>
                <w:szCs w:val="18"/>
              </w:rPr>
              <w:t>)</w:t>
            </w:r>
          </w:p>
        </w:tc>
      </w:tr>
      <w:bookmarkEnd w:id="1"/>
      <w:tr w:rsidR="003820A2" w:rsidRPr="007F4570" w14:paraId="6F2789B9" w14:textId="77777777" w:rsidTr="00751208">
        <w:trPr>
          <w:trHeight w:val="728"/>
        </w:trPr>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14:paraId="5B55031A" w14:textId="6B5FDDD8" w:rsidR="003820A2" w:rsidRPr="007F4570" w:rsidRDefault="003820A2" w:rsidP="003820A2">
            <w:pPr>
              <w:pStyle w:val="Info03"/>
              <w:keepNext w:val="0"/>
              <w:rPr>
                <w:rFonts w:eastAsia="SimSun"/>
                <w:iCs w:val="0"/>
                <w:color w:val="000000"/>
                <w:sz w:val="18"/>
                <w:szCs w:val="18"/>
              </w:rPr>
            </w:pPr>
            <w:r w:rsidRPr="007F4570">
              <w:rPr>
                <w:sz w:val="18"/>
                <w:szCs w:val="18"/>
              </w:rPr>
              <w:t>Cette section doit aborder toutes les caractéristiques significatives de l</w:t>
            </w:r>
            <w:r w:rsidR="00AE2A97">
              <w:rPr>
                <w:sz w:val="18"/>
                <w:szCs w:val="18"/>
              </w:rPr>
              <w:t>’</w:t>
            </w:r>
            <w:r w:rsidRPr="007F4570">
              <w:rPr>
                <w:sz w:val="18"/>
                <w:szCs w:val="18"/>
              </w:rPr>
              <w:t>élément, tel qu</w:t>
            </w:r>
            <w:r w:rsidR="00AE2A97">
              <w:rPr>
                <w:sz w:val="18"/>
                <w:szCs w:val="18"/>
              </w:rPr>
              <w:t>’</w:t>
            </w:r>
            <w:r w:rsidRPr="007F4570">
              <w:rPr>
                <w:sz w:val="18"/>
                <w:szCs w:val="18"/>
              </w:rPr>
              <w:t>il existe actuellement.</w:t>
            </w:r>
            <w:r w:rsidRPr="007F4570">
              <w:rPr>
                <w:iCs w:val="0"/>
                <w:color w:val="000000"/>
                <w:sz w:val="18"/>
                <w:szCs w:val="18"/>
                <w:lang w:eastAsia="en-US"/>
              </w:rPr>
              <w:t xml:space="preserve"> Elle doit inclure notamment :</w:t>
            </w:r>
          </w:p>
          <w:p w14:paraId="6764DEAD" w14:textId="77777777" w:rsidR="003820A2" w:rsidRPr="007F4570" w:rsidRDefault="003820A2" w:rsidP="003820A2">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proofErr w:type="gramStart"/>
            <w:r w:rsidRPr="007F4570">
              <w:rPr>
                <w:iCs w:val="0"/>
                <w:color w:val="000000"/>
                <w:sz w:val="18"/>
                <w:szCs w:val="18"/>
                <w:lang w:eastAsia="en-US"/>
              </w:rPr>
              <w:t>une</w:t>
            </w:r>
            <w:proofErr w:type="gramEnd"/>
            <w:r w:rsidRPr="007F4570">
              <w:rPr>
                <w:iCs w:val="0"/>
                <w:color w:val="000000"/>
                <w:sz w:val="18"/>
                <w:szCs w:val="18"/>
                <w:lang w:eastAsia="en-US"/>
              </w:rPr>
              <w:t xml:space="preserve"> explication de ses fonctions sociales et de ses significations culturelles actuelles, au sein et pour sa communauté ;</w:t>
            </w:r>
          </w:p>
          <w:p w14:paraId="23BF71B5" w14:textId="2C991387" w:rsidR="003820A2" w:rsidRPr="007F4570" w:rsidRDefault="003820A2" w:rsidP="003820A2">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7F4570">
              <w:rPr>
                <w:iCs w:val="0"/>
                <w:color w:val="000000"/>
                <w:sz w:val="18"/>
                <w:szCs w:val="18"/>
                <w:lang w:eastAsia="en-US"/>
              </w:rPr>
              <w:t>les</w:t>
            </w:r>
            <w:proofErr w:type="gramEnd"/>
            <w:r w:rsidRPr="007F4570">
              <w:rPr>
                <w:iCs w:val="0"/>
                <w:color w:val="000000"/>
                <w:sz w:val="18"/>
                <w:szCs w:val="18"/>
                <w:lang w:eastAsia="en-US"/>
              </w:rPr>
              <w:t xml:space="preserve"> caractéristiques des détenteurs et des praticiens de l</w:t>
            </w:r>
            <w:r w:rsidR="00AE2A97">
              <w:rPr>
                <w:iCs w:val="0"/>
                <w:color w:val="000000"/>
                <w:sz w:val="18"/>
                <w:szCs w:val="18"/>
                <w:lang w:eastAsia="en-US"/>
              </w:rPr>
              <w:t>’</w:t>
            </w:r>
            <w:r w:rsidRPr="007F4570">
              <w:rPr>
                <w:iCs w:val="0"/>
                <w:color w:val="000000"/>
                <w:sz w:val="18"/>
                <w:szCs w:val="18"/>
                <w:lang w:eastAsia="en-US"/>
              </w:rPr>
              <w:t>élément ;</w:t>
            </w:r>
          </w:p>
          <w:p w14:paraId="027A04F3" w14:textId="72036865" w:rsidR="003820A2" w:rsidRPr="007F4570" w:rsidRDefault="003820A2" w:rsidP="003820A2">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7F4570">
              <w:rPr>
                <w:iCs w:val="0"/>
                <w:color w:val="000000"/>
                <w:sz w:val="18"/>
                <w:szCs w:val="18"/>
                <w:lang w:eastAsia="en-US"/>
              </w:rPr>
              <w:t>tout</w:t>
            </w:r>
            <w:proofErr w:type="gramEnd"/>
            <w:r w:rsidRPr="007F4570">
              <w:rPr>
                <w:iCs w:val="0"/>
                <w:color w:val="000000"/>
                <w:sz w:val="18"/>
                <w:szCs w:val="18"/>
                <w:lang w:eastAsia="en-US"/>
              </w:rPr>
              <w:t xml:space="preserve"> rôle spécifique, notamment lié au genre, ou catégories de personnes ayant des responsabilités particulières à l</w:t>
            </w:r>
            <w:r w:rsidR="00AE2A97">
              <w:rPr>
                <w:iCs w:val="0"/>
                <w:color w:val="000000"/>
                <w:sz w:val="18"/>
                <w:szCs w:val="18"/>
                <w:lang w:eastAsia="en-US"/>
              </w:rPr>
              <w:t>’</w:t>
            </w:r>
            <w:r w:rsidRPr="007F4570">
              <w:rPr>
                <w:iCs w:val="0"/>
                <w:color w:val="000000"/>
                <w:sz w:val="18"/>
                <w:szCs w:val="18"/>
                <w:lang w:eastAsia="en-US"/>
              </w:rPr>
              <w:t>égard de l</w:t>
            </w:r>
            <w:r w:rsidR="00AE2A97">
              <w:rPr>
                <w:iCs w:val="0"/>
                <w:color w:val="000000"/>
                <w:sz w:val="18"/>
                <w:szCs w:val="18"/>
                <w:lang w:eastAsia="en-US"/>
              </w:rPr>
              <w:t>’</w:t>
            </w:r>
            <w:r w:rsidRPr="007F4570">
              <w:rPr>
                <w:iCs w:val="0"/>
                <w:color w:val="000000"/>
                <w:sz w:val="18"/>
                <w:szCs w:val="18"/>
                <w:lang w:eastAsia="en-US"/>
              </w:rPr>
              <w:t>élément ;</w:t>
            </w:r>
          </w:p>
          <w:p w14:paraId="1E1C89BD" w14:textId="3EFFA65C" w:rsidR="003820A2" w:rsidRPr="007F4570" w:rsidRDefault="003820A2" w:rsidP="003820A2">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proofErr w:type="gramStart"/>
            <w:r w:rsidRPr="007F4570">
              <w:rPr>
                <w:iCs w:val="0"/>
                <w:color w:val="000000"/>
                <w:sz w:val="18"/>
                <w:szCs w:val="18"/>
                <w:lang w:eastAsia="en-US"/>
              </w:rPr>
              <w:t>les</w:t>
            </w:r>
            <w:proofErr w:type="gramEnd"/>
            <w:r w:rsidRPr="007F4570">
              <w:rPr>
                <w:iCs w:val="0"/>
                <w:color w:val="000000"/>
                <w:sz w:val="18"/>
                <w:szCs w:val="18"/>
                <w:lang w:eastAsia="en-US"/>
              </w:rPr>
              <w:t xml:space="preserve"> modes actuels de transmission des connaissances et les savoir-faire liés à l</w:t>
            </w:r>
            <w:r w:rsidR="00AE2A97">
              <w:rPr>
                <w:iCs w:val="0"/>
                <w:color w:val="000000"/>
                <w:sz w:val="18"/>
                <w:szCs w:val="18"/>
                <w:lang w:eastAsia="en-US"/>
              </w:rPr>
              <w:t>’</w:t>
            </w:r>
            <w:r w:rsidRPr="007F4570">
              <w:rPr>
                <w:iCs w:val="0"/>
                <w:color w:val="000000"/>
                <w:sz w:val="18"/>
                <w:szCs w:val="18"/>
                <w:lang w:eastAsia="en-US"/>
              </w:rPr>
              <w:t>élément.</w:t>
            </w:r>
          </w:p>
          <w:p w14:paraId="47DCD8A0" w14:textId="7526958E" w:rsidR="003820A2" w:rsidRPr="007F4570" w:rsidRDefault="003820A2" w:rsidP="003820A2">
            <w:pPr>
              <w:pStyle w:val="Default"/>
              <w:widowControl/>
              <w:tabs>
                <w:tab w:val="left" w:pos="709"/>
              </w:tabs>
              <w:spacing w:before="120" w:after="120"/>
              <w:ind w:left="113" w:right="135"/>
              <w:jc w:val="both"/>
              <w:rPr>
                <w:rFonts w:ascii="Arial" w:eastAsia="SimSun" w:hAnsi="Arial" w:cs="Arial"/>
                <w:i/>
                <w:sz w:val="18"/>
                <w:szCs w:val="18"/>
              </w:rPr>
            </w:pPr>
            <w:r w:rsidRPr="007F4570">
              <w:rPr>
                <w:rFonts w:ascii="Arial" w:hAnsi="Arial"/>
                <w:i/>
                <w:sz w:val="18"/>
                <w:szCs w:val="18"/>
              </w:rPr>
              <w:t>Le Comité doit disposer de suffisamment d</w:t>
            </w:r>
            <w:r w:rsidR="00AE2A97">
              <w:rPr>
                <w:rFonts w:ascii="Arial" w:hAnsi="Arial"/>
                <w:i/>
                <w:sz w:val="18"/>
                <w:szCs w:val="18"/>
              </w:rPr>
              <w:t>’</w:t>
            </w:r>
            <w:r w:rsidRPr="007F4570">
              <w:rPr>
                <w:rFonts w:ascii="Arial" w:hAnsi="Arial"/>
                <w:i/>
                <w:sz w:val="18"/>
                <w:szCs w:val="18"/>
              </w:rPr>
              <w:t>informations pour déterminer :</w:t>
            </w:r>
          </w:p>
          <w:p w14:paraId="7E6F4F1C" w14:textId="2C10C630" w:rsidR="003820A2" w:rsidRPr="007F4570" w:rsidRDefault="003820A2" w:rsidP="003820A2">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7F4570">
              <w:rPr>
                <w:rFonts w:ascii="Arial" w:hAnsi="Arial"/>
                <w:i/>
                <w:sz w:val="18"/>
                <w:szCs w:val="18"/>
              </w:rPr>
              <w:t>que</w:t>
            </w:r>
            <w:proofErr w:type="gramEnd"/>
            <w:r w:rsidRPr="007F4570">
              <w:rPr>
                <w:rFonts w:ascii="Arial" w:hAnsi="Arial"/>
                <w:i/>
                <w:sz w:val="18"/>
                <w:szCs w:val="18"/>
              </w:rPr>
              <w:t xml:space="preserve"> l</w:t>
            </w:r>
            <w:r w:rsidR="00AE2A97">
              <w:rPr>
                <w:rFonts w:ascii="Arial" w:hAnsi="Arial"/>
                <w:i/>
                <w:sz w:val="18"/>
                <w:szCs w:val="18"/>
              </w:rPr>
              <w:t>’</w:t>
            </w:r>
            <w:r w:rsidRPr="007F4570">
              <w:rPr>
                <w:rFonts w:ascii="Arial" w:hAnsi="Arial"/>
                <w:i/>
                <w:sz w:val="18"/>
                <w:szCs w:val="18"/>
              </w:rPr>
              <w:t>élément fait partie des « pratiques, représentations, expressions, connaissances et savoir-faire – ainsi que les instruments, objets, artefacts et espaces culturels qui leur sont associés – » ;</w:t>
            </w:r>
          </w:p>
          <w:p w14:paraId="0F3ACEF9" w14:textId="77777777" w:rsidR="003820A2" w:rsidRPr="007F4570" w:rsidRDefault="003820A2" w:rsidP="003820A2">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7F4570">
              <w:rPr>
                <w:rFonts w:ascii="Arial" w:hAnsi="Arial"/>
                <w:i/>
                <w:sz w:val="18"/>
                <w:szCs w:val="18"/>
              </w:rPr>
              <w:t>que</w:t>
            </w:r>
            <w:proofErr w:type="gramEnd"/>
            <w:r w:rsidRPr="007F4570">
              <w:rPr>
                <w:rFonts w:ascii="Arial" w:hAnsi="Arial"/>
                <w:i/>
                <w:sz w:val="18"/>
                <w:szCs w:val="18"/>
              </w:rPr>
              <w:t xml:space="preserve"> « les communautés, les groupes et, le cas échéant, les individus [le] reconnaissent comme faisant partie de leur patrimoine culturel » ; </w:t>
            </w:r>
          </w:p>
          <w:p w14:paraId="5E22EC37" w14:textId="1E1EE434" w:rsidR="003820A2" w:rsidRPr="007F4570" w:rsidRDefault="003820A2" w:rsidP="003820A2">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7F4570">
              <w:rPr>
                <w:rFonts w:ascii="Arial" w:hAnsi="Arial"/>
                <w:i/>
                <w:sz w:val="18"/>
                <w:szCs w:val="18"/>
              </w:rPr>
              <w:tab/>
            </w:r>
            <w:proofErr w:type="gramStart"/>
            <w:r w:rsidRPr="007F4570">
              <w:rPr>
                <w:rFonts w:ascii="Arial" w:hAnsi="Arial"/>
                <w:i/>
                <w:sz w:val="18"/>
                <w:szCs w:val="18"/>
              </w:rPr>
              <w:t>qu</w:t>
            </w:r>
            <w:r w:rsidR="00AE2A97">
              <w:rPr>
                <w:rFonts w:ascii="Arial" w:hAnsi="Arial"/>
                <w:i/>
                <w:sz w:val="18"/>
                <w:szCs w:val="18"/>
              </w:rPr>
              <w:t>’</w:t>
            </w:r>
            <w:r w:rsidRPr="007F4570">
              <w:rPr>
                <w:rFonts w:ascii="Arial" w:hAnsi="Arial"/>
                <w:i/>
                <w:sz w:val="18"/>
                <w:szCs w:val="18"/>
              </w:rPr>
              <w:t>il</w:t>
            </w:r>
            <w:proofErr w:type="gramEnd"/>
            <w:r w:rsidRPr="007F4570">
              <w:rPr>
                <w:rFonts w:ascii="Arial" w:hAnsi="Arial"/>
                <w:i/>
                <w:sz w:val="18"/>
                <w:szCs w:val="18"/>
              </w:rPr>
              <w:t xml:space="preserve"> est « transmis de génération en génération, [et] est recréé en permanence par les communautés et groupes en fonction de leur milieu, de leur interaction avec la nature et de leur histoire » ; </w:t>
            </w:r>
          </w:p>
          <w:p w14:paraId="7CCCD7F0" w14:textId="5D79DD5A" w:rsidR="003820A2" w:rsidRPr="007F4570" w:rsidRDefault="003820A2" w:rsidP="003820A2">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7F4570">
              <w:rPr>
                <w:rFonts w:ascii="Arial" w:hAnsi="Arial"/>
                <w:i/>
                <w:iCs/>
                <w:sz w:val="18"/>
                <w:szCs w:val="18"/>
              </w:rPr>
              <w:t>qu</w:t>
            </w:r>
            <w:r w:rsidR="00AE2A97">
              <w:rPr>
                <w:rFonts w:ascii="Arial" w:hAnsi="Arial"/>
                <w:i/>
                <w:iCs/>
                <w:sz w:val="18"/>
                <w:szCs w:val="18"/>
              </w:rPr>
              <w:t>’</w:t>
            </w:r>
            <w:r w:rsidRPr="007F4570">
              <w:rPr>
                <w:rFonts w:ascii="Arial" w:hAnsi="Arial"/>
                <w:i/>
                <w:iCs/>
                <w:sz w:val="18"/>
                <w:szCs w:val="18"/>
              </w:rPr>
              <w:t>il</w:t>
            </w:r>
            <w:proofErr w:type="gramEnd"/>
            <w:r w:rsidRPr="007F4570">
              <w:rPr>
                <w:rFonts w:ascii="Arial" w:hAnsi="Arial"/>
                <w:i/>
                <w:iCs/>
                <w:sz w:val="18"/>
                <w:szCs w:val="18"/>
              </w:rPr>
              <w:t xml:space="preserve"> procure aux communautés et groupes concernés « un sentiment d</w:t>
            </w:r>
            <w:r w:rsidR="00AE2A97">
              <w:rPr>
                <w:rFonts w:ascii="Arial" w:hAnsi="Arial"/>
                <w:i/>
                <w:iCs/>
                <w:sz w:val="18"/>
                <w:szCs w:val="18"/>
              </w:rPr>
              <w:t>’</w:t>
            </w:r>
            <w:r w:rsidRPr="007F4570">
              <w:rPr>
                <w:rFonts w:ascii="Arial" w:hAnsi="Arial"/>
                <w:i/>
                <w:iCs/>
                <w:sz w:val="18"/>
                <w:szCs w:val="18"/>
              </w:rPr>
              <w:t>identité et de continuité » ; et</w:t>
            </w:r>
          </w:p>
          <w:p w14:paraId="598509D9" w14:textId="2B51665E" w:rsidR="003820A2" w:rsidRPr="007F4570" w:rsidRDefault="003820A2" w:rsidP="003820A2">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proofErr w:type="gramStart"/>
            <w:r w:rsidRPr="007F4570">
              <w:rPr>
                <w:rFonts w:ascii="Arial" w:hAnsi="Arial"/>
                <w:i/>
                <w:sz w:val="18"/>
                <w:szCs w:val="18"/>
              </w:rPr>
              <w:t>qu</w:t>
            </w:r>
            <w:r w:rsidR="00AE2A97">
              <w:rPr>
                <w:rFonts w:ascii="Arial" w:hAnsi="Arial"/>
                <w:i/>
                <w:sz w:val="18"/>
                <w:szCs w:val="18"/>
              </w:rPr>
              <w:t>’</w:t>
            </w:r>
            <w:r w:rsidRPr="007F4570">
              <w:rPr>
                <w:rFonts w:ascii="Arial" w:hAnsi="Arial"/>
                <w:i/>
                <w:sz w:val="18"/>
                <w:szCs w:val="18"/>
              </w:rPr>
              <w:t>il</w:t>
            </w:r>
            <w:proofErr w:type="gramEnd"/>
            <w:r w:rsidRPr="007F4570">
              <w:rPr>
                <w:rFonts w:ascii="Arial" w:hAnsi="Arial"/>
                <w:i/>
                <w:sz w:val="18"/>
                <w:szCs w:val="18"/>
              </w:rPr>
              <w:t xml:space="preserve"> n</w:t>
            </w:r>
            <w:r w:rsidR="00AE2A97">
              <w:rPr>
                <w:rFonts w:ascii="Arial" w:hAnsi="Arial"/>
                <w:i/>
                <w:sz w:val="18"/>
                <w:szCs w:val="18"/>
              </w:rPr>
              <w:t>’</w:t>
            </w:r>
            <w:r w:rsidRPr="007F4570">
              <w:rPr>
                <w:rFonts w:ascii="Arial" w:hAnsi="Arial"/>
                <w:i/>
                <w:sz w:val="18"/>
                <w:szCs w:val="18"/>
              </w:rPr>
              <w:t>est pas contraire aux « instruments internationaux existants relatifs aux droits de l</w:t>
            </w:r>
            <w:r w:rsidR="00AE2A97">
              <w:rPr>
                <w:rFonts w:ascii="Arial" w:hAnsi="Arial"/>
                <w:i/>
                <w:sz w:val="18"/>
                <w:szCs w:val="18"/>
              </w:rPr>
              <w:t>’</w:t>
            </w:r>
            <w:r w:rsidRPr="007F4570">
              <w:rPr>
                <w:rFonts w:ascii="Arial" w:hAnsi="Arial"/>
                <w:i/>
                <w:sz w:val="18"/>
                <w:szCs w:val="18"/>
              </w:rPr>
              <w:t>homme ainsi qu</w:t>
            </w:r>
            <w:r w:rsidR="00AE2A97">
              <w:rPr>
                <w:rFonts w:ascii="Arial" w:hAnsi="Arial"/>
                <w:i/>
                <w:sz w:val="18"/>
                <w:szCs w:val="18"/>
              </w:rPr>
              <w:t>’</w:t>
            </w:r>
            <w:r w:rsidRPr="007F4570">
              <w:rPr>
                <w:rFonts w:ascii="Arial" w:hAnsi="Arial"/>
                <w:i/>
                <w:sz w:val="18"/>
                <w:szCs w:val="18"/>
              </w:rPr>
              <w:t>à l</w:t>
            </w:r>
            <w:r w:rsidR="00AE2A97">
              <w:rPr>
                <w:rFonts w:ascii="Arial" w:hAnsi="Arial"/>
                <w:i/>
                <w:sz w:val="18"/>
                <w:szCs w:val="18"/>
              </w:rPr>
              <w:t>’</w:t>
            </w:r>
            <w:r w:rsidRPr="007F4570">
              <w:rPr>
                <w:rFonts w:ascii="Arial" w:hAnsi="Arial"/>
                <w:i/>
                <w:sz w:val="18"/>
                <w:szCs w:val="18"/>
              </w:rPr>
              <w:t>exigence du respect mutuel entre communautés, groupes et individus, et d</w:t>
            </w:r>
            <w:r w:rsidR="00AE2A97">
              <w:rPr>
                <w:rFonts w:ascii="Arial" w:hAnsi="Arial"/>
                <w:i/>
                <w:sz w:val="18"/>
                <w:szCs w:val="18"/>
              </w:rPr>
              <w:t>’</w:t>
            </w:r>
            <w:r w:rsidRPr="007F4570">
              <w:rPr>
                <w:rFonts w:ascii="Arial" w:hAnsi="Arial"/>
                <w:i/>
                <w:sz w:val="18"/>
                <w:szCs w:val="18"/>
              </w:rPr>
              <w:t>un développement durable ».</w:t>
            </w:r>
          </w:p>
          <w:p w14:paraId="5FD7A6D1" w14:textId="645E74A9" w:rsidR="003820A2" w:rsidRPr="007F4570" w:rsidRDefault="003820A2" w:rsidP="00713D4C">
            <w:pPr>
              <w:pStyle w:val="Default"/>
              <w:widowControl/>
              <w:tabs>
                <w:tab w:val="left" w:pos="709"/>
              </w:tabs>
              <w:ind w:left="113" w:right="136"/>
              <w:jc w:val="both"/>
              <w:rPr>
                <w:rFonts w:ascii="Arial" w:eastAsia="SimSun" w:hAnsi="Arial" w:cs="Arial"/>
                <w:sz w:val="18"/>
                <w:szCs w:val="18"/>
              </w:rPr>
            </w:pPr>
            <w:r w:rsidRPr="007F4570">
              <w:rPr>
                <w:rFonts w:ascii="Arial" w:hAnsi="Arial"/>
                <w:i/>
                <w:sz w:val="18"/>
                <w:szCs w:val="18"/>
              </w:rPr>
              <w:lastRenderedPageBreak/>
              <w:t>Les descriptions trop techniques doivent être évitées et les États soumissionnaires devraient garder à l</w:t>
            </w:r>
            <w:r w:rsidR="00AE2A97">
              <w:rPr>
                <w:rFonts w:ascii="Arial" w:hAnsi="Arial"/>
                <w:i/>
                <w:sz w:val="18"/>
                <w:szCs w:val="18"/>
              </w:rPr>
              <w:t>’</w:t>
            </w:r>
            <w:r w:rsidRPr="007F4570">
              <w:rPr>
                <w:rFonts w:ascii="Arial" w:hAnsi="Arial"/>
                <w:i/>
                <w:sz w:val="18"/>
                <w:szCs w:val="18"/>
              </w:rPr>
              <w:t>esprit que cette section doit expliquer l</w:t>
            </w:r>
            <w:r w:rsidR="00AE2A97">
              <w:rPr>
                <w:rFonts w:ascii="Arial" w:hAnsi="Arial"/>
                <w:i/>
                <w:sz w:val="18"/>
                <w:szCs w:val="18"/>
              </w:rPr>
              <w:t>’</w:t>
            </w:r>
            <w:r w:rsidRPr="007F4570">
              <w:rPr>
                <w:rFonts w:ascii="Arial" w:hAnsi="Arial"/>
                <w:i/>
                <w:sz w:val="18"/>
                <w:szCs w:val="18"/>
              </w:rPr>
              <w:t>élément à des lecteurs qui n</w:t>
            </w:r>
            <w:r w:rsidR="00AE2A97">
              <w:rPr>
                <w:rFonts w:ascii="Arial" w:hAnsi="Arial"/>
                <w:i/>
                <w:sz w:val="18"/>
                <w:szCs w:val="18"/>
              </w:rPr>
              <w:t>’</w:t>
            </w:r>
            <w:r w:rsidRPr="007F4570">
              <w:rPr>
                <w:rFonts w:ascii="Arial" w:hAnsi="Arial"/>
                <w:i/>
                <w:sz w:val="18"/>
                <w:szCs w:val="18"/>
              </w:rPr>
              <w:t>en ont aucune connaissance préalable ou expérience directe. L</w:t>
            </w:r>
            <w:r w:rsidR="00AE2A97">
              <w:rPr>
                <w:rFonts w:ascii="Arial" w:hAnsi="Arial"/>
                <w:i/>
                <w:sz w:val="18"/>
                <w:szCs w:val="18"/>
              </w:rPr>
              <w:t>’</w:t>
            </w:r>
            <w:r w:rsidRPr="007F4570">
              <w:rPr>
                <w:rFonts w:ascii="Arial" w:hAnsi="Arial"/>
                <w:i/>
                <w:sz w:val="18"/>
                <w:szCs w:val="18"/>
              </w:rPr>
              <w:t>histoire de l</w:t>
            </w:r>
            <w:r w:rsidR="00AE2A97">
              <w:rPr>
                <w:rFonts w:ascii="Arial" w:hAnsi="Arial"/>
                <w:i/>
                <w:sz w:val="18"/>
                <w:szCs w:val="18"/>
              </w:rPr>
              <w:t>’</w:t>
            </w:r>
            <w:r w:rsidRPr="007F4570">
              <w:rPr>
                <w:rFonts w:ascii="Arial" w:hAnsi="Arial"/>
                <w:i/>
                <w:sz w:val="18"/>
                <w:szCs w:val="18"/>
              </w:rPr>
              <w:t>élément, son origine ou son ancienneté n</w:t>
            </w:r>
            <w:r w:rsidR="00AE2A97">
              <w:rPr>
                <w:rFonts w:ascii="Arial" w:hAnsi="Arial"/>
                <w:i/>
                <w:sz w:val="18"/>
                <w:szCs w:val="18"/>
              </w:rPr>
              <w:t>’</w:t>
            </w:r>
            <w:r w:rsidRPr="007F4570">
              <w:rPr>
                <w:rFonts w:ascii="Arial" w:hAnsi="Arial"/>
                <w:i/>
                <w:sz w:val="18"/>
                <w:szCs w:val="18"/>
              </w:rPr>
              <w:t>ont pas besoin d</w:t>
            </w:r>
            <w:r w:rsidR="00AE2A97">
              <w:rPr>
                <w:rFonts w:ascii="Arial" w:hAnsi="Arial"/>
                <w:i/>
                <w:sz w:val="18"/>
                <w:szCs w:val="18"/>
              </w:rPr>
              <w:t>’</w:t>
            </w:r>
            <w:r w:rsidRPr="007F4570">
              <w:rPr>
                <w:rFonts w:ascii="Arial" w:hAnsi="Arial"/>
                <w:i/>
                <w:sz w:val="18"/>
                <w:szCs w:val="18"/>
              </w:rPr>
              <w:t>être abordées en détail dans le dossier de candidature.</w:t>
            </w:r>
          </w:p>
        </w:tc>
      </w:tr>
      <w:tr w:rsidR="003820A2" w:rsidRPr="007F4570" w14:paraId="2421577D" w14:textId="77777777" w:rsidTr="007D4A02">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5ADB6A54" w14:textId="17151619" w:rsidR="003820A2" w:rsidRPr="007F4570" w:rsidRDefault="003820A2" w:rsidP="00751208">
            <w:pPr>
              <w:pStyle w:val="Default"/>
              <w:widowControl/>
              <w:numPr>
                <w:ilvl w:val="0"/>
                <w:numId w:val="29"/>
              </w:numPr>
              <w:tabs>
                <w:tab w:val="left" w:pos="596"/>
              </w:tabs>
              <w:ind w:left="595" w:right="136" w:hanging="567"/>
              <w:jc w:val="both"/>
              <w:rPr>
                <w:rFonts w:ascii="Arial" w:eastAsia="SimSun" w:hAnsi="Arial" w:cs="Arial"/>
                <w:i/>
                <w:sz w:val="18"/>
                <w:szCs w:val="18"/>
              </w:rPr>
            </w:pPr>
            <w:r w:rsidRPr="007F4570">
              <w:rPr>
                <w:rFonts w:ascii="Arial" w:hAnsi="Arial"/>
                <w:i/>
                <w:sz w:val="18"/>
                <w:szCs w:val="18"/>
              </w:rPr>
              <w:lastRenderedPageBreak/>
              <w:t>Fournissez une description sommaire de l</w:t>
            </w:r>
            <w:r w:rsidR="00AE2A97">
              <w:rPr>
                <w:rFonts w:ascii="Arial" w:hAnsi="Arial"/>
                <w:i/>
                <w:sz w:val="18"/>
                <w:szCs w:val="18"/>
              </w:rPr>
              <w:t>’</w:t>
            </w:r>
            <w:r w:rsidRPr="007F4570">
              <w:rPr>
                <w:rFonts w:ascii="Arial" w:hAnsi="Arial"/>
                <w:i/>
                <w:sz w:val="18"/>
                <w:szCs w:val="18"/>
              </w:rPr>
              <w:t>élément qui permette de le présenter à des lecteurs qui ne l</w:t>
            </w:r>
            <w:r w:rsidR="00AE2A97">
              <w:rPr>
                <w:rFonts w:ascii="Arial" w:hAnsi="Arial"/>
                <w:i/>
                <w:sz w:val="18"/>
                <w:szCs w:val="18"/>
              </w:rPr>
              <w:t>’</w:t>
            </w:r>
            <w:r w:rsidRPr="007F4570">
              <w:rPr>
                <w:rFonts w:ascii="Arial" w:hAnsi="Arial"/>
                <w:i/>
                <w:sz w:val="18"/>
                <w:szCs w:val="18"/>
              </w:rPr>
              <w:t>ont jamais vu ou n</w:t>
            </w:r>
            <w:r w:rsidR="00AE2A97">
              <w:rPr>
                <w:rFonts w:ascii="Arial" w:hAnsi="Arial"/>
                <w:i/>
                <w:sz w:val="18"/>
                <w:szCs w:val="18"/>
              </w:rPr>
              <w:t>’</w:t>
            </w:r>
            <w:r w:rsidRPr="007F4570">
              <w:rPr>
                <w:rFonts w:ascii="Arial" w:hAnsi="Arial"/>
                <w:i/>
                <w:sz w:val="18"/>
                <w:szCs w:val="18"/>
              </w:rPr>
              <w:t>en ont jamais eu l</w:t>
            </w:r>
            <w:r w:rsidR="00AE2A97">
              <w:rPr>
                <w:rFonts w:ascii="Arial" w:hAnsi="Arial"/>
                <w:i/>
                <w:sz w:val="18"/>
                <w:szCs w:val="18"/>
              </w:rPr>
              <w:t>’</w:t>
            </w:r>
            <w:r w:rsidRPr="007F4570">
              <w:rPr>
                <w:rFonts w:ascii="Arial" w:hAnsi="Arial"/>
                <w:i/>
                <w:sz w:val="18"/>
                <w:szCs w:val="18"/>
              </w:rPr>
              <w:t>expérience.</w:t>
            </w:r>
          </w:p>
          <w:p w14:paraId="2E8AF68D" w14:textId="77777777" w:rsidR="003820A2" w:rsidRPr="007F4570" w:rsidRDefault="003820A2" w:rsidP="003820A2">
            <w:pPr>
              <w:pStyle w:val="Word"/>
              <w:keepNext w:val="0"/>
              <w:spacing w:after="0" w:line="240" w:lineRule="auto"/>
              <w:ind w:right="136"/>
              <w:rPr>
                <w:rFonts w:eastAsia="SimSun"/>
                <w:sz w:val="18"/>
                <w:szCs w:val="18"/>
              </w:rPr>
            </w:pPr>
            <w:r w:rsidRPr="007F4570">
              <w:rPr>
                <w:rStyle w:val="Emphasis"/>
                <w:i/>
                <w:color w:val="000000"/>
                <w:sz w:val="18"/>
                <w:szCs w:val="18"/>
              </w:rPr>
              <w:t>Minimum 170 mots et maximum 280 mots</w:t>
            </w:r>
          </w:p>
        </w:tc>
      </w:tr>
      <w:tr w:rsidR="003820A2" w:rsidRPr="007F4570" w14:paraId="761FABEE" w14:textId="77777777" w:rsidTr="007D4A02">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E262F34" w14:textId="77777777" w:rsidR="003820A2" w:rsidRPr="007F4570" w:rsidRDefault="003820A2" w:rsidP="003820A2">
            <w:pPr>
              <w:pStyle w:val="formtext"/>
              <w:spacing w:before="0" w:after="120"/>
              <w:jc w:val="both"/>
              <w:rPr>
                <w:rFonts w:cs="Arial"/>
                <w:noProof/>
              </w:rPr>
            </w:pPr>
            <w:r w:rsidRPr="007F4570">
              <w:t xml:space="preserve">Pratique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au rythme </w:t>
            </w:r>
            <w:proofErr w:type="spellStart"/>
            <w:r w:rsidRPr="007F4570">
              <w:t>seunsuan</w:t>
            </w:r>
            <w:proofErr w:type="spellEnd"/>
            <w:r w:rsidRPr="007F4570">
              <w:t xml:space="preserve"> ou mouvement (de bienvenue).</w:t>
            </w:r>
          </w:p>
          <w:p w14:paraId="09ED9ABC" w14:textId="745BBBAA" w:rsidR="003820A2" w:rsidRPr="007F4570" w:rsidRDefault="003820A2" w:rsidP="003820A2">
            <w:pPr>
              <w:pStyle w:val="formtext"/>
              <w:spacing w:before="120" w:after="120"/>
              <w:jc w:val="both"/>
              <w:rPr>
                <w:rFonts w:cs="Arial"/>
                <w:noProof/>
              </w:rPr>
            </w:pPr>
            <w:r w:rsidRPr="007F4570">
              <w:t>Avant d</w:t>
            </w:r>
            <w:r w:rsidR="00AE2A97">
              <w:t>’</w:t>
            </w:r>
            <w:r w:rsidRPr="007F4570">
              <w:t>entamer la danse, il convient de respecter certaines règles. L</w:t>
            </w:r>
            <w:r w:rsidR="00AE2A97">
              <w:t>’</w:t>
            </w:r>
            <w:r w:rsidRPr="007F4570">
              <w:t>homme doit normalement témoigner de son respect (« </w:t>
            </w:r>
            <w:proofErr w:type="spellStart"/>
            <w:r w:rsidRPr="007F4570">
              <w:t>nop</w:t>
            </w:r>
            <w:proofErr w:type="spellEnd"/>
            <w:r w:rsidRPr="007F4570">
              <w:t> » en lao) envers la femme en l</w:t>
            </w:r>
            <w:r w:rsidR="00AE2A97">
              <w:t>’</w:t>
            </w:r>
            <w:r w:rsidRPr="007F4570">
              <w:t>invitant à danser. Lors de certaines manifestations gouvernementales, une femme peut inviter un homme à danser avec elle.</w:t>
            </w:r>
          </w:p>
          <w:p w14:paraId="7B55E4A7" w14:textId="126D947C" w:rsidR="003820A2" w:rsidRPr="007F4570" w:rsidRDefault="003820A2" w:rsidP="003820A2">
            <w:pPr>
              <w:pStyle w:val="formtext"/>
              <w:spacing w:before="120" w:after="120"/>
              <w:jc w:val="both"/>
              <w:rPr>
                <w:rFonts w:cs="Arial"/>
                <w:noProof/>
              </w:rPr>
            </w:pPr>
            <w:r w:rsidRPr="007F4570">
              <w:t>L</w:t>
            </w:r>
            <w:r w:rsidR="00AE2A97">
              <w:t>’</w:t>
            </w:r>
            <w:r w:rsidRPr="007F4570">
              <w:t>homme se place à la gauche de la femme qui se tient donc à sa droite. Les hommes forment un cercle intérieur et les femmes un cercle extérieur. Si la scène est suffisamment grande, hommes et femmes sont séparés d</w:t>
            </w:r>
            <w:r w:rsidR="00AE2A97">
              <w:t>’</w:t>
            </w:r>
            <w:r w:rsidRPr="007F4570">
              <w:t>un mètre. Si la scène est petite, la distance peut être réduite à un demi-mètre.</w:t>
            </w:r>
          </w:p>
          <w:p w14:paraId="2931CA03" w14:textId="146B7E0D" w:rsidR="003820A2" w:rsidRPr="007F4570" w:rsidRDefault="003820A2" w:rsidP="003820A2">
            <w:pPr>
              <w:pStyle w:val="formtext"/>
              <w:spacing w:before="120" w:after="0"/>
              <w:jc w:val="both"/>
              <w:rPr>
                <w:rFonts w:cs="Arial"/>
              </w:rPr>
            </w:pPr>
            <w:r w:rsidRPr="007F4570">
              <w:t xml:space="preserve">La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consiste en 8 mouvements exécutés lors d</w:t>
            </w:r>
            <w:r w:rsidR="00AE2A97">
              <w:t>’</w:t>
            </w:r>
            <w:r w:rsidRPr="007F4570">
              <w:t xml:space="preserve">un cycle. Les cycles se répètent pendant toute la durée de la musique. Les danseurs comptent de 1 (un) à 8 (huit) pour chaque cycle de mouvements qui dictent la position des pieds et des mains. Des descriptions et photos sont fournies dans les fichiers joints. Les VDO jointes en permettront une meilleure compréhension. Cette danse est très populaire dans toutes les régions de la RDP lao en raison de sa rythmique et de ses nombreux mouvements.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représente l</w:t>
            </w:r>
            <w:r w:rsidR="00AE2A97">
              <w:t>’</w:t>
            </w:r>
            <w:r w:rsidRPr="007F4570">
              <w:t>âme de la nation. Il est le symbole d</w:t>
            </w:r>
            <w:r w:rsidR="00AE2A97">
              <w:t>’</w:t>
            </w:r>
            <w:r w:rsidRPr="007F4570">
              <w:t>une culture ancienne et populaire, et les personnes qui l</w:t>
            </w:r>
            <w:r w:rsidR="00AE2A97">
              <w:t>’</w:t>
            </w:r>
            <w:r w:rsidRPr="007F4570">
              <w:t>exécutent passent du statut de spectateurs à celui d</w:t>
            </w:r>
            <w:r w:rsidR="00AE2A97">
              <w:t>’</w:t>
            </w:r>
            <w:r w:rsidRPr="007F4570">
              <w:t xml:space="preserve">acteurs en participant joyeusement aux </w:t>
            </w:r>
            <w:r w:rsidR="00AE2A97">
              <w:t>différentes chansons et danses.</w:t>
            </w:r>
          </w:p>
        </w:tc>
      </w:tr>
      <w:tr w:rsidR="003820A2" w:rsidRPr="007F4570" w14:paraId="37B8CDE1"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3813B74E" w14:textId="7CCF30EA" w:rsidR="003820A2" w:rsidRPr="007F4570" w:rsidRDefault="003820A2" w:rsidP="003820A2">
            <w:pPr>
              <w:pStyle w:val="Default"/>
              <w:widowControl/>
              <w:numPr>
                <w:ilvl w:val="0"/>
                <w:numId w:val="29"/>
              </w:numPr>
              <w:spacing w:before="120" w:after="120"/>
              <w:ind w:left="600" w:right="136" w:hanging="567"/>
              <w:jc w:val="both"/>
              <w:rPr>
                <w:rFonts w:ascii="Arial" w:eastAsia="SimSun" w:hAnsi="Arial" w:cs="Arial"/>
                <w:i/>
                <w:sz w:val="18"/>
                <w:szCs w:val="18"/>
              </w:rPr>
            </w:pPr>
            <w:r w:rsidRPr="007F4570">
              <w:rPr>
                <w:rFonts w:ascii="Arial" w:hAnsi="Arial"/>
                <w:i/>
                <w:sz w:val="18"/>
                <w:szCs w:val="18"/>
              </w:rPr>
              <w:t>Qui sont les détenteurs et les praticiens de l</w:t>
            </w:r>
            <w:r w:rsidR="00AE2A97">
              <w:rPr>
                <w:rFonts w:ascii="Arial" w:hAnsi="Arial"/>
                <w:i/>
                <w:sz w:val="18"/>
                <w:szCs w:val="18"/>
              </w:rPr>
              <w:t>’</w:t>
            </w:r>
            <w:r w:rsidRPr="007F4570">
              <w:rPr>
                <w:rFonts w:ascii="Arial" w:hAnsi="Arial"/>
                <w:i/>
                <w:sz w:val="18"/>
                <w:szCs w:val="18"/>
              </w:rPr>
              <w:t>élément ? Y-a-t-il des rôles spécifiques, notamment liés au genre, ou des catégories de personnes ayant des responsabilités particulières à l</w:t>
            </w:r>
            <w:r w:rsidR="00AE2A97">
              <w:rPr>
                <w:rFonts w:ascii="Arial" w:hAnsi="Arial"/>
                <w:i/>
                <w:sz w:val="18"/>
                <w:szCs w:val="18"/>
              </w:rPr>
              <w:t>’</w:t>
            </w:r>
            <w:r w:rsidRPr="007F4570">
              <w:rPr>
                <w:rFonts w:ascii="Arial" w:hAnsi="Arial"/>
                <w:i/>
                <w:sz w:val="18"/>
                <w:szCs w:val="18"/>
              </w:rPr>
              <w:t>égard de la pratique et de la transmission de l</w:t>
            </w:r>
            <w:r w:rsidR="00AE2A97">
              <w:rPr>
                <w:rFonts w:ascii="Arial" w:hAnsi="Arial"/>
                <w:i/>
                <w:sz w:val="18"/>
                <w:szCs w:val="18"/>
              </w:rPr>
              <w:t>’</w:t>
            </w:r>
            <w:r w:rsidRPr="007F4570">
              <w:rPr>
                <w:rFonts w:ascii="Arial" w:hAnsi="Arial"/>
                <w:i/>
                <w:sz w:val="18"/>
                <w:szCs w:val="18"/>
              </w:rPr>
              <w:t>élément ? Si c</w:t>
            </w:r>
            <w:r w:rsidR="00AE2A97">
              <w:rPr>
                <w:rFonts w:ascii="Arial" w:hAnsi="Arial"/>
                <w:i/>
                <w:sz w:val="18"/>
                <w:szCs w:val="18"/>
              </w:rPr>
              <w:t>’</w:t>
            </w:r>
            <w:r w:rsidRPr="007F4570">
              <w:rPr>
                <w:rFonts w:ascii="Arial" w:hAnsi="Arial"/>
                <w:i/>
                <w:sz w:val="18"/>
                <w:szCs w:val="18"/>
              </w:rPr>
              <w:t>est le cas, qui sont ces personnes et quelles sont leurs responsabilités ?</w:t>
            </w:r>
          </w:p>
          <w:p w14:paraId="676C1043" w14:textId="77777777" w:rsidR="003820A2" w:rsidRPr="007F4570" w:rsidRDefault="003820A2" w:rsidP="003820A2">
            <w:pPr>
              <w:pStyle w:val="Word"/>
              <w:keepNext w:val="0"/>
              <w:spacing w:after="0" w:line="240" w:lineRule="auto"/>
              <w:ind w:right="136"/>
              <w:rPr>
                <w:i w:val="0"/>
              </w:rPr>
            </w:pPr>
            <w:r w:rsidRPr="007F4570">
              <w:rPr>
                <w:rStyle w:val="Emphasis"/>
                <w:i/>
                <w:color w:val="000000"/>
                <w:sz w:val="18"/>
                <w:szCs w:val="18"/>
              </w:rPr>
              <w:t>Minimum 170 mots et maximum 280 mots</w:t>
            </w:r>
          </w:p>
        </w:tc>
      </w:tr>
      <w:tr w:rsidR="003820A2" w:rsidRPr="007F4570" w14:paraId="5BF575B7"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47BF0E06" w14:textId="64055CBD" w:rsidR="003820A2" w:rsidRPr="007F4570" w:rsidRDefault="003820A2" w:rsidP="003820A2">
            <w:pPr>
              <w:pStyle w:val="formtext"/>
              <w:spacing w:before="0" w:after="120"/>
              <w:jc w:val="both"/>
              <w:rPr>
                <w:rFonts w:cs="Arial"/>
                <w:noProof/>
              </w:rPr>
            </w:pPr>
            <w:r w:rsidRPr="007F4570">
              <w:t xml:space="preserve">Bien que la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repose sur des bases uniques, de nombreux amateurs nous ont aidés à identifier des variations stylistiques régionales. À travers la pratique de la danse, les associations culturelles continuent de promouvoir activement la tradition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Différents groupes transmettent cette tradition à de jeunes apprentis. Les groupes de passionnés bénéficient généralement du soutien des autorités locales, de l</w:t>
            </w:r>
            <w:r w:rsidR="00AE2A97">
              <w:t>’</w:t>
            </w:r>
            <w:r w:rsidRPr="007F4570">
              <w:t xml:space="preserve">administration nationale et des écoles. </w:t>
            </w:r>
          </w:p>
          <w:p w14:paraId="0789DB7E" w14:textId="77777777" w:rsidR="003820A2" w:rsidRPr="007F4570" w:rsidRDefault="003820A2" w:rsidP="003820A2">
            <w:pPr>
              <w:pStyle w:val="formtext"/>
              <w:spacing w:before="120" w:after="120"/>
              <w:jc w:val="both"/>
              <w:rPr>
                <w:rFonts w:cs="Arial"/>
                <w:noProof/>
              </w:rPr>
            </w:pPr>
            <w:r w:rsidRPr="007F4570">
              <w:t>Les maîtres de la danse sont généralement des artistes indépendants soutenus par le gouvernement qui met à leur disposition des lieux où pratiquer dans tout le pays.</w:t>
            </w:r>
          </w:p>
          <w:p w14:paraId="4EB6260C" w14:textId="0CCD61C2" w:rsidR="003820A2" w:rsidRPr="007F4570" w:rsidRDefault="003820A2" w:rsidP="003820A2">
            <w:pPr>
              <w:pStyle w:val="formtext"/>
              <w:spacing w:before="120" w:after="120"/>
              <w:jc w:val="both"/>
              <w:rPr>
                <w:rFonts w:cs="Arial"/>
                <w:noProof/>
              </w:rPr>
            </w:pPr>
            <w:r w:rsidRPr="007F4570">
              <w:t>Les familles jouent également un rôle important dans la transmission de cette forme d</w:t>
            </w:r>
            <w:r w:rsidR="00AE2A97">
              <w:t>’</w:t>
            </w:r>
            <w:r w:rsidRPr="007F4570">
              <w:t>art. Lorsque des parents exécutent cette danse, ils forment généralement leurs enfants à cette pratique. Les danseurs professionnels sont généralement les enfants d</w:t>
            </w:r>
            <w:r w:rsidR="00AE2A97">
              <w:t>’</w:t>
            </w:r>
            <w:r w:rsidRPr="007F4570">
              <w:t xml:space="preserve">autres danseurs professionnels. Les enfants qui ont grandi dans le respect de cette tradition auront acquis toutes les connaissances de base propres au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notamment le style, le rythme, les positions, la technique et la signification spirituel</w:t>
            </w:r>
            <w:r w:rsidR="00197BEA">
              <w:t xml:space="preserve">le de cette danse Les mélodies </w:t>
            </w:r>
            <w:r w:rsidRPr="007F4570">
              <w:t>qui accompagnent cette danse sont enseignées dès la naissance. On dit qu</w:t>
            </w:r>
            <w:r w:rsidR="00AE2A97">
              <w:t>’</w:t>
            </w:r>
            <w:r w:rsidRPr="007F4570">
              <w:t>elles ont toutes un impact positif sur la santé, le bien-être et le mental.</w:t>
            </w:r>
          </w:p>
          <w:p w14:paraId="3CDE79D2" w14:textId="14D70314" w:rsidR="003820A2" w:rsidRPr="007F4570" w:rsidRDefault="003820A2" w:rsidP="003820A2">
            <w:pPr>
              <w:pStyle w:val="formtext"/>
              <w:spacing w:before="120" w:after="120"/>
              <w:jc w:val="both"/>
              <w:rPr>
                <w:rFonts w:cs="Arial"/>
                <w:noProof/>
              </w:rPr>
            </w:pPr>
            <w:r w:rsidRPr="007F4570">
              <w:t>Des associations d</w:t>
            </w:r>
            <w:r w:rsidR="00AE2A97">
              <w:t>’</w:t>
            </w:r>
            <w:r w:rsidRPr="007F4570">
              <w:t xml:space="preserve">artistes pratiquent cette danse dans de nombreuses communautés locales. Ces associations contribuent à perpétuer et transmettre les traditions musicales et de danse. </w:t>
            </w:r>
          </w:p>
          <w:p w14:paraId="3DF43080" w14:textId="37750168" w:rsidR="003820A2" w:rsidRPr="007F4570" w:rsidRDefault="003820A2" w:rsidP="003820A2">
            <w:pPr>
              <w:pStyle w:val="formtext"/>
              <w:spacing w:before="120" w:after="0"/>
              <w:jc w:val="both"/>
              <w:rPr>
                <w:rFonts w:cs="Arial"/>
              </w:rPr>
            </w:pPr>
            <w:r w:rsidRPr="007F4570">
              <w:t>Plusieurs associations, comme le Collectif des arts du spectacle, l</w:t>
            </w:r>
            <w:r w:rsidR="00AE2A97">
              <w:t>’</w:t>
            </w:r>
            <w:r w:rsidRPr="007F4570">
              <w:t>Association pour la sauvegarde des musiques traditionnelles lao, le Centre culturel pour enfants, l</w:t>
            </w:r>
            <w:r w:rsidR="00AE2A97">
              <w:t>’</w:t>
            </w:r>
            <w:r w:rsidRPr="007F4570">
              <w:t>Association nationale des arts du spectacle, les établissements d</w:t>
            </w:r>
            <w:r w:rsidR="00AE2A97">
              <w:t>’</w:t>
            </w:r>
            <w:r w:rsidRPr="007F4570">
              <w:t>enseignement secondaire, et des écoles privées spécialisées dans les arts du spectacle s</w:t>
            </w:r>
            <w:r w:rsidR="00AE2A97">
              <w:t>’</w:t>
            </w:r>
            <w:r w:rsidRPr="007F4570">
              <w:t xml:space="preserve">emploient à soutenir et préserver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w:t>
            </w:r>
          </w:p>
        </w:tc>
      </w:tr>
      <w:tr w:rsidR="003820A2" w:rsidRPr="007F4570" w14:paraId="3842965A"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2B1D7CD" w14:textId="587C8235" w:rsidR="003820A2" w:rsidRPr="007F4570" w:rsidRDefault="003820A2" w:rsidP="003820A2">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7F4570">
              <w:rPr>
                <w:rFonts w:ascii="Arial" w:hAnsi="Arial"/>
                <w:i/>
                <w:sz w:val="18"/>
                <w:szCs w:val="18"/>
              </w:rPr>
              <w:t xml:space="preserve">Comment les </w:t>
            </w:r>
            <w:r w:rsidRPr="007F4570">
              <w:rPr>
                <w:rFonts w:ascii="Arial" w:hAnsi="Arial"/>
                <w:i/>
                <w:iCs/>
                <w:sz w:val="18"/>
                <w:szCs w:val="18"/>
              </w:rPr>
              <w:t>connaissances et les savoir-faire liés à l</w:t>
            </w:r>
            <w:r w:rsidR="00AE2A97">
              <w:rPr>
                <w:rFonts w:ascii="Arial" w:hAnsi="Arial"/>
                <w:i/>
                <w:iCs/>
                <w:sz w:val="18"/>
                <w:szCs w:val="18"/>
              </w:rPr>
              <w:t>’</w:t>
            </w:r>
            <w:r w:rsidRPr="007F4570">
              <w:rPr>
                <w:rFonts w:ascii="Arial" w:hAnsi="Arial"/>
                <w:i/>
                <w:iCs/>
                <w:sz w:val="18"/>
                <w:szCs w:val="18"/>
              </w:rPr>
              <w:t>élément</w:t>
            </w:r>
            <w:r w:rsidRPr="007F4570">
              <w:rPr>
                <w:rFonts w:ascii="Arial" w:hAnsi="Arial"/>
                <w:i/>
                <w:sz w:val="18"/>
                <w:szCs w:val="18"/>
              </w:rPr>
              <w:t xml:space="preserve"> sont-ils transmis de nos jours ?</w:t>
            </w:r>
          </w:p>
          <w:p w14:paraId="2BB0CA03" w14:textId="77777777" w:rsidR="003820A2" w:rsidRPr="007F4570" w:rsidRDefault="003820A2" w:rsidP="003820A2">
            <w:pPr>
              <w:pStyle w:val="Word"/>
              <w:keepNext w:val="0"/>
              <w:spacing w:before="120" w:after="0" w:line="240" w:lineRule="auto"/>
              <w:ind w:right="136"/>
              <w:rPr>
                <w:i w:val="0"/>
              </w:rPr>
            </w:pPr>
            <w:r w:rsidRPr="007F4570">
              <w:rPr>
                <w:rStyle w:val="Emphasis"/>
                <w:i/>
                <w:color w:val="000000"/>
                <w:sz w:val="18"/>
                <w:szCs w:val="18"/>
              </w:rPr>
              <w:t>Minimum 170 mots et maximum 280 mots</w:t>
            </w:r>
          </w:p>
        </w:tc>
      </w:tr>
      <w:tr w:rsidR="003820A2" w:rsidRPr="007F4570" w14:paraId="6A935FEB"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6D8EDC8D" w14:textId="3E8D63CD" w:rsidR="003820A2" w:rsidRPr="007F4570" w:rsidRDefault="003820A2" w:rsidP="003820A2">
            <w:pPr>
              <w:pStyle w:val="formtext"/>
              <w:spacing w:before="0" w:after="120"/>
              <w:jc w:val="both"/>
              <w:rPr>
                <w:rFonts w:cs="Arial"/>
                <w:noProof/>
              </w:rPr>
            </w:pPr>
            <w:r w:rsidRPr="007F4570">
              <w:lastRenderedPageBreak/>
              <w:t>Traditionnellement, les participants devaient faire partie d</w:t>
            </w:r>
            <w:r w:rsidR="00AE2A97">
              <w:t>’</w:t>
            </w:r>
            <w:r w:rsidRPr="007F4570">
              <w:t>un village pour être initiés au rituel que constitue la danse nationale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Aujourd</w:t>
            </w:r>
            <w:r w:rsidR="00AE2A97">
              <w:t>’</w:t>
            </w:r>
            <w:r w:rsidRPr="007F4570">
              <w:t>hui, chacun peut apprendre cette danse et ses pas. Les valeurs qu</w:t>
            </w:r>
            <w:r w:rsidR="00AE2A97">
              <w:t>’</w:t>
            </w:r>
            <w:r w:rsidRPr="007F4570">
              <w:t>elle véhicule se transmettent par la pratique.</w:t>
            </w:r>
          </w:p>
          <w:p w14:paraId="1CAFEF9B" w14:textId="2C8FA86A" w:rsidR="003820A2" w:rsidRPr="007F4570" w:rsidRDefault="003820A2" w:rsidP="003820A2">
            <w:pPr>
              <w:pStyle w:val="formtext"/>
              <w:spacing w:before="120" w:after="120"/>
              <w:jc w:val="both"/>
              <w:rPr>
                <w:rFonts w:cs="Arial"/>
                <w:noProof/>
              </w:rPr>
            </w:pPr>
            <w:r w:rsidRPr="007F4570">
              <w:t>La connaissance et la pratique de la danse et de la musique se transmettent via différentes communautés, à commencer par les villageois. Les centres culturels pour enfants et associations de jeunes de tout le pays disposent de praticiens qui enseignent bénévolement aux jeunes. Il n</w:t>
            </w:r>
            <w:r w:rsidR="00AE2A97">
              <w:t>’</w:t>
            </w:r>
            <w:r w:rsidRPr="007F4570">
              <w:t>est pas rare que les nouveaux mariés se proposent bénévolement d</w:t>
            </w:r>
            <w:r w:rsidR="00AE2A97">
              <w:t>’</w:t>
            </w:r>
            <w:r w:rsidRPr="007F4570">
              <w:t xml:space="preserve">enseigner la danse après avoir été formés à « ouvrir le bal » lors de leur cérémonie de mariage.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est également enseigné dans la plupart des écoles primaires et des établissements d</w:t>
            </w:r>
            <w:r w:rsidR="00AE2A97">
              <w:t>’</w:t>
            </w:r>
            <w:r w:rsidRPr="007F4570">
              <w:t xml:space="preserve">enseignement secondaire. </w:t>
            </w:r>
          </w:p>
          <w:p w14:paraId="2487D3D1" w14:textId="14CAE8B9" w:rsidR="003820A2" w:rsidRPr="007F4570" w:rsidRDefault="003820A2" w:rsidP="003820A2">
            <w:pPr>
              <w:pStyle w:val="formtext"/>
              <w:spacing w:before="120" w:after="120"/>
              <w:jc w:val="both"/>
              <w:rPr>
                <w:rFonts w:cs="Arial"/>
                <w:noProof/>
              </w:rPr>
            </w:pPr>
            <w:r w:rsidRPr="007F4570">
              <w:t xml:space="preserve">Des groupes de passionnés transmettent par ailleurs la danse dans les villages et les districts. Les présentations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généralement faites lors de conférences ou d</w:t>
            </w:r>
            <w:r w:rsidR="00AE2A97">
              <w:t>’</w:t>
            </w:r>
            <w:r w:rsidRPr="007F4570">
              <w:t>expositions permettent elles aussi aux participants d</w:t>
            </w:r>
            <w:r w:rsidR="00AE2A97">
              <w:t>’</w:t>
            </w:r>
            <w:r w:rsidRPr="007F4570">
              <w:t>apprendre à mieux connaître les coutumes locales. Des spectacles et manifestations sont également organisés dans les communautés urbaines pour transmettre au public la passion de la danse. Des efforts sont en outre déployés pour renouveler en permanence ces connaissances de manière à les adapter à l</w:t>
            </w:r>
            <w:r w:rsidR="00AE2A97">
              <w:t>’</w:t>
            </w:r>
            <w:r w:rsidRPr="007F4570">
              <w:t>évolution de la société et à la diversité culturelle. Il est important que la danse continue de symboliser l</w:t>
            </w:r>
            <w:r w:rsidR="00AE2A97">
              <w:t>’</w:t>
            </w:r>
            <w:r w:rsidRPr="007F4570">
              <w:t>identité nationale et assure la continuité de la société lao.</w:t>
            </w:r>
          </w:p>
          <w:p w14:paraId="09D5CFD9" w14:textId="5D1E3A48" w:rsidR="003820A2" w:rsidRPr="007F4570" w:rsidRDefault="003820A2" w:rsidP="003820A2">
            <w:pPr>
              <w:pStyle w:val="formtext"/>
              <w:spacing w:before="120" w:after="0"/>
              <w:jc w:val="both"/>
              <w:rPr>
                <w:rFonts w:cs="Arial"/>
              </w:rPr>
            </w:pPr>
            <w:r w:rsidRPr="007F4570">
              <w:t>Les écoles spécialisées dans les arts du spectacle, les établissements d</w:t>
            </w:r>
            <w:r w:rsidR="00AE2A97">
              <w:t>’</w:t>
            </w:r>
            <w:r w:rsidRPr="007F4570">
              <w:t>enseignement supérieur et les écoles de musique privées offrent des formations aux futurs professionnels. Plusieurs publications et enregistrements sont désormais mis à la disposition des jeunes qui peuvent ainsi continuer d</w:t>
            </w:r>
            <w:r w:rsidR="00AE2A97">
              <w:t>’</w:t>
            </w:r>
            <w:r w:rsidRPr="007F4570">
              <w:t xml:space="preserve">explorer en profondeur toute la richesse de la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w:t>
            </w:r>
          </w:p>
        </w:tc>
      </w:tr>
      <w:tr w:rsidR="003820A2" w:rsidRPr="007F4570" w14:paraId="47B16D53"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32D39B08" w14:textId="287D49D4" w:rsidR="003820A2" w:rsidRPr="007F4570" w:rsidRDefault="003820A2" w:rsidP="003820A2">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7F4570">
              <w:rPr>
                <w:rFonts w:ascii="Arial" w:hAnsi="Arial"/>
                <w:i/>
                <w:sz w:val="18"/>
                <w:szCs w:val="18"/>
              </w:rPr>
              <w:t>Quelles fonctions sociales et quelles significations culturelles l</w:t>
            </w:r>
            <w:r w:rsidR="00AE2A97">
              <w:rPr>
                <w:rFonts w:ascii="Arial" w:hAnsi="Arial"/>
                <w:i/>
                <w:sz w:val="18"/>
                <w:szCs w:val="18"/>
              </w:rPr>
              <w:t>’</w:t>
            </w:r>
            <w:r w:rsidRPr="007F4570">
              <w:rPr>
                <w:rFonts w:ascii="Arial" w:hAnsi="Arial"/>
                <w:i/>
                <w:sz w:val="18"/>
                <w:szCs w:val="18"/>
              </w:rPr>
              <w:t xml:space="preserve">élément </w:t>
            </w:r>
            <w:proofErr w:type="spellStart"/>
            <w:r w:rsidRPr="007F4570">
              <w:rPr>
                <w:rFonts w:ascii="Arial" w:hAnsi="Arial"/>
                <w:i/>
                <w:sz w:val="18"/>
                <w:szCs w:val="18"/>
              </w:rPr>
              <w:t>a-t-il</w:t>
            </w:r>
            <w:proofErr w:type="spellEnd"/>
            <w:r w:rsidRPr="007F4570">
              <w:rPr>
                <w:rFonts w:ascii="Arial" w:hAnsi="Arial"/>
                <w:i/>
                <w:sz w:val="18"/>
                <w:szCs w:val="18"/>
              </w:rPr>
              <w:t xml:space="preserve"> actuellement pour sa communauté ?</w:t>
            </w:r>
          </w:p>
          <w:p w14:paraId="7AEF4184" w14:textId="77777777" w:rsidR="003820A2" w:rsidRPr="007F4570" w:rsidRDefault="003820A2" w:rsidP="003820A2">
            <w:pPr>
              <w:pStyle w:val="Word"/>
              <w:keepNext w:val="0"/>
              <w:spacing w:after="0" w:line="240" w:lineRule="auto"/>
              <w:ind w:right="136"/>
              <w:rPr>
                <w:i w:val="0"/>
              </w:rPr>
            </w:pPr>
            <w:r w:rsidRPr="007F4570">
              <w:rPr>
                <w:rStyle w:val="Emphasis"/>
                <w:i/>
                <w:color w:val="000000"/>
                <w:sz w:val="18"/>
                <w:szCs w:val="18"/>
              </w:rPr>
              <w:t>Minimum 170 mots et maximum 280 mots</w:t>
            </w:r>
          </w:p>
        </w:tc>
      </w:tr>
      <w:tr w:rsidR="003820A2" w:rsidRPr="007F4570" w14:paraId="552FF4D3"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CBBD31A" w14:textId="56C78083" w:rsidR="003820A2" w:rsidRPr="007F4570" w:rsidRDefault="003820A2" w:rsidP="003820A2">
            <w:pPr>
              <w:pStyle w:val="formtext"/>
              <w:spacing w:before="0" w:after="120"/>
              <w:jc w:val="both"/>
              <w:rPr>
                <w:rFonts w:cs="Arial"/>
                <w:noProof/>
              </w:rPr>
            </w:pPr>
            <w:r w:rsidRPr="007F4570">
              <w:t>L</w:t>
            </w:r>
            <w:r w:rsidR="00AE2A97">
              <w:t>’</w:t>
            </w:r>
            <w:r w:rsidRPr="007F4570">
              <w:t xml:space="preserve">élément proposé fait partie intégrante de la vie en RDP lao. Il offre également la possibilité de transmettre des messages sociaux, politiques et culturels variés. </w:t>
            </w:r>
          </w:p>
          <w:p w14:paraId="4C9E975D" w14:textId="547C9E71" w:rsidR="003820A2" w:rsidRPr="007F4570" w:rsidRDefault="003820A2" w:rsidP="003820A2">
            <w:pPr>
              <w:pStyle w:val="formtext"/>
              <w:spacing w:before="120" w:after="120"/>
              <w:jc w:val="both"/>
              <w:rPr>
                <w:rFonts w:cs="Arial"/>
                <w:noProof/>
              </w:rPr>
            </w:pPr>
            <w:r w:rsidRPr="007F4570">
              <w:t xml:space="preserve">La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est par ailleurs un moyen d</w:t>
            </w:r>
            <w:r w:rsidR="00AE2A97">
              <w:t>’</w:t>
            </w:r>
            <w:r w:rsidRPr="007F4570">
              <w:t>expression culturelle et artistique qui permet de développer un esprit de compétition et de fair-play. Elle procure de la joie et constitue un symbole des fêtes et cultures traditionnelles. Elle a sa place dans plusieurs festivals religieux « </w:t>
            </w:r>
            <w:proofErr w:type="spellStart"/>
            <w:r w:rsidRPr="007F4570">
              <w:t>boun</w:t>
            </w:r>
            <w:proofErr w:type="spellEnd"/>
            <w:r w:rsidRPr="007F4570">
              <w:t> » et même dans des histoires d</w:t>
            </w:r>
            <w:r w:rsidR="00AE2A97">
              <w:t>’</w:t>
            </w:r>
            <w:r w:rsidRPr="007F4570">
              <w:t>amour romantiques.</w:t>
            </w:r>
          </w:p>
          <w:p w14:paraId="7B219BA1" w14:textId="50CF8AF9" w:rsidR="003820A2" w:rsidRPr="007F4570" w:rsidRDefault="003820A2" w:rsidP="003820A2">
            <w:pPr>
              <w:pStyle w:val="formtext"/>
              <w:spacing w:before="120" w:after="120"/>
              <w:jc w:val="both"/>
              <w:rPr>
                <w:rFonts w:cs="Arial"/>
                <w:noProof/>
              </w:rPr>
            </w:pPr>
            <w:r w:rsidRPr="007F4570">
              <w:t>Elle constitue de surcroît un moyen de communication et d</w:t>
            </w:r>
            <w:r w:rsidR="00AE2A97">
              <w:t>’</w:t>
            </w:r>
            <w:r w:rsidRPr="007F4570">
              <w:t>information qui permet d</w:t>
            </w:r>
            <w:r w:rsidR="00AE2A97">
              <w:t>’</w:t>
            </w:r>
            <w:r w:rsidRPr="007F4570">
              <w:t>avoir connaissance de l</w:t>
            </w:r>
            <w:r w:rsidR="00AE2A97">
              <w:t>’</w:t>
            </w:r>
            <w:r w:rsidRPr="007F4570">
              <w:t>organisation d</w:t>
            </w:r>
            <w:r w:rsidR="00AE2A97">
              <w:t>’</w:t>
            </w:r>
            <w:r w:rsidRPr="007F4570">
              <w:t>un événement de grande envergure à l</w:t>
            </w:r>
            <w:r w:rsidR="00AE2A97">
              <w:t>’</w:t>
            </w:r>
            <w:r w:rsidRPr="007F4570">
              <w:t>échelle locale ou nationale. C</w:t>
            </w:r>
            <w:r w:rsidR="00AE2A97">
              <w:t>’</w:t>
            </w:r>
            <w:r w:rsidRPr="007F4570">
              <w:t>est pour cette raison que d</w:t>
            </w:r>
            <w:r w:rsidR="00AE2A97">
              <w:t>’</w:t>
            </w:r>
            <w:r w:rsidRPr="007F4570">
              <w:t>un point de vue administratif ou politique cette danse fait toujours partie intégrante des cérémonies organisées pour les visiteurs importants.</w:t>
            </w:r>
          </w:p>
          <w:p w14:paraId="535C6F51" w14:textId="7BBFCF4B" w:rsidR="003820A2" w:rsidRPr="007F4570" w:rsidRDefault="003820A2" w:rsidP="003820A2">
            <w:pPr>
              <w:pStyle w:val="formtext"/>
              <w:spacing w:before="120" w:after="120"/>
              <w:jc w:val="both"/>
              <w:rPr>
                <w:rFonts w:cs="Arial"/>
                <w:noProof/>
              </w:rPr>
            </w:pPr>
            <w:r w:rsidRPr="007F4570">
              <w:t>Elle favorise la cohésion sociale et l</w:t>
            </w:r>
            <w:r w:rsidR="00AE2A97">
              <w:t>’</w:t>
            </w:r>
            <w:r w:rsidRPr="007F4570">
              <w:t>inclusion des personnes âgées ou handicapées qui peuvent ainsi continuer de participer à la préparation et à l</w:t>
            </w:r>
            <w:r w:rsidR="00AE2A97">
              <w:t>’</w:t>
            </w:r>
            <w:r w:rsidRPr="007F4570">
              <w:t>organisation de manifestations festives et conserver un sentiment d</w:t>
            </w:r>
            <w:r w:rsidR="00AE2A97">
              <w:t>’</w:t>
            </w:r>
            <w:r w:rsidRPr="007F4570">
              <w:t xml:space="preserve">appartenance à leur communauté et à la nation. Elle constitue un élément important des réunions et repas communaux qui réunissent familles et communautés villageoises. </w:t>
            </w:r>
          </w:p>
          <w:p w14:paraId="1C274BC6" w14:textId="77777777" w:rsidR="003820A2" w:rsidRPr="007F4570" w:rsidRDefault="003820A2" w:rsidP="003820A2">
            <w:pPr>
              <w:pStyle w:val="formtext"/>
              <w:spacing w:before="120" w:after="120"/>
              <w:jc w:val="both"/>
              <w:rPr>
                <w:rFonts w:cs="Arial"/>
                <w:noProof/>
              </w:rPr>
            </w:pPr>
            <w:r w:rsidRPr="007F4570">
              <w:t>Elle est donc un pilier de la solidarité sociale grâce auquel chacun perçoit plus intensément le patrimoine transmis par ses ancêtres.</w:t>
            </w:r>
          </w:p>
          <w:p w14:paraId="2A929A23" w14:textId="3DF5BE4D" w:rsidR="003820A2" w:rsidRPr="007F4570" w:rsidRDefault="003820A2" w:rsidP="003820A2">
            <w:pPr>
              <w:pStyle w:val="formtext"/>
              <w:spacing w:before="120" w:after="0" w:line="240" w:lineRule="auto"/>
              <w:jc w:val="both"/>
              <w:rPr>
                <w:rFonts w:cs="Arial"/>
              </w:rPr>
            </w:pPr>
            <w:r w:rsidRPr="007F4570">
              <w:t>De plus, dans la mesure où l</w:t>
            </w:r>
            <w:r w:rsidR="00AE2A97">
              <w:t>’</w:t>
            </w:r>
            <w:r w:rsidRPr="007F4570">
              <w:t xml:space="preserve">image de la danse est associée à une vie saine et un sourire chaleureux, les festivals qui mettent en avant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font traditionnellement la part belle à une alimentation de qualité, fondée sur une agriculture naturelle qui contribue à prévenir l</w:t>
            </w:r>
            <w:r w:rsidR="00AE2A97">
              <w:t>’</w:t>
            </w:r>
            <w:r w:rsidRPr="007F4570">
              <w:t>obésité.</w:t>
            </w:r>
          </w:p>
        </w:tc>
      </w:tr>
      <w:tr w:rsidR="003820A2" w:rsidRPr="007F4570" w14:paraId="26F38593"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BD020C4" w14:textId="32B6FCA6" w:rsidR="003820A2" w:rsidRPr="007F4570" w:rsidRDefault="003820A2" w:rsidP="003820A2">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7F4570">
              <w:rPr>
                <w:rFonts w:ascii="Arial" w:hAnsi="Arial"/>
                <w:i/>
                <w:sz w:val="18"/>
                <w:szCs w:val="18"/>
              </w:rPr>
              <w:t>Existe-t-il un aspect de l</w:t>
            </w:r>
            <w:r w:rsidR="00AE2A97">
              <w:rPr>
                <w:rFonts w:ascii="Arial" w:hAnsi="Arial"/>
                <w:i/>
                <w:sz w:val="18"/>
                <w:szCs w:val="18"/>
              </w:rPr>
              <w:t>’</w:t>
            </w:r>
            <w:r w:rsidRPr="007F4570">
              <w:rPr>
                <w:rFonts w:ascii="Arial" w:hAnsi="Arial"/>
                <w:i/>
                <w:sz w:val="18"/>
                <w:szCs w:val="18"/>
              </w:rPr>
              <w:t>élément qui ne soit pas conforme aux instruments internationaux existants relatifs aux droits de l</w:t>
            </w:r>
            <w:r w:rsidR="00AE2A97">
              <w:rPr>
                <w:rFonts w:ascii="Arial" w:hAnsi="Arial"/>
                <w:i/>
                <w:sz w:val="18"/>
                <w:szCs w:val="18"/>
              </w:rPr>
              <w:t>’</w:t>
            </w:r>
            <w:r w:rsidRPr="007F4570">
              <w:rPr>
                <w:rFonts w:ascii="Arial" w:hAnsi="Arial"/>
                <w:i/>
                <w:sz w:val="18"/>
                <w:szCs w:val="18"/>
              </w:rPr>
              <w:t>homme ou à l</w:t>
            </w:r>
            <w:r w:rsidR="00AE2A97">
              <w:rPr>
                <w:rFonts w:ascii="Arial" w:hAnsi="Arial"/>
                <w:i/>
                <w:sz w:val="18"/>
                <w:szCs w:val="18"/>
              </w:rPr>
              <w:t>’</w:t>
            </w:r>
            <w:r w:rsidRPr="007F4570">
              <w:rPr>
                <w:rFonts w:ascii="Arial" w:hAnsi="Arial"/>
                <w:i/>
                <w:sz w:val="18"/>
                <w:szCs w:val="18"/>
              </w:rPr>
              <w:t>exigence du respect mutuel entre communautés, groupes et individus, ou qui ne soit pas compatible avec un développement durable ?</w:t>
            </w:r>
          </w:p>
          <w:p w14:paraId="6A85B812" w14:textId="77777777" w:rsidR="003820A2" w:rsidRPr="007F4570" w:rsidRDefault="003820A2" w:rsidP="003820A2">
            <w:pPr>
              <w:pStyle w:val="Word"/>
              <w:keepNext w:val="0"/>
              <w:spacing w:after="0" w:line="240" w:lineRule="auto"/>
              <w:ind w:right="136"/>
              <w:rPr>
                <w:i w:val="0"/>
              </w:rPr>
            </w:pPr>
            <w:r w:rsidRPr="007F4570">
              <w:rPr>
                <w:rStyle w:val="Emphasis"/>
                <w:i/>
                <w:color w:val="000000"/>
                <w:sz w:val="18"/>
                <w:szCs w:val="18"/>
              </w:rPr>
              <w:t>Minimum 170 mots et maximum 280 mots</w:t>
            </w:r>
          </w:p>
        </w:tc>
      </w:tr>
      <w:tr w:rsidR="003820A2" w:rsidRPr="007F4570" w14:paraId="4E4AE65C"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6758159E" w14:textId="6858522C" w:rsidR="003820A2" w:rsidRPr="007F4570" w:rsidRDefault="003820A2" w:rsidP="003820A2">
            <w:pPr>
              <w:pStyle w:val="formtext"/>
              <w:spacing w:before="0" w:after="120"/>
              <w:jc w:val="both"/>
              <w:rPr>
                <w:rFonts w:cs="Arial"/>
                <w:noProof/>
              </w:rPr>
            </w:pPr>
            <w:r w:rsidRPr="007F4570">
              <w:t>Aucun aspect de l</w:t>
            </w:r>
            <w:r w:rsidR="00AE2A97">
              <w:t>’</w:t>
            </w:r>
            <w:r w:rsidRPr="007F4570">
              <w:t>élément n</w:t>
            </w:r>
            <w:r w:rsidR="00AE2A97">
              <w:t>’</w:t>
            </w:r>
            <w:r w:rsidRPr="007F4570">
              <w:t>est incompatible avec les droits de l</w:t>
            </w:r>
            <w:r w:rsidR="00AE2A97">
              <w:t>’</w:t>
            </w:r>
            <w:r w:rsidRPr="007F4570">
              <w:t>homme. La danse est fondée sur le respect mutuel et le respect des droits de l</w:t>
            </w:r>
            <w:r w:rsidR="00AE2A97">
              <w:t>’</w:t>
            </w:r>
            <w:r w:rsidRPr="007F4570">
              <w:t xml:space="preserve">homme fondamentaux, le respect mutuel entre </w:t>
            </w:r>
            <w:r w:rsidRPr="007F4570">
              <w:lastRenderedPageBreak/>
              <w:t>communautés, groupes et individus. L</w:t>
            </w:r>
            <w:r w:rsidR="00AE2A97">
              <w:t>’</w:t>
            </w:r>
            <w:r w:rsidRPr="007F4570">
              <w:t>apprentissage de la danse est un droit universel. Les prestations des danseurs attirent des personnes de différentes communautés, sans distinction de nationalité, âge, sexe, origine ethnique ou religion. De plus, des personnes de différentes régions du pays peuvent assister ou prendre part à la danse. Les spectateurs se retrouvent par ailleurs lors des fêtes dans un contexte placé sous le sceau de la cohésion sociale, la compréhension et la convivialité. Grâce à son rythme et aux gestes des joueurs de tambour, la danse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contribue à transmettre des messages en lien avec la sécurité et le développement durables.</w:t>
            </w:r>
          </w:p>
          <w:p w14:paraId="39423799" w14:textId="77777777" w:rsidR="003820A2" w:rsidRPr="007F4570" w:rsidRDefault="003820A2" w:rsidP="003820A2">
            <w:pPr>
              <w:pStyle w:val="formtext"/>
              <w:spacing w:before="120" w:after="120"/>
              <w:jc w:val="both"/>
              <w:rPr>
                <w:rFonts w:cs="Arial"/>
                <w:noProof/>
              </w:rPr>
            </w:pPr>
            <w:r w:rsidRPr="007F4570">
              <w:t>Dans toutes les régions du pays, la population peut assister ou prendre part à des événements nationaux dans une ambiance permanente de solidarité sociale, de compréhension et de convivialité.</w:t>
            </w:r>
          </w:p>
          <w:p w14:paraId="3C5BC352" w14:textId="71B2B45A" w:rsidR="003820A2" w:rsidRPr="007F4570" w:rsidRDefault="003820A2" w:rsidP="003820A2">
            <w:pPr>
              <w:pStyle w:val="formtext"/>
              <w:spacing w:before="120" w:after="120"/>
              <w:jc w:val="both"/>
              <w:rPr>
                <w:rFonts w:cs="Arial"/>
                <w:noProof/>
              </w:rPr>
            </w:pPr>
            <w:r w:rsidRPr="007F4570">
              <w:t xml:space="preserve">Apprendre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est un droit pour tous et l</w:t>
            </w:r>
            <w:r w:rsidR="00AE2A97">
              <w:t>’</w:t>
            </w:r>
            <w:r w:rsidRPr="007F4570">
              <w:t>on retrouve des spectateurs et musiciens originaires de toutes les communautés, sans distinction de nationalité, d</w:t>
            </w:r>
            <w:r w:rsidR="00AE2A97">
              <w:t>’</w:t>
            </w:r>
            <w:r w:rsidRPr="007F4570">
              <w:t>âge, d</w:t>
            </w:r>
            <w:r w:rsidR="00AE2A97">
              <w:t>’</w:t>
            </w:r>
            <w:r w:rsidRPr="007F4570">
              <w:t>origine ethnique ou de religion lors des spectacles, festivals de musique ou de danse où cette danse est mise à l</w:t>
            </w:r>
            <w:r w:rsidR="00AE2A97">
              <w:t>’</w:t>
            </w:r>
            <w:r w:rsidRPr="007F4570">
              <w:t>honneur. Par ailleurs, depuis des temps immémoriaux, les femmes participent activement et à l</w:t>
            </w:r>
            <w:r w:rsidR="00AE2A97">
              <w:t>’</w:t>
            </w:r>
            <w:r w:rsidRPr="007F4570">
              <w:t>égal des hommes à la pratique des danses et musiques traditionnelles.</w:t>
            </w:r>
          </w:p>
          <w:p w14:paraId="2760F95B" w14:textId="5F674BF6" w:rsidR="003820A2" w:rsidRPr="007F4570" w:rsidRDefault="003820A2" w:rsidP="003820A2">
            <w:pPr>
              <w:pStyle w:val="formtext"/>
              <w:spacing w:before="120" w:after="0" w:line="240" w:lineRule="auto"/>
              <w:jc w:val="both"/>
            </w:pPr>
            <w:r w:rsidRPr="007F4570">
              <w:t xml:space="preserve">Cette danse concerne donc des personnes de tout âge et de toutes origines. Après tout,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s</w:t>
            </w:r>
            <w:r w:rsidR="00AE2A97">
              <w:t>’</w:t>
            </w:r>
            <w:r w:rsidRPr="007F4570">
              <w:t>est développé dans un monde rural où vivaient encore récemment la majorité des Laotiens.</w:t>
            </w:r>
          </w:p>
        </w:tc>
      </w:tr>
      <w:tr w:rsidR="003820A2" w:rsidRPr="007F4570" w14:paraId="4581954C" w14:textId="77777777" w:rsidTr="007D4A02">
        <w:tc>
          <w:tcPr>
            <w:tcW w:w="9674" w:type="dxa"/>
            <w:gridSpan w:val="2"/>
            <w:tcBorders>
              <w:top w:val="single" w:sz="4" w:space="0" w:color="auto"/>
              <w:left w:val="nil"/>
              <w:bottom w:val="nil"/>
              <w:right w:val="nil"/>
            </w:tcBorders>
            <w:shd w:val="clear" w:color="auto" w:fill="D9D9D9"/>
          </w:tcPr>
          <w:p w14:paraId="2A742A25" w14:textId="77777777" w:rsidR="003820A2" w:rsidRPr="007F4570" w:rsidRDefault="003820A2" w:rsidP="003820A2">
            <w:pPr>
              <w:pStyle w:val="Grille01N"/>
              <w:keepNext w:val="0"/>
              <w:spacing w:line="240" w:lineRule="auto"/>
              <w:ind w:left="709" w:right="136" w:hanging="567"/>
              <w:jc w:val="left"/>
              <w:rPr>
                <w:rFonts w:eastAsia="SimSun" w:cs="Arial"/>
                <w:smallCaps w:val="0"/>
                <w:sz w:val="24"/>
                <w:shd w:val="pct15" w:color="auto" w:fill="FFFFFF"/>
              </w:rPr>
            </w:pPr>
            <w:r w:rsidRPr="007F4570">
              <w:rPr>
                <w:bCs/>
                <w:smallCaps w:val="0"/>
                <w:sz w:val="24"/>
              </w:rPr>
              <w:lastRenderedPageBreak/>
              <w:t>2.</w:t>
            </w:r>
            <w:r w:rsidRPr="007F4570">
              <w:rPr>
                <w:bCs/>
                <w:smallCaps w:val="0"/>
                <w:sz w:val="24"/>
              </w:rPr>
              <w:tab/>
              <w:t>Contribution à la visibilité et à la prise de conscience, et encouragement au dialogue</w:t>
            </w:r>
          </w:p>
        </w:tc>
      </w:tr>
      <w:tr w:rsidR="003820A2" w:rsidRPr="007F4570" w14:paraId="75D5C6A5" w14:textId="77777777" w:rsidTr="007D4A02">
        <w:tc>
          <w:tcPr>
            <w:tcW w:w="9674" w:type="dxa"/>
            <w:gridSpan w:val="2"/>
            <w:tcBorders>
              <w:top w:val="nil"/>
              <w:left w:val="nil"/>
              <w:bottom w:val="nil"/>
              <w:right w:val="nil"/>
            </w:tcBorders>
            <w:shd w:val="clear" w:color="auto" w:fill="auto"/>
          </w:tcPr>
          <w:p w14:paraId="174965DE" w14:textId="07B004C6" w:rsidR="003820A2" w:rsidRPr="007F4570" w:rsidRDefault="003820A2" w:rsidP="003820A2">
            <w:pPr>
              <w:pStyle w:val="Info03"/>
              <w:keepNext w:val="0"/>
              <w:spacing w:before="120" w:line="240" w:lineRule="auto"/>
              <w:ind w:right="135"/>
              <w:rPr>
                <w:sz w:val="18"/>
                <w:szCs w:val="18"/>
              </w:rPr>
            </w:pPr>
            <w:r w:rsidRPr="007F4570">
              <w:rPr>
                <w:sz w:val="18"/>
                <w:szCs w:val="18"/>
              </w:rPr>
              <w:t xml:space="preserve">Pour le </w:t>
            </w:r>
            <w:r w:rsidRPr="007F4570">
              <w:rPr>
                <w:b/>
                <w:sz w:val="18"/>
                <w:szCs w:val="18"/>
              </w:rPr>
              <w:t>critère R.2</w:t>
            </w:r>
            <w:r w:rsidRPr="007F4570">
              <w:rPr>
                <w:sz w:val="18"/>
                <w:szCs w:val="18"/>
              </w:rPr>
              <w:t>, les États</w:t>
            </w:r>
            <w:r w:rsidRPr="007F4570">
              <w:t xml:space="preserve"> </w:t>
            </w:r>
            <w:r w:rsidRPr="007F4570">
              <w:rPr>
                <w:b/>
                <w:sz w:val="18"/>
                <w:szCs w:val="18"/>
              </w:rPr>
              <w:t>doivent démontrer que « l</w:t>
            </w:r>
            <w:r w:rsidR="00AE2A97">
              <w:rPr>
                <w:b/>
                <w:sz w:val="18"/>
                <w:szCs w:val="18"/>
              </w:rPr>
              <w:t>’</w:t>
            </w:r>
            <w:r w:rsidRPr="007F4570">
              <w:rPr>
                <w:b/>
                <w:sz w:val="18"/>
                <w:szCs w:val="18"/>
              </w:rPr>
              <w:t>inscription de l</w:t>
            </w:r>
            <w:r w:rsidR="00AE2A97">
              <w:rPr>
                <w:b/>
                <w:sz w:val="18"/>
                <w:szCs w:val="18"/>
              </w:rPr>
              <w:t>’</w:t>
            </w:r>
            <w:r w:rsidRPr="007F4570">
              <w:rPr>
                <w:b/>
                <w:sz w:val="18"/>
                <w:szCs w:val="18"/>
              </w:rPr>
              <w:t>élément contribuera à assurer la visibilité, la prise de conscience de l</w:t>
            </w:r>
            <w:r w:rsidR="00AE2A97">
              <w:rPr>
                <w:b/>
                <w:sz w:val="18"/>
                <w:szCs w:val="18"/>
              </w:rPr>
              <w:t>’</w:t>
            </w:r>
            <w:r w:rsidRPr="007F4570">
              <w:rPr>
                <w:b/>
                <w:sz w:val="18"/>
                <w:szCs w:val="18"/>
              </w:rPr>
              <w:t>importance du patrimoine culturel immatériel et à favoriser le dialogue, reflétant ainsi la diversité culturelle du monde entier et témoignant de la créativité humaine »</w:t>
            </w:r>
            <w:r w:rsidRPr="007F4570">
              <w:rPr>
                <w:sz w:val="18"/>
                <w:szCs w:val="18"/>
              </w:rPr>
              <w:t>. Ce critère ne sera considéré comme satisfait que si la candidature démontre de quelle manière l</w:t>
            </w:r>
            <w:r w:rsidR="00AE2A97">
              <w:rPr>
                <w:sz w:val="18"/>
                <w:szCs w:val="18"/>
              </w:rPr>
              <w:t>’</w:t>
            </w:r>
            <w:r w:rsidRPr="007F4570">
              <w:rPr>
                <w:sz w:val="18"/>
                <w:szCs w:val="18"/>
              </w:rPr>
              <w:t>inscription éventuelle contribuerait à assurer la visibilité et la prise de conscience de l</w:t>
            </w:r>
            <w:r w:rsidR="00AE2A97">
              <w:rPr>
                <w:sz w:val="18"/>
                <w:szCs w:val="18"/>
              </w:rPr>
              <w:t>’</w:t>
            </w:r>
            <w:r w:rsidRPr="007F4570">
              <w:rPr>
                <w:sz w:val="18"/>
                <w:szCs w:val="18"/>
              </w:rPr>
              <w:t>importance du patrimoine culturel immatériel de façon générale, et pas uniquement de l</w:t>
            </w:r>
            <w:r w:rsidR="00AE2A97">
              <w:rPr>
                <w:sz w:val="18"/>
                <w:szCs w:val="18"/>
              </w:rPr>
              <w:t>’</w:t>
            </w:r>
            <w:r w:rsidRPr="007F4570">
              <w:rPr>
                <w:sz w:val="18"/>
                <w:szCs w:val="18"/>
              </w:rPr>
              <w:t>élément inscrit en tant que tel, et à encourager le dialogue dans le respect de la diversité culturelle.</w:t>
            </w:r>
          </w:p>
        </w:tc>
      </w:tr>
      <w:tr w:rsidR="003820A2" w:rsidRPr="007F4570" w14:paraId="5D8000C4" w14:textId="77777777" w:rsidTr="007D4A02">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25328F58" w14:textId="2B14E5A3" w:rsidR="003820A2" w:rsidRPr="007F4570" w:rsidRDefault="003820A2" w:rsidP="003820A2">
            <w:pPr>
              <w:widowControl w:val="0"/>
              <w:numPr>
                <w:ilvl w:val="0"/>
                <w:numId w:val="23"/>
              </w:numPr>
              <w:ind w:left="315" w:right="136" w:hanging="315"/>
              <w:jc w:val="both"/>
              <w:rPr>
                <w:rFonts w:cs="Arial"/>
                <w:i/>
                <w:color w:val="000000"/>
                <w:sz w:val="18"/>
                <w:szCs w:val="18"/>
              </w:rPr>
            </w:pPr>
            <w:r w:rsidRPr="007F4570">
              <w:rPr>
                <w:i/>
                <w:color w:val="000000"/>
                <w:sz w:val="18"/>
                <w:szCs w:val="18"/>
              </w:rPr>
              <w:t>Comment l</w:t>
            </w:r>
            <w:r w:rsidR="00AE2A97">
              <w:rPr>
                <w:i/>
                <w:color w:val="000000"/>
                <w:sz w:val="18"/>
                <w:szCs w:val="18"/>
              </w:rPr>
              <w:t>’</w:t>
            </w:r>
            <w:r w:rsidRPr="007F4570">
              <w:rPr>
                <w:i/>
                <w:color w:val="000000"/>
                <w:sz w:val="18"/>
                <w:szCs w:val="18"/>
              </w:rPr>
              <w:t>inscription de l</w:t>
            </w:r>
            <w:r w:rsidR="00AE2A97">
              <w:rPr>
                <w:i/>
                <w:color w:val="000000"/>
                <w:sz w:val="18"/>
                <w:szCs w:val="18"/>
              </w:rPr>
              <w:t>’</w:t>
            </w:r>
            <w:r w:rsidRPr="007F4570">
              <w:rPr>
                <w:i/>
                <w:color w:val="000000"/>
                <w:sz w:val="18"/>
                <w:szCs w:val="18"/>
              </w:rPr>
              <w:t>élément sur la Liste représentative du patrimoine culturel immatériel de l</w:t>
            </w:r>
            <w:r w:rsidR="00AE2A97">
              <w:rPr>
                <w:i/>
                <w:color w:val="000000"/>
                <w:sz w:val="18"/>
                <w:szCs w:val="18"/>
              </w:rPr>
              <w:t>’</w:t>
            </w:r>
            <w:r w:rsidRPr="007F4570">
              <w:rPr>
                <w:i/>
                <w:color w:val="000000"/>
                <w:sz w:val="18"/>
                <w:szCs w:val="18"/>
              </w:rPr>
              <w:t>humanité pourrait-elle contribuer à assurer la visibilité du patrimoine culturel immatériel en général (</w:t>
            </w:r>
            <w:r w:rsidRPr="007F4570">
              <w:rPr>
                <w:i/>
                <w:sz w:val="18"/>
                <w:szCs w:val="18"/>
              </w:rPr>
              <w:t>et pas uniquement de l</w:t>
            </w:r>
            <w:r w:rsidR="00AE2A97">
              <w:rPr>
                <w:i/>
                <w:sz w:val="18"/>
                <w:szCs w:val="18"/>
              </w:rPr>
              <w:t>’</w:t>
            </w:r>
            <w:r w:rsidRPr="007F4570">
              <w:rPr>
                <w:i/>
                <w:sz w:val="18"/>
                <w:szCs w:val="18"/>
              </w:rPr>
              <w:t xml:space="preserve">élément inscrit en tant que tel) </w:t>
            </w:r>
            <w:r w:rsidRPr="007F4570">
              <w:rPr>
                <w:i/>
                <w:color w:val="000000"/>
                <w:sz w:val="18"/>
                <w:szCs w:val="18"/>
              </w:rPr>
              <w:t>et à sensibiliser à son importance </w:t>
            </w:r>
            <w:r w:rsidRPr="007F4570">
              <w:rPr>
                <w:i/>
                <w:sz w:val="18"/>
                <w:szCs w:val="18"/>
              </w:rPr>
              <w:t>?</w:t>
            </w:r>
          </w:p>
          <w:p w14:paraId="1FB1EFEC" w14:textId="77777777" w:rsidR="003820A2" w:rsidRPr="007F4570" w:rsidRDefault="003820A2" w:rsidP="003820A2">
            <w:pPr>
              <w:widowControl w:val="0"/>
              <w:ind w:left="315" w:right="136" w:hanging="315"/>
              <w:jc w:val="both"/>
              <w:rPr>
                <w:rFonts w:cs="Arial"/>
                <w:i/>
                <w:color w:val="000000"/>
                <w:sz w:val="18"/>
                <w:szCs w:val="18"/>
              </w:rPr>
            </w:pPr>
          </w:p>
          <w:p w14:paraId="084DF91E" w14:textId="77777777" w:rsidR="003820A2" w:rsidRPr="007F4570" w:rsidRDefault="003820A2" w:rsidP="003820A2">
            <w:pPr>
              <w:widowControl w:val="0"/>
              <w:ind w:left="318" w:right="136"/>
              <w:jc w:val="both"/>
              <w:rPr>
                <w:rFonts w:cs="Arial"/>
                <w:i/>
                <w:color w:val="000000"/>
                <w:sz w:val="18"/>
                <w:szCs w:val="18"/>
              </w:rPr>
            </w:pPr>
            <w:r w:rsidRPr="007F4570">
              <w:rPr>
                <w:i/>
                <w:sz w:val="18"/>
                <w:szCs w:val="18"/>
              </w:rPr>
              <w:t>(</w:t>
            </w:r>
            <w:proofErr w:type="spellStart"/>
            <w:r w:rsidRPr="007F4570">
              <w:rPr>
                <w:i/>
                <w:sz w:val="18"/>
                <w:szCs w:val="18"/>
              </w:rPr>
              <w:t>i.a</w:t>
            </w:r>
            <w:proofErr w:type="spellEnd"/>
            <w:r w:rsidRPr="007F4570">
              <w:rPr>
                <w:i/>
                <w:sz w:val="18"/>
                <w:szCs w:val="18"/>
              </w:rPr>
              <w:t>) Veuillez expliquer comment ceci serait réalisé au niveau local.</w:t>
            </w:r>
          </w:p>
          <w:p w14:paraId="325AB935" w14:textId="77777777" w:rsidR="003820A2" w:rsidRPr="007F4570" w:rsidRDefault="003820A2" w:rsidP="003820A2">
            <w:pPr>
              <w:pStyle w:val="Word"/>
              <w:keepNext w:val="0"/>
              <w:spacing w:after="0" w:line="240" w:lineRule="auto"/>
              <w:ind w:right="136"/>
              <w:rPr>
                <w:rFonts w:eastAsia="SimSun"/>
                <w:sz w:val="18"/>
                <w:szCs w:val="18"/>
              </w:rPr>
            </w:pPr>
            <w:r w:rsidRPr="007F4570">
              <w:rPr>
                <w:rStyle w:val="Emphasis"/>
                <w:i/>
                <w:color w:val="000000"/>
                <w:sz w:val="18"/>
                <w:szCs w:val="18"/>
              </w:rPr>
              <w:t>Minimum 120 mots et maximum 170 mots</w:t>
            </w:r>
          </w:p>
        </w:tc>
      </w:tr>
      <w:tr w:rsidR="003820A2" w:rsidRPr="007F4570" w14:paraId="29C810BC"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2AA493B" w14:textId="202E28DC" w:rsidR="003820A2" w:rsidRPr="007F4570" w:rsidRDefault="003820A2" w:rsidP="003820A2">
            <w:pPr>
              <w:pStyle w:val="formtext"/>
              <w:spacing w:before="0" w:after="0" w:line="240" w:lineRule="auto"/>
              <w:jc w:val="both"/>
              <w:rPr>
                <w:rFonts w:cs="Arial"/>
              </w:rPr>
            </w:pPr>
            <w:r w:rsidRPr="007F4570">
              <w:t xml:space="preserve">Comme indiqué précédemment,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(parfois anglicisé en </w:t>
            </w:r>
            <w:proofErr w:type="spellStart"/>
            <w:r w:rsidRPr="007F4570">
              <w:t>Lam</w:t>
            </w:r>
            <w:proofErr w:type="spellEnd"/>
            <w:r w:rsidRPr="007F4570">
              <w:t xml:space="preserve"> ou </w:t>
            </w:r>
            <w:proofErr w:type="spellStart"/>
            <w:r w:rsidRPr="007F4570">
              <w:t>Fone</w:t>
            </w:r>
            <w:proofErr w:type="spellEnd"/>
            <w:r w:rsidRPr="007F4570">
              <w:t xml:space="preserve"> Lao ou Tan Lao) est une danse qui a été créée par une population simple qui aimait danser pour fêter la récolte de riz et d</w:t>
            </w:r>
            <w:r w:rsidR="00AE2A97">
              <w:t>’</w:t>
            </w:r>
            <w:r w:rsidRPr="007F4570">
              <w:t>autres activités agricoles. L</w:t>
            </w:r>
            <w:r w:rsidR="00AE2A97">
              <w:t>’</w:t>
            </w:r>
            <w:r w:rsidRPr="007F4570">
              <w:t xml:space="preserve">élément proposé est le type de danse traditionnelle préféré de la République démocratique populaire lao. Cette danse revêt des caractéristiques spécifiques selon les régions. Pour ne citer que le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salavane</w:t>
            </w:r>
            <w:proofErr w:type="spellEnd"/>
            <w:r w:rsidRPr="007F4570">
              <w:t xml:space="preserve"> ou danse des oiseaux de la province de </w:t>
            </w:r>
            <w:proofErr w:type="spellStart"/>
            <w:r w:rsidRPr="007F4570">
              <w:t>Salavane</w:t>
            </w:r>
            <w:proofErr w:type="spellEnd"/>
            <w:r w:rsidRPr="007F4570">
              <w:t xml:space="preserve"> (sud du Laos), le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tangwaiy</w:t>
            </w:r>
            <w:proofErr w:type="spellEnd"/>
            <w:r w:rsidRPr="007F4570">
              <w:t xml:space="preserve"> de la province de Savannakhet (centre du Laos) et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khabthoumlouangprabang</w:t>
            </w:r>
            <w:proofErr w:type="spellEnd"/>
            <w:r w:rsidRPr="007F4570">
              <w:t xml:space="preserve"> de la province de </w:t>
            </w:r>
            <w:proofErr w:type="spellStart"/>
            <w:r w:rsidRPr="007F4570">
              <w:t>Luang</w:t>
            </w:r>
            <w:proofErr w:type="spellEnd"/>
            <w:r w:rsidRPr="007F4570">
              <w:t xml:space="preserve"> </w:t>
            </w:r>
            <w:proofErr w:type="spellStart"/>
            <w:r w:rsidRPr="007F4570">
              <w:t>Prabang</w:t>
            </w:r>
            <w:proofErr w:type="spellEnd"/>
            <w:r w:rsidRPr="007F4570">
              <w:t xml:space="preserve"> (nord du Lao</w:t>
            </w:r>
            <w:r w:rsidR="00965C8E">
              <w:t xml:space="preserve">s). </w:t>
            </w:r>
            <w:r w:rsidRPr="007F4570">
              <w:t xml:space="preserve">Ces danses diffèrent légèrement par leur style, leurs mouvements et la musique qui les accompagne, mais restent fondées sur un thème national classique.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est la pratique culturelle la plus populaire et la plus prisée du peuple lao. Sa pratique permet de transmettre l</w:t>
            </w:r>
            <w:r w:rsidR="00AE2A97">
              <w:t>’</w:t>
            </w:r>
            <w:r w:rsidRPr="007F4570">
              <w:t>ensemble de valeurs, traditions, croyances, lois coutumières et règles ethniques qui régissent la société lao.</w:t>
            </w:r>
          </w:p>
        </w:tc>
      </w:tr>
      <w:tr w:rsidR="003820A2" w:rsidRPr="007F4570" w14:paraId="4D994BFB" w14:textId="77777777" w:rsidTr="007D4A02">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7B36CDE4" w14:textId="77777777" w:rsidR="003820A2" w:rsidRPr="007F4570" w:rsidRDefault="003820A2" w:rsidP="003820A2">
            <w:pPr>
              <w:widowControl w:val="0"/>
              <w:ind w:left="595" w:right="136"/>
              <w:jc w:val="both"/>
              <w:rPr>
                <w:rFonts w:cs="Arial"/>
                <w:i/>
                <w:sz w:val="18"/>
                <w:szCs w:val="18"/>
              </w:rPr>
            </w:pPr>
          </w:p>
          <w:p w14:paraId="00859C9E" w14:textId="77777777" w:rsidR="003820A2" w:rsidRPr="007F4570" w:rsidRDefault="003820A2" w:rsidP="003820A2">
            <w:pPr>
              <w:widowControl w:val="0"/>
              <w:ind w:left="315" w:right="136"/>
              <w:jc w:val="both"/>
              <w:rPr>
                <w:rFonts w:cs="Arial"/>
                <w:i/>
                <w:sz w:val="18"/>
                <w:szCs w:val="18"/>
              </w:rPr>
            </w:pPr>
            <w:r w:rsidRPr="007F4570">
              <w:rPr>
                <w:i/>
                <w:sz w:val="18"/>
                <w:szCs w:val="18"/>
              </w:rPr>
              <w:t>(</w:t>
            </w:r>
            <w:proofErr w:type="spellStart"/>
            <w:r w:rsidRPr="007F4570">
              <w:rPr>
                <w:i/>
                <w:sz w:val="18"/>
                <w:szCs w:val="18"/>
              </w:rPr>
              <w:t>i.b</w:t>
            </w:r>
            <w:proofErr w:type="spellEnd"/>
            <w:r w:rsidRPr="007F4570">
              <w:rPr>
                <w:i/>
                <w:sz w:val="18"/>
                <w:szCs w:val="18"/>
              </w:rPr>
              <w:t>) Veuillez expliquer comment ceci serait réalisé au niveau national.</w:t>
            </w:r>
          </w:p>
          <w:p w14:paraId="20D60562" w14:textId="77777777" w:rsidR="003820A2" w:rsidRPr="007F4570" w:rsidRDefault="003820A2" w:rsidP="003820A2">
            <w:pPr>
              <w:pStyle w:val="Word"/>
              <w:keepNext w:val="0"/>
              <w:spacing w:after="0" w:line="240" w:lineRule="auto"/>
              <w:ind w:right="136"/>
              <w:rPr>
                <w:rFonts w:eastAsia="SimSun"/>
                <w:sz w:val="18"/>
                <w:szCs w:val="18"/>
              </w:rPr>
            </w:pPr>
            <w:r w:rsidRPr="007F4570">
              <w:rPr>
                <w:rStyle w:val="Emphasis"/>
                <w:i/>
                <w:color w:val="000000"/>
                <w:sz w:val="18"/>
                <w:szCs w:val="18"/>
              </w:rPr>
              <w:t>Minimum 120 mots et maximum 170 mots</w:t>
            </w:r>
          </w:p>
        </w:tc>
      </w:tr>
      <w:tr w:rsidR="003820A2" w:rsidRPr="007F4570" w14:paraId="08F463E3"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D04B730" w14:textId="30C84BBC" w:rsidR="003820A2" w:rsidRPr="007F4570" w:rsidRDefault="003820A2" w:rsidP="003820A2">
            <w:pPr>
              <w:pStyle w:val="formtext"/>
              <w:spacing w:before="0" w:after="0" w:line="240" w:lineRule="auto"/>
              <w:ind w:right="45"/>
              <w:jc w:val="both"/>
            </w:pPr>
            <w:r w:rsidRPr="007F4570">
              <w:t>La danse traditionnelle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 est considérée comme la danse nationale de la République démocratique populaire lao.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appartient au peuple lao. L</w:t>
            </w:r>
            <w:r w:rsidR="00AE2A97">
              <w:t>’</w:t>
            </w:r>
            <w:r w:rsidRPr="007F4570">
              <w:t xml:space="preserve">inscription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sur la Liste représentative du patrimoine culturel immatériel de l</w:t>
            </w:r>
            <w:r w:rsidR="00AE2A97">
              <w:t>’</w:t>
            </w:r>
            <w:r w:rsidRPr="007F4570">
              <w:t>humanité peut être un moyen de promouvoir une nouvelle dimension du patrimoine culturel immatériel, à savoir son rôle dans la promotion d</w:t>
            </w:r>
            <w:r w:rsidR="00AE2A97">
              <w:t>’</w:t>
            </w:r>
            <w:r w:rsidRPr="007F4570">
              <w:t xml:space="preserve">un mode de vie sain. Les liens traditionnels entre santé, bien-être, agriculture et environnement agréable tendent à prouver que le patrimoine </w:t>
            </w:r>
            <w:r w:rsidRPr="007F4570">
              <w:lastRenderedPageBreak/>
              <w:t>immatériel est un élément intrinsèque de la création d</w:t>
            </w:r>
            <w:r w:rsidR="00AE2A97">
              <w:t>’</w:t>
            </w:r>
            <w:r w:rsidRPr="007F4570">
              <w:t>un environnement favorable. Les chants qui accompagnent la danse font écho à la nature impétueuse des mouvements de danse. Chaque spectacle ou cérémonie publique est l</w:t>
            </w:r>
            <w:r w:rsidR="00AE2A97">
              <w:t>’</w:t>
            </w:r>
            <w:r w:rsidRPr="007F4570">
              <w:t>occasion d</w:t>
            </w:r>
            <w:r w:rsidR="00AE2A97">
              <w:t>’</w:t>
            </w:r>
            <w:r w:rsidRPr="007F4570">
              <w:t>accorder un espace à la pratique de cette danse. 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 est une danse idéale en ce sens dans la mesure où elle peut être adaptée à tous les thèmes et toutes les situations.</w:t>
            </w:r>
          </w:p>
        </w:tc>
      </w:tr>
      <w:tr w:rsidR="003820A2" w:rsidRPr="007F4570" w14:paraId="03FA594C" w14:textId="77777777" w:rsidTr="007D4A02">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22A8BED4" w14:textId="77777777" w:rsidR="003820A2" w:rsidRPr="007F4570" w:rsidRDefault="003820A2" w:rsidP="003820A2">
            <w:pPr>
              <w:widowControl w:val="0"/>
              <w:ind w:left="595" w:right="136"/>
              <w:jc w:val="both"/>
              <w:rPr>
                <w:rFonts w:cs="Arial"/>
                <w:i/>
                <w:sz w:val="18"/>
                <w:szCs w:val="18"/>
              </w:rPr>
            </w:pPr>
          </w:p>
          <w:p w14:paraId="3EAD89CE" w14:textId="77777777" w:rsidR="003820A2" w:rsidRPr="007F4570" w:rsidRDefault="003820A2" w:rsidP="003820A2">
            <w:pPr>
              <w:widowControl w:val="0"/>
              <w:spacing w:after="120"/>
              <w:ind w:left="318" w:right="136"/>
              <w:jc w:val="both"/>
              <w:rPr>
                <w:rFonts w:cs="Arial"/>
                <w:i/>
                <w:sz w:val="18"/>
                <w:szCs w:val="18"/>
              </w:rPr>
            </w:pPr>
            <w:r w:rsidRPr="007F4570">
              <w:rPr>
                <w:i/>
                <w:sz w:val="18"/>
                <w:szCs w:val="18"/>
              </w:rPr>
              <w:t>(</w:t>
            </w:r>
            <w:proofErr w:type="spellStart"/>
            <w:r w:rsidRPr="007F4570">
              <w:rPr>
                <w:i/>
                <w:sz w:val="18"/>
                <w:szCs w:val="18"/>
              </w:rPr>
              <w:t>i.c</w:t>
            </w:r>
            <w:proofErr w:type="spellEnd"/>
            <w:r w:rsidRPr="007F4570">
              <w:rPr>
                <w:i/>
                <w:sz w:val="18"/>
                <w:szCs w:val="18"/>
              </w:rPr>
              <w:t>) Veuillez expliquer comment ceci serait réalisé au niveau international.</w:t>
            </w:r>
          </w:p>
          <w:p w14:paraId="228C85EB" w14:textId="77777777" w:rsidR="003820A2" w:rsidRPr="007F4570" w:rsidRDefault="003820A2" w:rsidP="003820A2">
            <w:pPr>
              <w:pStyle w:val="Word"/>
              <w:keepNext w:val="0"/>
              <w:spacing w:after="0" w:line="240" w:lineRule="auto"/>
              <w:ind w:right="136"/>
              <w:rPr>
                <w:rFonts w:eastAsia="SimSun"/>
                <w:sz w:val="18"/>
                <w:szCs w:val="18"/>
              </w:rPr>
            </w:pPr>
            <w:r w:rsidRPr="007F4570">
              <w:rPr>
                <w:rStyle w:val="Emphasis"/>
                <w:i/>
                <w:color w:val="000000"/>
                <w:sz w:val="18"/>
                <w:szCs w:val="18"/>
              </w:rPr>
              <w:t>Minimum 120 mots et maximum 170 mots</w:t>
            </w:r>
          </w:p>
        </w:tc>
      </w:tr>
      <w:tr w:rsidR="003820A2" w:rsidRPr="007F4570" w14:paraId="617C4E48"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64072AE" w14:textId="70EF8C37" w:rsidR="003820A2" w:rsidRPr="007F4570" w:rsidRDefault="003820A2" w:rsidP="003820A2">
            <w:pPr>
              <w:pStyle w:val="formtext"/>
              <w:spacing w:before="0" w:after="0" w:line="240" w:lineRule="auto"/>
              <w:jc w:val="both"/>
            </w:pPr>
            <w:r w:rsidRPr="007F4570">
              <w:t>Il s</w:t>
            </w:r>
            <w:r w:rsidR="00AE2A97">
              <w:t>’</w:t>
            </w:r>
            <w:r w:rsidRPr="007F4570">
              <w:t>agit d</w:t>
            </w:r>
            <w:r w:rsidR="00AE2A97">
              <w:t>’</w:t>
            </w:r>
            <w:r w:rsidRPr="007F4570">
              <w:t>une représentation singulière. Elle est présente dans de nombreux festivals internationaux, ce qui montre qu</w:t>
            </w:r>
            <w:r w:rsidR="00AE2A97">
              <w:t>’</w:t>
            </w:r>
            <w:r w:rsidRPr="007F4570">
              <w:t>il s</w:t>
            </w:r>
            <w:r w:rsidR="00AE2A97">
              <w:t>’</w:t>
            </w:r>
            <w:r w:rsidRPr="007F4570">
              <w:t>agit d</w:t>
            </w:r>
            <w:r w:rsidR="00AE2A97">
              <w:t>’</w:t>
            </w:r>
            <w:r w:rsidRPr="007F4570">
              <w:t>un réel élément d</w:t>
            </w:r>
            <w:r w:rsidR="00AE2A97">
              <w:t>’</w:t>
            </w:r>
            <w:r w:rsidRPr="007F4570">
              <w:t>enrichissement pour différentes cultures. Elle se démarque également des autres danses. 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 représente un ensemble de dialogues. Chaque danseur peut créer son propre rythme et ses mouvements sans pour autant trahir les caractéristi</w:t>
            </w:r>
            <w:r w:rsidR="00965C8E">
              <w:t xml:space="preserve">ques intrinsèques de la danse. </w:t>
            </w:r>
            <w:r w:rsidRPr="007F4570">
              <w:t>L</w:t>
            </w:r>
            <w:r w:rsidR="00AE2A97">
              <w:t>’</w:t>
            </w:r>
            <w:r w:rsidRPr="007F4570">
              <w:t>entremêlement de la danse et des chants traditionnels et modernes incitent les nouvelles générations à créer de nouveaux rythmes et de nouveaux mouvements qui seront ensuite partagés. L</w:t>
            </w:r>
            <w:r w:rsidR="00AE2A97">
              <w:t>’</w:t>
            </w:r>
            <w:r w:rsidRPr="007F4570">
              <w:t>inscription de l</w:t>
            </w:r>
            <w:r w:rsidR="00AE2A97">
              <w:t>’</w:t>
            </w:r>
            <w:r w:rsidRPr="007F4570">
              <w:t>élément proposé permettra de mieux comprendre l</w:t>
            </w:r>
            <w:r w:rsidR="00AE2A97">
              <w:t>’</w:t>
            </w:r>
            <w:r w:rsidRPr="007F4570">
              <w:t>importance du patrimoine culturel immatériel, laquelle gagnera en visibilité à l</w:t>
            </w:r>
            <w:r w:rsidR="00AE2A97">
              <w:t>’</w:t>
            </w:r>
            <w:r w:rsidRPr="007F4570">
              <w:t>échelle mondiale grâce aux groupes de passionnés. L</w:t>
            </w:r>
            <w:r w:rsidR="00AE2A97">
              <w:t>’</w:t>
            </w:r>
            <w:r w:rsidRPr="007F4570">
              <w:t xml:space="preserve">inscription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favorisera la réalisation d</w:t>
            </w:r>
            <w:r w:rsidR="00AE2A97">
              <w:t>’</w:t>
            </w:r>
            <w:r w:rsidRPr="007F4570">
              <w:t>études complémentaires sur sa nature et son influence particulières.</w:t>
            </w:r>
          </w:p>
        </w:tc>
      </w:tr>
      <w:tr w:rsidR="003820A2" w:rsidRPr="007F4570" w14:paraId="3B736F22"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8D40E86" w14:textId="29D73751" w:rsidR="003820A2" w:rsidRPr="007F4570" w:rsidRDefault="003820A2" w:rsidP="003820A2">
            <w:pPr>
              <w:widowControl w:val="0"/>
              <w:numPr>
                <w:ilvl w:val="0"/>
                <w:numId w:val="23"/>
              </w:numPr>
              <w:spacing w:before="120"/>
              <w:ind w:left="315" w:right="136" w:hanging="284"/>
              <w:jc w:val="both"/>
              <w:rPr>
                <w:rFonts w:cs="Arial"/>
                <w:i/>
                <w:sz w:val="18"/>
                <w:szCs w:val="18"/>
              </w:rPr>
            </w:pPr>
            <w:r w:rsidRPr="007F4570">
              <w:rPr>
                <w:i/>
                <w:sz w:val="18"/>
                <w:szCs w:val="18"/>
              </w:rPr>
              <w:t>Comment le dialogue entre les communautés, groupes et individus serait-il encouragé par l</w:t>
            </w:r>
            <w:r w:rsidR="00AE2A97">
              <w:rPr>
                <w:i/>
                <w:sz w:val="18"/>
                <w:szCs w:val="18"/>
              </w:rPr>
              <w:t>’</w:t>
            </w:r>
            <w:r w:rsidRPr="007F4570">
              <w:rPr>
                <w:i/>
                <w:sz w:val="18"/>
                <w:szCs w:val="18"/>
              </w:rPr>
              <w:t>inscription de l</w:t>
            </w:r>
            <w:r w:rsidR="00AE2A97">
              <w:rPr>
                <w:i/>
                <w:sz w:val="18"/>
                <w:szCs w:val="18"/>
              </w:rPr>
              <w:t>’</w:t>
            </w:r>
            <w:r w:rsidRPr="007F4570">
              <w:rPr>
                <w:i/>
                <w:sz w:val="18"/>
                <w:szCs w:val="18"/>
              </w:rPr>
              <w:t>élément ?</w:t>
            </w:r>
          </w:p>
          <w:p w14:paraId="7A3E19DF" w14:textId="77777777" w:rsidR="003820A2" w:rsidRPr="007F4570" w:rsidRDefault="003820A2" w:rsidP="003820A2">
            <w:pPr>
              <w:pStyle w:val="Word"/>
              <w:keepNext w:val="0"/>
              <w:spacing w:after="0" w:line="240" w:lineRule="auto"/>
              <w:ind w:left="315" w:right="136" w:hanging="284"/>
              <w:rPr>
                <w:i w:val="0"/>
              </w:rPr>
            </w:pPr>
            <w:r w:rsidRPr="007F4570">
              <w:rPr>
                <w:rStyle w:val="Emphasis"/>
                <w:i/>
                <w:color w:val="000000"/>
                <w:sz w:val="18"/>
                <w:szCs w:val="18"/>
              </w:rPr>
              <w:t>Minimum 120 mots et maximum 170 mots</w:t>
            </w:r>
          </w:p>
        </w:tc>
      </w:tr>
      <w:tr w:rsidR="003820A2" w:rsidRPr="007F4570" w14:paraId="4E8263DB"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567B2D36" w14:textId="7A6D3D7B" w:rsidR="003820A2" w:rsidRPr="007F4570" w:rsidRDefault="003820A2" w:rsidP="007E7D3A">
            <w:pPr>
              <w:pStyle w:val="formtext"/>
              <w:spacing w:before="0" w:after="0" w:line="240" w:lineRule="auto"/>
              <w:jc w:val="both"/>
            </w:pPr>
            <w:r w:rsidRPr="007F4570">
              <w:t xml:space="preserve">En République démocratique populaire lao, chaque communauté a ses spécificités culturelles, mais aussi des caractéristiques communes, </w:t>
            </w:r>
            <w:r w:rsidRPr="007E7D3A">
              <w:t>notamment la</w:t>
            </w:r>
            <w:r w:rsidRPr="007F4570">
              <w:t xml:space="preserve"> protection et le respect de la nature, la santé, la cohésion sociale et la préservation des traditions culturelles. 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 véhicule les valeurs de convivialité, d</w:t>
            </w:r>
            <w:r w:rsidR="00AE2A97">
              <w:t>’</w:t>
            </w:r>
            <w:r w:rsidR="00965C8E">
              <w:t xml:space="preserve">hospitalité, </w:t>
            </w:r>
            <w:r w:rsidRPr="007F4570">
              <w:t>de bienveillance, de partage et d</w:t>
            </w:r>
            <w:r w:rsidR="00AE2A97">
              <w:t>’</w:t>
            </w:r>
            <w:r w:rsidRPr="007F4570">
              <w:t>ouverture d</w:t>
            </w:r>
            <w:r w:rsidR="00AE2A97">
              <w:t>’</w:t>
            </w:r>
            <w:r w:rsidRPr="007F4570">
              <w:t>esprit. Cette danse est l</w:t>
            </w:r>
            <w:r w:rsidR="00AE2A97">
              <w:t>’</w:t>
            </w:r>
            <w:r w:rsidRPr="007F4570">
              <w:t>expression d</w:t>
            </w:r>
            <w:r w:rsidR="00AE2A97">
              <w:t>’</w:t>
            </w:r>
            <w:r w:rsidRPr="007F4570">
              <w:t>un groupe de 6 personnes minimum désireuses de témoigner de leur solidarité à travers leur pratique. Elle est un moyen d</w:t>
            </w:r>
            <w:r w:rsidR="00AE2A97">
              <w:t>’</w:t>
            </w:r>
            <w:r w:rsidRPr="007F4570">
              <w:t>intégrer les jeunes qui souhaitent apprendre la danse dans leur communauté locale. À l</w:t>
            </w:r>
            <w:r w:rsidR="00AE2A97">
              <w:t>’</w:t>
            </w:r>
            <w:r w:rsidRPr="007F4570">
              <w:t>échelle nationale et internationale, les concours organisés sont l</w:t>
            </w:r>
            <w:r w:rsidR="00AE2A97">
              <w:t>’</w:t>
            </w:r>
            <w:r w:rsidRPr="007F4570">
              <w:t>occasion pour des artistes de différents milieux culturels et origines géographiques de communiquer entre eux. Ces concours peuvent favoriser le dialogue entre les cultures grâce à l</w:t>
            </w:r>
            <w:r w:rsidR="00AE2A97">
              <w:t>’</w:t>
            </w:r>
            <w:r w:rsidRPr="007F4570">
              <w:t>esprit d</w:t>
            </w:r>
            <w:r w:rsidR="00AE2A97">
              <w:t>’</w:t>
            </w:r>
            <w:r w:rsidRPr="007F4570">
              <w:t>innovation dont font preuve les danseurs. L</w:t>
            </w:r>
            <w:r w:rsidR="00AE2A97">
              <w:t>’</w:t>
            </w:r>
            <w:r w:rsidRPr="007F4570">
              <w:t>inscription de l</w:t>
            </w:r>
            <w:r w:rsidR="00AE2A97">
              <w:t>’</w:t>
            </w:r>
            <w:r w:rsidRPr="007F4570">
              <w:t>élément sur la liste du PCI encouragerait encore davantage les danseurs.</w:t>
            </w:r>
          </w:p>
        </w:tc>
      </w:tr>
      <w:tr w:rsidR="003820A2" w:rsidRPr="007F4570" w14:paraId="61614C9F"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B3DB055" w14:textId="665FC6A1" w:rsidR="003820A2" w:rsidRPr="007F4570" w:rsidRDefault="003820A2" w:rsidP="003820A2">
            <w:pPr>
              <w:widowControl w:val="0"/>
              <w:numPr>
                <w:ilvl w:val="0"/>
                <w:numId w:val="23"/>
              </w:numPr>
              <w:spacing w:before="120"/>
              <w:ind w:left="315" w:right="136" w:hanging="315"/>
              <w:jc w:val="both"/>
              <w:rPr>
                <w:rFonts w:cs="Arial"/>
                <w:i/>
                <w:sz w:val="18"/>
                <w:szCs w:val="18"/>
              </w:rPr>
            </w:pPr>
            <w:r w:rsidRPr="007F4570">
              <w:rPr>
                <w:i/>
                <w:sz w:val="18"/>
                <w:szCs w:val="18"/>
              </w:rPr>
              <w:t>Comment la créativité humaine et le respect de la diversité culturelle seraient-ils favorisés par l</w:t>
            </w:r>
            <w:r w:rsidR="00AE2A97">
              <w:rPr>
                <w:i/>
                <w:sz w:val="18"/>
                <w:szCs w:val="18"/>
              </w:rPr>
              <w:t>’</w:t>
            </w:r>
            <w:r w:rsidRPr="007F4570">
              <w:rPr>
                <w:i/>
                <w:sz w:val="18"/>
                <w:szCs w:val="18"/>
              </w:rPr>
              <w:t>inscription de l</w:t>
            </w:r>
            <w:r w:rsidR="00AE2A97">
              <w:rPr>
                <w:i/>
                <w:sz w:val="18"/>
                <w:szCs w:val="18"/>
              </w:rPr>
              <w:t>’</w:t>
            </w:r>
            <w:r w:rsidRPr="007F4570">
              <w:rPr>
                <w:i/>
                <w:sz w:val="18"/>
                <w:szCs w:val="18"/>
              </w:rPr>
              <w:t>élément ?</w:t>
            </w:r>
          </w:p>
          <w:p w14:paraId="08A29CAD" w14:textId="77777777" w:rsidR="003820A2" w:rsidRPr="007F4570" w:rsidRDefault="003820A2" w:rsidP="003820A2">
            <w:pPr>
              <w:pStyle w:val="Word"/>
              <w:keepNext w:val="0"/>
              <w:spacing w:after="0" w:line="240" w:lineRule="auto"/>
              <w:ind w:right="136"/>
              <w:rPr>
                <w:i w:val="0"/>
              </w:rPr>
            </w:pPr>
            <w:r w:rsidRPr="007F4570">
              <w:rPr>
                <w:rStyle w:val="Emphasis"/>
                <w:i/>
                <w:color w:val="000000"/>
                <w:sz w:val="18"/>
                <w:szCs w:val="18"/>
              </w:rPr>
              <w:t>Minimum 120 mots et maximum 170 mots</w:t>
            </w:r>
          </w:p>
        </w:tc>
      </w:tr>
      <w:tr w:rsidR="003820A2" w:rsidRPr="007F4570" w14:paraId="1A4ED21C"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6CC55D4E" w14:textId="322D658A" w:rsidR="003820A2" w:rsidRPr="007F4570" w:rsidRDefault="003820A2" w:rsidP="003820A2">
            <w:pPr>
              <w:pStyle w:val="formtext"/>
              <w:spacing w:before="0" w:after="120"/>
              <w:jc w:val="both"/>
              <w:rPr>
                <w:rFonts w:cs="Arial"/>
                <w:noProof/>
              </w:rPr>
            </w:pPr>
            <w:r w:rsidRPr="007F4570">
              <w:t>L</w:t>
            </w:r>
            <w:r w:rsidR="00AE2A97">
              <w:t>’</w:t>
            </w:r>
            <w:r w:rsidRPr="007F4570">
              <w:t>inscription de l</w:t>
            </w:r>
            <w:r w:rsidR="00AE2A97">
              <w:t>’</w:t>
            </w:r>
            <w:r w:rsidRPr="007F4570">
              <w:t>élément permettrait de renforcer le dialogue entre les communautés, les groupes, de même que la créativité de chacun tout en incitant à plus de respect envers la diversité culturelle. Elle inciterait les communautés locales à s</w:t>
            </w:r>
            <w:r w:rsidR="00AE2A97">
              <w:t>’</w:t>
            </w:r>
            <w:r w:rsidRPr="007F4570">
              <w:t>intéresser aux danses et musiques traditionnelles d</w:t>
            </w:r>
            <w:r w:rsidR="00AE2A97">
              <w:t>’</w:t>
            </w:r>
            <w:r w:rsidRPr="007F4570">
              <w:t>autres pays, notamment celles du nord d</w:t>
            </w:r>
            <w:r w:rsidR="007E7D3A">
              <w:t>e la Thaïlande et du Cambodge.</w:t>
            </w:r>
          </w:p>
          <w:p w14:paraId="6A99689A" w14:textId="0B33CAEC" w:rsidR="003820A2" w:rsidRPr="007F4570" w:rsidRDefault="003820A2" w:rsidP="003820A2">
            <w:pPr>
              <w:pStyle w:val="formtext"/>
              <w:spacing w:before="120" w:after="0"/>
              <w:jc w:val="both"/>
            </w:pPr>
            <w:r w:rsidRPr="007F4570">
              <w:t>L</w:t>
            </w:r>
            <w:r w:rsidR="00AE2A97">
              <w:t>’</w:t>
            </w:r>
            <w:r w:rsidRPr="007F4570">
              <w:t>inscription de l</w:t>
            </w:r>
            <w:r w:rsidR="00AE2A97">
              <w:t>’</w:t>
            </w:r>
            <w:r w:rsidRPr="007F4570">
              <w:t>élément proposé sera un moyen efficace d</w:t>
            </w:r>
            <w:r w:rsidR="00AE2A97">
              <w:t>’</w:t>
            </w:r>
            <w:r w:rsidRPr="007F4570">
              <w:t>affirmer et de dynamiser la diversité culturelle dans la République démocratique populaire lao, mais aussi dans les pays voisins tout en faisant connaître une danse traditionnelle lao au reste du monde. Très présente, la danse lao se renouvelle constamment au sein des communautés et bénéficie désormais de l</w:t>
            </w:r>
            <w:r w:rsidR="00AE2A97">
              <w:t>’</w:t>
            </w:r>
            <w:r w:rsidRPr="007F4570">
              <w:t>évolution des communications et des technologies audiovisuelles. L</w:t>
            </w:r>
            <w:r w:rsidR="00AE2A97">
              <w:t>’</w:t>
            </w:r>
            <w:r w:rsidRPr="007F4570">
              <w:t>inscription de l</w:t>
            </w:r>
            <w:r w:rsidR="00AE2A97">
              <w:t>’</w:t>
            </w:r>
            <w:r w:rsidRPr="007F4570">
              <w:t>élément proposé devrait avoir un impact considérable sur la créativité que la danse contribue déjà à favoriser.</w:t>
            </w:r>
          </w:p>
        </w:tc>
      </w:tr>
      <w:tr w:rsidR="003820A2" w:rsidRPr="007F4570" w14:paraId="7BC6075C" w14:textId="77777777" w:rsidTr="007D4A02">
        <w:tc>
          <w:tcPr>
            <w:tcW w:w="9674" w:type="dxa"/>
            <w:gridSpan w:val="2"/>
            <w:tcBorders>
              <w:top w:val="nil"/>
              <w:left w:val="nil"/>
              <w:bottom w:val="nil"/>
              <w:right w:val="nil"/>
            </w:tcBorders>
            <w:shd w:val="clear" w:color="auto" w:fill="D9D9D9"/>
          </w:tcPr>
          <w:p w14:paraId="5CDF40CE" w14:textId="77777777" w:rsidR="003820A2" w:rsidRPr="007F4570" w:rsidRDefault="003820A2" w:rsidP="003820A2">
            <w:pPr>
              <w:pStyle w:val="Grille01N"/>
              <w:keepNext w:val="0"/>
              <w:spacing w:line="240" w:lineRule="auto"/>
              <w:ind w:left="709" w:right="136" w:hanging="567"/>
              <w:jc w:val="left"/>
              <w:rPr>
                <w:rFonts w:eastAsia="SimSun" w:cs="Arial"/>
                <w:smallCaps w:val="0"/>
                <w:sz w:val="24"/>
                <w:shd w:val="pct15" w:color="auto" w:fill="FFFFFF"/>
              </w:rPr>
            </w:pPr>
            <w:r w:rsidRPr="007F4570">
              <w:rPr>
                <w:sz w:val="24"/>
              </w:rPr>
              <w:t>3.</w:t>
            </w:r>
            <w:r w:rsidRPr="007F4570">
              <w:rPr>
                <w:sz w:val="24"/>
              </w:rPr>
              <w:tab/>
            </w:r>
            <w:r w:rsidRPr="007F4570">
              <w:rPr>
                <w:bCs/>
                <w:smallCaps w:val="0"/>
                <w:sz w:val="24"/>
              </w:rPr>
              <w:t>Mesures de sauvegarde</w:t>
            </w:r>
          </w:p>
        </w:tc>
      </w:tr>
      <w:tr w:rsidR="003820A2" w:rsidRPr="007F4570" w14:paraId="04D8986E" w14:textId="77777777" w:rsidTr="007D4A02">
        <w:tc>
          <w:tcPr>
            <w:tcW w:w="9674" w:type="dxa"/>
            <w:gridSpan w:val="2"/>
            <w:tcBorders>
              <w:top w:val="nil"/>
              <w:left w:val="nil"/>
              <w:bottom w:val="nil"/>
              <w:right w:val="nil"/>
            </w:tcBorders>
            <w:shd w:val="clear" w:color="auto" w:fill="auto"/>
          </w:tcPr>
          <w:p w14:paraId="77153D2B" w14:textId="5DAE5B56" w:rsidR="003820A2" w:rsidRPr="007F4570" w:rsidRDefault="003820A2" w:rsidP="003820A2">
            <w:pPr>
              <w:pStyle w:val="Info03"/>
              <w:keepNext w:val="0"/>
              <w:spacing w:before="120" w:line="240" w:lineRule="auto"/>
              <w:ind w:right="136"/>
              <w:rPr>
                <w:rFonts w:eastAsia="SimSun"/>
                <w:sz w:val="18"/>
                <w:szCs w:val="18"/>
              </w:rPr>
            </w:pPr>
            <w:r w:rsidRPr="007F4570">
              <w:rPr>
                <w:sz w:val="18"/>
                <w:szCs w:val="18"/>
              </w:rPr>
              <w:t xml:space="preserve">Pour le </w:t>
            </w:r>
            <w:r w:rsidRPr="007F4570">
              <w:rPr>
                <w:b/>
                <w:sz w:val="18"/>
                <w:szCs w:val="18"/>
              </w:rPr>
              <w:t>critère R.3</w:t>
            </w:r>
            <w:r w:rsidRPr="007F4570">
              <w:rPr>
                <w:sz w:val="18"/>
                <w:szCs w:val="18"/>
              </w:rPr>
              <w:t xml:space="preserve">, les États </w:t>
            </w:r>
            <w:r w:rsidRPr="007F4570">
              <w:rPr>
                <w:b/>
                <w:sz w:val="18"/>
                <w:szCs w:val="18"/>
              </w:rPr>
              <w:t>doivent démontrer que « des mesures de sauvegarde qui pourraient permettre de protéger et de promouvoir l</w:t>
            </w:r>
            <w:r w:rsidR="00AE2A97">
              <w:rPr>
                <w:b/>
                <w:sz w:val="18"/>
                <w:szCs w:val="18"/>
              </w:rPr>
              <w:t>’</w:t>
            </w:r>
            <w:r w:rsidRPr="007F4570">
              <w:rPr>
                <w:b/>
                <w:sz w:val="18"/>
                <w:szCs w:val="18"/>
              </w:rPr>
              <w:t>élément sont élaborées »</w:t>
            </w:r>
            <w:r w:rsidRPr="007F4570">
              <w:rPr>
                <w:sz w:val="18"/>
                <w:szCs w:val="18"/>
              </w:rPr>
              <w:t>.</w:t>
            </w:r>
          </w:p>
        </w:tc>
      </w:tr>
      <w:tr w:rsidR="003820A2" w:rsidRPr="007F4570" w14:paraId="67D686E9" w14:textId="77777777" w:rsidTr="007D4A02">
        <w:tc>
          <w:tcPr>
            <w:tcW w:w="9674" w:type="dxa"/>
            <w:gridSpan w:val="2"/>
            <w:tcBorders>
              <w:top w:val="nil"/>
              <w:left w:val="nil"/>
              <w:bottom w:val="nil"/>
              <w:right w:val="nil"/>
            </w:tcBorders>
            <w:shd w:val="clear" w:color="auto" w:fill="auto"/>
          </w:tcPr>
          <w:p w14:paraId="045C668B" w14:textId="74EA6C80" w:rsidR="003820A2" w:rsidRPr="007F4570" w:rsidRDefault="003820A2" w:rsidP="003820A2">
            <w:pPr>
              <w:pStyle w:val="Grille02N"/>
              <w:keepNext w:val="0"/>
              <w:ind w:left="709" w:right="136" w:hanging="567"/>
              <w:jc w:val="left"/>
            </w:pPr>
            <w:r w:rsidRPr="007F4570">
              <w:lastRenderedPageBreak/>
              <w:t>3.a.</w:t>
            </w:r>
            <w:r w:rsidRPr="007F4570">
              <w:tab/>
              <w:t>Efforts passés et en cours pour sauvegarder l</w:t>
            </w:r>
            <w:r w:rsidR="00AE2A97">
              <w:t>’</w:t>
            </w:r>
            <w:r w:rsidRPr="007F4570">
              <w:t>élément</w:t>
            </w:r>
          </w:p>
        </w:tc>
      </w:tr>
      <w:tr w:rsidR="003820A2" w:rsidRPr="007F4570" w14:paraId="33D8B8B5" w14:textId="77777777" w:rsidTr="007D4A02">
        <w:tc>
          <w:tcPr>
            <w:tcW w:w="9674" w:type="dxa"/>
            <w:gridSpan w:val="2"/>
            <w:tcBorders>
              <w:top w:val="nil"/>
              <w:left w:val="nil"/>
              <w:bottom w:val="single" w:sz="4" w:space="0" w:color="auto"/>
              <w:right w:val="nil"/>
            </w:tcBorders>
            <w:shd w:val="clear" w:color="auto" w:fill="auto"/>
          </w:tcPr>
          <w:p w14:paraId="2C027D20" w14:textId="2D189CEB" w:rsidR="003820A2" w:rsidRPr="007F4570" w:rsidRDefault="003820A2" w:rsidP="003820A2">
            <w:pPr>
              <w:pStyle w:val="Info03"/>
              <w:keepNext w:val="0"/>
              <w:numPr>
                <w:ilvl w:val="0"/>
                <w:numId w:val="33"/>
              </w:numPr>
              <w:spacing w:before="120" w:line="240" w:lineRule="auto"/>
              <w:ind w:left="567" w:right="136" w:hanging="454"/>
              <w:rPr>
                <w:rFonts w:eastAsia="SimSun"/>
                <w:sz w:val="18"/>
                <w:szCs w:val="18"/>
              </w:rPr>
            </w:pPr>
            <w:r w:rsidRPr="007F4570">
              <w:rPr>
                <w:sz w:val="18"/>
                <w:szCs w:val="18"/>
              </w:rPr>
              <w:t>Comment la viabilité de l</w:t>
            </w:r>
            <w:r w:rsidR="00AE2A97">
              <w:rPr>
                <w:sz w:val="18"/>
                <w:szCs w:val="18"/>
              </w:rPr>
              <w:t>’</w:t>
            </w:r>
            <w:r w:rsidRPr="007F4570">
              <w:rPr>
                <w:sz w:val="18"/>
                <w:szCs w:val="18"/>
              </w:rPr>
              <w:t>élément est-elle assurée par les communautés, groupes et, le cas échéant, les individus concernés ? Quelles initiatives passées et en cours ont été prises à cet égard ?</w:t>
            </w:r>
          </w:p>
          <w:p w14:paraId="7686FE5A" w14:textId="77777777" w:rsidR="003820A2" w:rsidRPr="007F4570" w:rsidRDefault="003820A2" w:rsidP="003820A2">
            <w:pPr>
              <w:pStyle w:val="Word"/>
              <w:keepNext w:val="0"/>
              <w:spacing w:before="120" w:line="240" w:lineRule="auto"/>
              <w:ind w:right="136"/>
              <w:rPr>
                <w:sz w:val="18"/>
                <w:szCs w:val="18"/>
              </w:rPr>
            </w:pPr>
            <w:r w:rsidRPr="007F4570">
              <w:rPr>
                <w:rStyle w:val="Emphasis"/>
                <w:i/>
                <w:color w:val="000000"/>
                <w:sz w:val="18"/>
                <w:szCs w:val="18"/>
              </w:rPr>
              <w:t>Minimum 170 mots et maximum 280 mots</w:t>
            </w:r>
          </w:p>
        </w:tc>
      </w:tr>
      <w:tr w:rsidR="003820A2" w:rsidRPr="007F4570" w14:paraId="5B48B138"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C32D4E4" w14:textId="42E01291" w:rsidR="003820A2" w:rsidRPr="007F4570" w:rsidRDefault="003820A2" w:rsidP="003820A2">
            <w:pPr>
              <w:pStyle w:val="formtext"/>
              <w:spacing w:before="0" w:after="120"/>
              <w:jc w:val="both"/>
              <w:rPr>
                <w:rFonts w:cs="Arial"/>
                <w:noProof/>
              </w:rPr>
            </w:pPr>
            <w:r w:rsidRPr="007F4570">
              <w:t>Pour garantir la viabilité de l</w:t>
            </w:r>
            <w:r w:rsidR="00AE2A97">
              <w:t>’</w:t>
            </w:r>
            <w:r w:rsidRPr="007F4570">
              <w:t>élément, le gouvernement ne cesse d</w:t>
            </w:r>
            <w:r w:rsidR="00AE2A97">
              <w:t>’</w:t>
            </w:r>
            <w:r w:rsidRPr="007F4570">
              <w:t>encourager les spectacles de danse et soutient activement les cours de qualité ; les chercheurs organisent par ailleurs des séminaires ciblant plus particulièrement les jeunes. Des groupes de passionnés et des associations ont lancé des programmes d</w:t>
            </w:r>
            <w:r w:rsidR="00AE2A97">
              <w:t>’</w:t>
            </w:r>
            <w:r w:rsidRPr="007F4570">
              <w:t>échange culturel entre les différentes régions du pays ainsi qu</w:t>
            </w:r>
            <w:r w:rsidR="00AE2A97">
              <w:t>’</w:t>
            </w:r>
            <w:r w:rsidRPr="007F4570">
              <w:t>avec les pays asiatiques ayant des danses traditionnelles similaires.</w:t>
            </w:r>
          </w:p>
          <w:p w14:paraId="651E0033" w14:textId="77777777" w:rsidR="003820A2" w:rsidRPr="007F4570" w:rsidRDefault="003820A2" w:rsidP="003820A2">
            <w:pPr>
              <w:pStyle w:val="formtext"/>
              <w:spacing w:before="120" w:after="120"/>
              <w:jc w:val="both"/>
              <w:rPr>
                <w:rFonts w:cs="Arial"/>
                <w:noProof/>
              </w:rPr>
            </w:pPr>
            <w:r w:rsidRPr="007F4570">
              <w:t>1.</w:t>
            </w:r>
            <w:r w:rsidRPr="007F4570">
              <w:tab/>
              <w:t>Transmission et éducation</w:t>
            </w:r>
          </w:p>
          <w:p w14:paraId="4AFA8868" w14:textId="01E6DA8E" w:rsidR="003820A2" w:rsidRPr="007F4570" w:rsidRDefault="003820A2" w:rsidP="003820A2">
            <w:pPr>
              <w:pStyle w:val="formtext"/>
              <w:spacing w:before="120" w:after="120"/>
              <w:jc w:val="both"/>
              <w:rPr>
                <w:rFonts w:cs="Arial"/>
                <w:noProof/>
              </w:rPr>
            </w:pPr>
            <w:r w:rsidRPr="007F4570">
              <w:t>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est traditionnellement transmis par la pratique et aujourd</w:t>
            </w:r>
            <w:r w:rsidR="00AE2A97">
              <w:t>’</w:t>
            </w:r>
            <w:r w:rsidRPr="007F4570">
              <w:t>hui il l</w:t>
            </w:r>
            <w:r w:rsidR="00AE2A97">
              <w:t>’</w:t>
            </w:r>
            <w:r w:rsidRPr="007F4570">
              <w:t>est aussi par des moyens audiovisuels. Les communautés rurales et locales recourent à ces deux méthodes. Les centres culturels pour enfants et l</w:t>
            </w:r>
            <w:r w:rsidR="00AE2A97">
              <w:t>’</w:t>
            </w:r>
            <w:r w:rsidRPr="007F4570">
              <w:t xml:space="preserve">école nationale des arts du spectacle assurent eux-aussi la diffusion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w:t>
            </w:r>
          </w:p>
          <w:p w14:paraId="084FDC7F" w14:textId="77777777" w:rsidR="003820A2" w:rsidRPr="007F4570" w:rsidRDefault="003820A2" w:rsidP="003820A2">
            <w:pPr>
              <w:pStyle w:val="formtext"/>
              <w:spacing w:before="120" w:after="120"/>
              <w:jc w:val="both"/>
              <w:rPr>
                <w:rFonts w:cs="Arial"/>
                <w:noProof/>
              </w:rPr>
            </w:pPr>
            <w:r w:rsidRPr="007F4570">
              <w:t>2.</w:t>
            </w:r>
            <w:r w:rsidRPr="007F4570">
              <w:tab/>
              <w:t>Identification, documentation et recherche</w:t>
            </w:r>
          </w:p>
          <w:p w14:paraId="7ACA9806" w14:textId="34AF2099" w:rsidR="003820A2" w:rsidRPr="007F4570" w:rsidRDefault="003820A2" w:rsidP="003820A2">
            <w:pPr>
              <w:pStyle w:val="formtext"/>
              <w:spacing w:before="120" w:after="120"/>
              <w:jc w:val="both"/>
              <w:rPr>
                <w:rFonts w:cs="Arial"/>
                <w:noProof/>
              </w:rPr>
            </w:pPr>
            <w:r w:rsidRPr="007F4570">
              <w:t>De l</w:t>
            </w:r>
            <w:r w:rsidR="00AE2A97">
              <w:t>’</w:t>
            </w:r>
            <w:r w:rsidRPr="007F4570">
              <w:t>époque où la RDP lao était un royaume à nos jours, la population locale s</w:t>
            </w:r>
            <w:r w:rsidR="00AE2A97">
              <w:t>’</w:t>
            </w:r>
            <w:r w:rsidRPr="007F4570">
              <w:t xml:space="preserve">est employée à identifier et étudier les </w:t>
            </w:r>
            <w:r w:rsidR="007E7D3A">
              <w:t xml:space="preserve">origines du </w:t>
            </w:r>
            <w:proofErr w:type="spellStart"/>
            <w:r w:rsidR="007E7D3A">
              <w:t>fone</w:t>
            </w:r>
            <w:proofErr w:type="spellEnd"/>
            <w:r w:rsidR="007E7D3A">
              <w:t xml:space="preserve"> </w:t>
            </w:r>
            <w:proofErr w:type="spellStart"/>
            <w:r w:rsidR="007E7D3A">
              <w:t>lam</w:t>
            </w:r>
            <w:proofErr w:type="spellEnd"/>
            <w:r w:rsidR="007E7D3A">
              <w:t xml:space="preserve"> </w:t>
            </w:r>
            <w:proofErr w:type="spellStart"/>
            <w:r w:rsidR="007E7D3A">
              <w:t>vong</w:t>
            </w:r>
            <w:proofErr w:type="spellEnd"/>
            <w:r w:rsidR="007E7D3A">
              <w:t xml:space="preserve"> lao. </w:t>
            </w:r>
            <w:r w:rsidRPr="007F4570">
              <w:t>L</w:t>
            </w:r>
            <w:r w:rsidR="00AE2A97">
              <w:t>’</w:t>
            </w:r>
            <w:r w:rsidRPr="007F4570">
              <w:t xml:space="preserve">école nationale des arts du spectacle a mené plusieurs études et a présenté ses résultats. Ces études ont notamment permis de définir les différences que revêt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selon les régions. </w:t>
            </w:r>
          </w:p>
          <w:p w14:paraId="49371E9B" w14:textId="77777777" w:rsidR="003820A2" w:rsidRPr="007F4570" w:rsidRDefault="003820A2" w:rsidP="003820A2">
            <w:pPr>
              <w:pStyle w:val="formtext"/>
              <w:spacing w:before="120" w:after="120"/>
              <w:jc w:val="both"/>
              <w:rPr>
                <w:rFonts w:cs="Arial"/>
                <w:noProof/>
              </w:rPr>
            </w:pPr>
            <w:r w:rsidRPr="007F4570">
              <w:t>3.</w:t>
            </w:r>
            <w:r w:rsidRPr="007F4570">
              <w:tab/>
              <w:t>Préservation et protection</w:t>
            </w:r>
          </w:p>
          <w:p w14:paraId="629E0709" w14:textId="17F24DCC" w:rsidR="003820A2" w:rsidRPr="007F4570" w:rsidRDefault="003820A2" w:rsidP="003820A2">
            <w:pPr>
              <w:pStyle w:val="formtext"/>
              <w:spacing w:before="120" w:after="120"/>
              <w:jc w:val="both"/>
              <w:rPr>
                <w:rFonts w:cs="Arial"/>
                <w:noProof/>
              </w:rPr>
            </w:pPr>
            <w:r w:rsidRPr="007F4570">
              <w:t>Les associations d</w:t>
            </w:r>
            <w:r w:rsidR="00AE2A97">
              <w:t>’</w:t>
            </w:r>
            <w:r w:rsidRPr="007F4570">
              <w:t>artistes de scène, le Syndicat des femmes lao et d</w:t>
            </w:r>
            <w:r w:rsidR="00AE2A97">
              <w:t>’</w:t>
            </w:r>
            <w:r w:rsidRPr="007F4570">
              <w:t>autres organisations ont pris l</w:t>
            </w:r>
            <w:r w:rsidR="00AE2A97">
              <w:t>’</w:t>
            </w:r>
            <w:r w:rsidRPr="007F4570">
              <w:t>initiative de protéger cette danse historique en sponsorisant des présentations et en élargissant l</w:t>
            </w:r>
            <w:r w:rsidR="00AE2A97">
              <w:t>’</w:t>
            </w:r>
            <w:r w:rsidRPr="007F4570">
              <w:t>enseignement de cette danse au premier et deuxième cycles universitaires, une mesure qui contribue dans une large mesure à la sauvegarde de l</w:t>
            </w:r>
            <w:r w:rsidR="00AE2A97">
              <w:t>’</w:t>
            </w:r>
            <w:r w:rsidRPr="007F4570">
              <w:t>élément.</w:t>
            </w:r>
          </w:p>
          <w:p w14:paraId="6380BF3B" w14:textId="77777777" w:rsidR="003820A2" w:rsidRPr="007F4570" w:rsidRDefault="003820A2" w:rsidP="003820A2">
            <w:pPr>
              <w:pStyle w:val="formtext"/>
              <w:spacing w:before="120" w:after="120"/>
              <w:jc w:val="both"/>
              <w:rPr>
                <w:rFonts w:cs="Arial"/>
                <w:noProof/>
              </w:rPr>
            </w:pPr>
            <w:r w:rsidRPr="007F4570">
              <w:t>4.</w:t>
            </w:r>
            <w:r w:rsidRPr="007F4570">
              <w:tab/>
              <w:t>Promotion et mise en valeur</w:t>
            </w:r>
          </w:p>
          <w:p w14:paraId="5D3527E7" w14:textId="1111A970" w:rsidR="003820A2" w:rsidRPr="007F4570" w:rsidRDefault="003820A2" w:rsidP="003820A2">
            <w:pPr>
              <w:pStyle w:val="formtext"/>
              <w:spacing w:before="120" w:after="0"/>
              <w:jc w:val="both"/>
            </w:pPr>
            <w:r w:rsidRPr="007F4570">
              <w:t xml:space="preserve">Les associations privées, ONG et le gouvernement lao font activement la promotion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notamment dans le cadre de nombreuses cérémonies. De plus, cette danse a inspiré des œuvres artistiques qui dépeignent les mouvements de l</w:t>
            </w:r>
            <w:r w:rsidR="00AE2A97">
              <w:t>’</w:t>
            </w:r>
            <w:r w:rsidRPr="007F4570">
              <w:t>élément et ont été portées à l</w:t>
            </w:r>
            <w:r w:rsidR="00AE2A97">
              <w:t>’</w:t>
            </w:r>
            <w:r w:rsidRPr="007F4570">
              <w:t>attention des touristes de passage.</w:t>
            </w:r>
          </w:p>
        </w:tc>
      </w:tr>
      <w:tr w:rsidR="003820A2" w:rsidRPr="007F4570" w14:paraId="4E3D13AE" w14:textId="77777777" w:rsidTr="007D4A02">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0EC38531" w14:textId="77777777" w:rsidR="003820A2" w:rsidRPr="007F4570" w:rsidRDefault="003820A2" w:rsidP="003820A2">
            <w:pPr>
              <w:pStyle w:val="Default"/>
              <w:widowControl/>
              <w:tabs>
                <w:tab w:val="left" w:pos="709"/>
              </w:tabs>
              <w:spacing w:before="120" w:after="120"/>
              <w:ind w:left="113" w:right="136"/>
              <w:jc w:val="both"/>
              <w:rPr>
                <w:rFonts w:ascii="Arial" w:eastAsia="SimSun" w:hAnsi="Arial" w:cs="Arial"/>
                <w:sz w:val="18"/>
                <w:szCs w:val="18"/>
              </w:rPr>
            </w:pPr>
            <w:r w:rsidRPr="007F4570">
              <w:rPr>
                <w:rFonts w:ascii="Arial" w:hAnsi="Arial"/>
                <w:sz w:val="18"/>
                <w:szCs w:val="18"/>
              </w:rPr>
              <w:t xml:space="preserve">Cochez une ou plusieurs cases pour identifier les mesures de sauvegarde qui ont été ou sont prises actuellement par les </w:t>
            </w:r>
            <w:r w:rsidRPr="007F4570">
              <w:rPr>
                <w:rFonts w:ascii="Arial" w:hAnsi="Arial"/>
                <w:b/>
                <w:sz w:val="18"/>
                <w:szCs w:val="18"/>
              </w:rPr>
              <w:t>communautés, groupes ou individus</w:t>
            </w:r>
            <w:r w:rsidRPr="007F4570">
              <w:rPr>
                <w:rFonts w:ascii="Arial" w:hAnsi="Arial"/>
                <w:sz w:val="18"/>
                <w:szCs w:val="18"/>
              </w:rPr>
              <w:t xml:space="preserve"> concernés.</w:t>
            </w:r>
          </w:p>
          <w:p w14:paraId="7DD96617" w14:textId="5C669ED8"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transmission</w:t>
            </w:r>
            <w:proofErr w:type="gramEnd"/>
            <w:r w:rsidRPr="007F4570">
              <w:rPr>
                <w:rFonts w:ascii="Arial" w:hAnsi="Arial"/>
                <w:color w:val="auto"/>
                <w:sz w:val="18"/>
                <w:szCs w:val="18"/>
              </w:rPr>
              <w:t>, essentiellement par l</w:t>
            </w:r>
            <w:r w:rsidR="00AE2A97">
              <w:rPr>
                <w:rFonts w:ascii="Arial" w:hAnsi="Arial"/>
                <w:color w:val="auto"/>
                <w:sz w:val="18"/>
                <w:szCs w:val="18"/>
              </w:rPr>
              <w:t>’</w:t>
            </w:r>
            <w:r w:rsidRPr="007F4570">
              <w:rPr>
                <w:rFonts w:ascii="Arial" w:hAnsi="Arial"/>
                <w:color w:val="auto"/>
                <w:sz w:val="18"/>
                <w:szCs w:val="18"/>
              </w:rPr>
              <w:t>éducation formelle et non formelle</w:t>
            </w:r>
          </w:p>
          <w:p w14:paraId="182E7087"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identification</w:t>
            </w:r>
            <w:proofErr w:type="gramEnd"/>
            <w:r w:rsidRPr="007F4570">
              <w:rPr>
                <w:rFonts w:ascii="Arial" w:hAnsi="Arial"/>
                <w:color w:val="auto"/>
                <w:sz w:val="18"/>
                <w:szCs w:val="18"/>
              </w:rPr>
              <w:t>, documentation, recherche</w:t>
            </w:r>
          </w:p>
          <w:p w14:paraId="489F9B5F"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préservation</w:t>
            </w:r>
            <w:proofErr w:type="gramEnd"/>
            <w:r w:rsidRPr="007F4570">
              <w:rPr>
                <w:rFonts w:ascii="Arial" w:hAnsi="Arial"/>
                <w:color w:val="auto"/>
                <w:sz w:val="18"/>
                <w:szCs w:val="18"/>
              </w:rPr>
              <w:t xml:space="preserve">, protection </w:t>
            </w:r>
          </w:p>
          <w:p w14:paraId="2E186B6C"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promotion</w:t>
            </w:r>
            <w:proofErr w:type="gramEnd"/>
            <w:r w:rsidRPr="007F4570">
              <w:rPr>
                <w:rFonts w:ascii="Arial" w:hAnsi="Arial"/>
                <w:color w:val="auto"/>
                <w:sz w:val="18"/>
                <w:szCs w:val="18"/>
              </w:rPr>
              <w:t>, mise en valeur</w:t>
            </w:r>
          </w:p>
          <w:p w14:paraId="79DDD4E3" w14:textId="77777777" w:rsidR="003820A2" w:rsidRPr="007F4570" w:rsidRDefault="003820A2" w:rsidP="003820A2">
            <w:pPr>
              <w:pStyle w:val="Default"/>
              <w:widowControl/>
              <w:autoSpaceDE/>
              <w:adjustRightInd/>
              <w:spacing w:before="120" w:after="120"/>
              <w:ind w:left="1134" w:right="135" w:hanging="567"/>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revitalisation</w:t>
            </w:r>
          </w:p>
        </w:tc>
      </w:tr>
      <w:tr w:rsidR="003820A2" w:rsidRPr="007F4570" w14:paraId="7673E086" w14:textId="77777777" w:rsidTr="007D4A02">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828E6EF" w14:textId="627589B7" w:rsidR="003820A2" w:rsidRPr="007F4570" w:rsidRDefault="003820A2" w:rsidP="003820A2">
            <w:pPr>
              <w:pStyle w:val="Info03"/>
              <w:keepNext w:val="0"/>
              <w:numPr>
                <w:ilvl w:val="0"/>
                <w:numId w:val="33"/>
              </w:numPr>
              <w:spacing w:before="120" w:line="240" w:lineRule="auto"/>
              <w:ind w:left="596" w:right="136" w:hanging="567"/>
              <w:rPr>
                <w:rFonts w:eastAsia="SimSun"/>
                <w:sz w:val="18"/>
                <w:szCs w:val="18"/>
              </w:rPr>
            </w:pPr>
            <w:r w:rsidRPr="007F4570">
              <w:rPr>
                <w:sz w:val="18"/>
                <w:szCs w:val="18"/>
              </w:rPr>
              <w:t>Comment les États parties concernés ont-ils sauvegardé l</w:t>
            </w:r>
            <w:r w:rsidR="00AE2A97">
              <w:rPr>
                <w:sz w:val="18"/>
                <w:szCs w:val="18"/>
              </w:rPr>
              <w:t>’</w:t>
            </w:r>
            <w:r w:rsidRPr="007F4570">
              <w:rPr>
                <w:sz w:val="18"/>
                <w:szCs w:val="18"/>
              </w:rPr>
              <w:t>élément ? Précisez les contraintes externes ou internes, telles que des ressources limitées. Quels sont les efforts passés et en cours à cet égard ?</w:t>
            </w:r>
          </w:p>
          <w:p w14:paraId="743027CD" w14:textId="77777777" w:rsidR="003820A2" w:rsidRPr="007F4570" w:rsidRDefault="003820A2" w:rsidP="003820A2">
            <w:pPr>
              <w:pStyle w:val="formtext"/>
              <w:spacing w:before="120" w:after="0" w:line="240" w:lineRule="auto"/>
              <w:ind w:right="136"/>
              <w:jc w:val="right"/>
              <w:rPr>
                <w:i/>
                <w:iCs/>
                <w:color w:val="000000"/>
                <w:sz w:val="18"/>
                <w:szCs w:val="18"/>
              </w:rPr>
            </w:pPr>
            <w:r w:rsidRPr="007F4570">
              <w:rPr>
                <w:rStyle w:val="Emphasis"/>
                <w:iCs w:val="0"/>
                <w:color w:val="000000"/>
                <w:sz w:val="18"/>
                <w:szCs w:val="18"/>
              </w:rPr>
              <w:t>Minimum 170 mots et maximum 280 mots</w:t>
            </w:r>
          </w:p>
        </w:tc>
      </w:tr>
      <w:tr w:rsidR="003820A2" w:rsidRPr="007F4570" w14:paraId="1E194C04"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56797B06" w14:textId="2FD12101" w:rsidR="003820A2" w:rsidRPr="007F4570" w:rsidRDefault="00AE2A97" w:rsidP="003820A2">
            <w:pPr>
              <w:pStyle w:val="formtext"/>
              <w:spacing w:before="0" w:after="120"/>
              <w:jc w:val="both"/>
              <w:rPr>
                <w:rFonts w:cs="Arial"/>
                <w:noProof/>
              </w:rPr>
            </w:pPr>
            <w:r>
              <w:t>Le M</w:t>
            </w:r>
            <w:r w:rsidR="003820A2" w:rsidRPr="007F4570">
              <w:t>inistère de l</w:t>
            </w:r>
            <w:r>
              <w:t>’information, de la culture et du t</w:t>
            </w:r>
            <w:r w:rsidR="003820A2" w:rsidRPr="007F4570">
              <w:t xml:space="preserve">ourisme, de même que les associations encouragent les représentations de </w:t>
            </w:r>
            <w:proofErr w:type="spellStart"/>
            <w:r w:rsidR="003820A2" w:rsidRPr="007F4570">
              <w:t>lam</w:t>
            </w:r>
            <w:proofErr w:type="spellEnd"/>
            <w:r w:rsidR="003820A2" w:rsidRPr="007F4570">
              <w:t xml:space="preserve"> </w:t>
            </w:r>
            <w:proofErr w:type="spellStart"/>
            <w:r w:rsidR="003820A2" w:rsidRPr="007F4570">
              <w:t>vong</w:t>
            </w:r>
            <w:proofErr w:type="spellEnd"/>
            <w:r w:rsidR="003820A2" w:rsidRPr="007F4570">
              <w:t xml:space="preserve"> lors de cérémonies officielles importantes. L</w:t>
            </w:r>
            <w:r>
              <w:t>’</w:t>
            </w:r>
            <w:r w:rsidR="003820A2" w:rsidRPr="007F4570">
              <w:t xml:space="preserve">inscription de la musique du </w:t>
            </w:r>
            <w:proofErr w:type="spellStart"/>
            <w:r w:rsidR="003820A2" w:rsidRPr="007F4570">
              <w:t>khène</w:t>
            </w:r>
            <w:proofErr w:type="spellEnd"/>
            <w:r w:rsidR="003820A2" w:rsidRPr="007F4570">
              <w:t xml:space="preserve"> sur la Liste représentative du patrimoine mondial de l</w:t>
            </w:r>
            <w:r>
              <w:t>’</w:t>
            </w:r>
            <w:r w:rsidR="003820A2" w:rsidRPr="007F4570">
              <w:t>humanité et sa protection aux termes de la loi sur les arts du spectacle constituent des mesures de sauvegarde.</w:t>
            </w:r>
          </w:p>
          <w:p w14:paraId="0D71893F" w14:textId="77777777" w:rsidR="003820A2" w:rsidRPr="007F4570" w:rsidRDefault="003820A2" w:rsidP="003820A2">
            <w:pPr>
              <w:pStyle w:val="formtext"/>
              <w:jc w:val="both"/>
              <w:rPr>
                <w:rFonts w:cs="Arial"/>
                <w:noProof/>
              </w:rPr>
            </w:pPr>
            <w:r w:rsidRPr="007F4570">
              <w:t>1.</w:t>
            </w:r>
            <w:r w:rsidRPr="007F4570">
              <w:tab/>
              <w:t>Transmission et éducation</w:t>
            </w:r>
          </w:p>
          <w:p w14:paraId="57AAF739" w14:textId="009D363C" w:rsidR="003820A2" w:rsidRPr="007F4570" w:rsidRDefault="00AE2A97" w:rsidP="003820A2">
            <w:pPr>
              <w:pStyle w:val="formtext"/>
              <w:jc w:val="both"/>
              <w:rPr>
                <w:rFonts w:cs="Arial"/>
                <w:noProof/>
              </w:rPr>
            </w:pPr>
            <w:r>
              <w:t>Les M</w:t>
            </w:r>
            <w:r w:rsidR="003820A2" w:rsidRPr="007F4570">
              <w:t>inistères de l</w:t>
            </w:r>
            <w:r>
              <w:t>’éducation, du s</w:t>
            </w:r>
            <w:r w:rsidR="003820A2" w:rsidRPr="007F4570">
              <w:t>port, de l</w:t>
            </w:r>
            <w:r>
              <w:t>’Information, de la culture et du t</w:t>
            </w:r>
            <w:r w:rsidR="003820A2" w:rsidRPr="007F4570">
              <w:t xml:space="preserve">ourisme encouragent la pratique du </w:t>
            </w:r>
            <w:proofErr w:type="spellStart"/>
            <w:r w:rsidR="003820A2" w:rsidRPr="007F4570">
              <w:t>fone</w:t>
            </w:r>
            <w:proofErr w:type="spellEnd"/>
            <w:r w:rsidR="003820A2" w:rsidRPr="007F4570">
              <w:t xml:space="preserve"> </w:t>
            </w:r>
            <w:proofErr w:type="spellStart"/>
            <w:r w:rsidR="003820A2" w:rsidRPr="007F4570">
              <w:t>lam</w:t>
            </w:r>
            <w:proofErr w:type="spellEnd"/>
            <w:r w:rsidR="003820A2" w:rsidRPr="007F4570">
              <w:t xml:space="preserve"> </w:t>
            </w:r>
            <w:proofErr w:type="spellStart"/>
            <w:r w:rsidR="003820A2" w:rsidRPr="007F4570">
              <w:t>vong</w:t>
            </w:r>
            <w:proofErr w:type="spellEnd"/>
            <w:r w:rsidR="003820A2" w:rsidRPr="007F4570">
              <w:t xml:space="preserve"> lao lors d</w:t>
            </w:r>
            <w:r>
              <w:t>’</w:t>
            </w:r>
            <w:r w:rsidR="003820A2" w:rsidRPr="007F4570">
              <w:t xml:space="preserve">activités extra-scolaires. Nous dépendons cependant dans </w:t>
            </w:r>
            <w:r w:rsidR="003820A2" w:rsidRPr="007F4570">
              <w:lastRenderedPageBreak/>
              <w:t>une large mesure de l</w:t>
            </w:r>
            <w:r>
              <w:t>’</w:t>
            </w:r>
            <w:r w:rsidR="003820A2" w:rsidRPr="007F4570">
              <w:t>aide de bénévoles pour ce qui est du développement de notre danse nationale et des recherches sur sa préservation.</w:t>
            </w:r>
          </w:p>
          <w:p w14:paraId="54DB2E88" w14:textId="77777777" w:rsidR="003820A2" w:rsidRPr="007F4570" w:rsidRDefault="003820A2" w:rsidP="003820A2">
            <w:pPr>
              <w:pStyle w:val="formtext"/>
              <w:jc w:val="both"/>
              <w:rPr>
                <w:rFonts w:cs="Arial"/>
                <w:noProof/>
              </w:rPr>
            </w:pPr>
            <w:r w:rsidRPr="007F4570">
              <w:t>2.</w:t>
            </w:r>
            <w:r w:rsidRPr="007F4570">
              <w:tab/>
              <w:t>Identification, documentation et recherche</w:t>
            </w:r>
          </w:p>
          <w:p w14:paraId="7794F5AA" w14:textId="6635D99E" w:rsidR="003820A2" w:rsidRPr="007F4570" w:rsidRDefault="003820A2" w:rsidP="003820A2">
            <w:pPr>
              <w:pStyle w:val="formtext"/>
              <w:jc w:val="both"/>
              <w:rPr>
                <w:rFonts w:cs="Arial"/>
                <w:noProof/>
              </w:rPr>
            </w:pPr>
            <w:r w:rsidRPr="007F4570">
              <w:t xml:space="preserve">Depuis 1998, les recherches autour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sont supervisée</w:t>
            </w:r>
            <w:r w:rsidR="00AE2A97">
              <w:t>s par le M</w:t>
            </w:r>
            <w:r w:rsidRPr="007F4570">
              <w:t>inistère de l</w:t>
            </w:r>
            <w:r w:rsidR="00AE2A97">
              <w:t>’information et de la c</w:t>
            </w:r>
            <w:r w:rsidRPr="007F4570">
              <w:t>ulture. Ces recherches ont conduit à la publication de manuels scolaires et d</w:t>
            </w:r>
            <w:r w:rsidR="00AE2A97">
              <w:t>’</w:t>
            </w:r>
            <w:r w:rsidRPr="007F4570">
              <w:t>ouvrages de référence généraux qui couvriront l</w:t>
            </w:r>
            <w:r w:rsidR="00AE2A97">
              <w:t>’</w:t>
            </w:r>
            <w:r w:rsidRPr="007F4570">
              <w:t xml:space="preserve">histoire de la danse, sa pratique, sa valeur spirituelle et symbolique pour chaque région de la République démocratique populaire lao. </w:t>
            </w:r>
          </w:p>
          <w:p w14:paraId="28A167EE" w14:textId="77777777" w:rsidR="003820A2" w:rsidRPr="007F4570" w:rsidRDefault="003820A2" w:rsidP="003820A2">
            <w:pPr>
              <w:pStyle w:val="formtext"/>
              <w:jc w:val="both"/>
              <w:rPr>
                <w:rFonts w:cs="Arial"/>
                <w:noProof/>
              </w:rPr>
            </w:pPr>
            <w:r w:rsidRPr="007F4570">
              <w:t>3.</w:t>
            </w:r>
            <w:r w:rsidRPr="007F4570">
              <w:tab/>
              <w:t>Préservation et protection</w:t>
            </w:r>
          </w:p>
          <w:p w14:paraId="531CE1F6" w14:textId="38977F9E" w:rsidR="003820A2" w:rsidRPr="007F4570" w:rsidRDefault="003820A2" w:rsidP="003820A2">
            <w:pPr>
              <w:pStyle w:val="formtext"/>
              <w:jc w:val="both"/>
              <w:rPr>
                <w:rFonts w:cs="Arial"/>
                <w:noProof/>
              </w:rPr>
            </w:pPr>
            <w:r w:rsidRPr="007F4570">
              <w:t xml:space="preserve">En 2009, une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spécifique a été imaginée pour les cérémonies officielles et formelles ainsi que pour l</w:t>
            </w:r>
            <w:r w:rsidR="00AE2A97">
              <w:t>’</w:t>
            </w:r>
            <w:r w:rsidRPr="007F4570">
              <w:t>ouverture des émissions de radio et de télévision nationales quotidiennes. Ces initiatives gouvernementales, qui visent à préserver l</w:t>
            </w:r>
            <w:r w:rsidR="00AE2A97">
              <w:t>’</w:t>
            </w:r>
            <w:r w:rsidRPr="007F4570">
              <w:t>élément, ont permis l</w:t>
            </w:r>
            <w:r w:rsidR="00AE2A97">
              <w:t>’</w:t>
            </w:r>
            <w:r w:rsidRPr="007F4570">
              <w:t>intégration de l</w:t>
            </w:r>
            <w:r w:rsidR="00AE2A97">
              <w:t>’</w:t>
            </w:r>
            <w:r w:rsidRPr="007F4570">
              <w:t xml:space="preserve">élément dans tout le pays. </w:t>
            </w:r>
          </w:p>
          <w:p w14:paraId="161585AB" w14:textId="77777777" w:rsidR="003820A2" w:rsidRPr="007F4570" w:rsidRDefault="003820A2" w:rsidP="003820A2">
            <w:pPr>
              <w:pStyle w:val="formtext"/>
              <w:jc w:val="both"/>
              <w:rPr>
                <w:rFonts w:cs="Arial"/>
                <w:noProof/>
              </w:rPr>
            </w:pPr>
            <w:r w:rsidRPr="007F4570">
              <w:t>4.</w:t>
            </w:r>
            <w:r w:rsidRPr="007F4570">
              <w:tab/>
              <w:t>Promotion et mise en valeur</w:t>
            </w:r>
          </w:p>
          <w:p w14:paraId="52B5A8CB" w14:textId="3894EFD6" w:rsidR="003820A2" w:rsidRPr="007F4570" w:rsidRDefault="003820A2" w:rsidP="003820A2">
            <w:pPr>
              <w:pStyle w:val="formtext"/>
              <w:spacing w:after="0"/>
              <w:jc w:val="both"/>
            </w:pPr>
            <w:r w:rsidRPr="007F4570">
              <w:t>Le gouvernement a élaboré un plan d</w:t>
            </w:r>
            <w:r w:rsidR="00AE2A97">
              <w:t>’</w:t>
            </w:r>
            <w:r w:rsidRPr="007F4570">
              <w:t>action national pour préserver la danse. L</w:t>
            </w:r>
            <w:r w:rsidR="00AE2A97">
              <w:t>’</w:t>
            </w:r>
            <w:r w:rsidRPr="007F4570">
              <w:t>organisation de concours de danse par l</w:t>
            </w:r>
            <w:r w:rsidR="00AE2A97">
              <w:t>’</w:t>
            </w:r>
            <w:r w:rsidRPr="007F4570">
              <w:t>État est un moyen de sélectionner régulièrement les meilleurs groupes de danse et d</w:t>
            </w:r>
            <w:r w:rsidR="00AE2A97">
              <w:t>’</w:t>
            </w:r>
            <w:r w:rsidRPr="007F4570">
              <w:t xml:space="preserve">encourager une créativité qui joue beaucoup en faveur de la qualité de la danse. Un prix national a été créé pour récompenser les groupes et individus qui mettent en valeur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par leurs propres moyens.</w:t>
            </w:r>
          </w:p>
        </w:tc>
      </w:tr>
      <w:tr w:rsidR="003820A2" w:rsidRPr="007F4570" w14:paraId="4CF7F587"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B85E7E1" w14:textId="007B6A52" w:rsidR="003820A2" w:rsidRPr="007F4570" w:rsidRDefault="003820A2" w:rsidP="003820A2">
            <w:pPr>
              <w:pStyle w:val="Default"/>
              <w:widowControl/>
              <w:tabs>
                <w:tab w:val="left" w:pos="709"/>
              </w:tabs>
              <w:spacing w:after="120"/>
              <w:ind w:left="113" w:right="136"/>
              <w:jc w:val="both"/>
              <w:rPr>
                <w:rFonts w:ascii="Arial" w:eastAsia="SimSun" w:hAnsi="Arial" w:cs="Arial"/>
                <w:sz w:val="18"/>
                <w:szCs w:val="18"/>
              </w:rPr>
            </w:pPr>
            <w:r w:rsidRPr="007F4570">
              <w:rPr>
                <w:rFonts w:ascii="Arial" w:hAnsi="Arial"/>
                <w:sz w:val="18"/>
                <w:szCs w:val="18"/>
              </w:rPr>
              <w:lastRenderedPageBreak/>
              <w:t>Cochez une ou plusieurs cases pour identifier les mesures de sauvegarde qui ont été ou sont prises actuellement par l</w:t>
            </w:r>
            <w:r w:rsidR="00AE2A97">
              <w:rPr>
                <w:rFonts w:ascii="Arial" w:hAnsi="Arial"/>
                <w:sz w:val="18"/>
                <w:szCs w:val="18"/>
              </w:rPr>
              <w:t>’</w:t>
            </w:r>
            <w:r w:rsidRPr="007F4570">
              <w:rPr>
                <w:rFonts w:ascii="Arial" w:hAnsi="Arial"/>
                <w:sz w:val="18"/>
                <w:szCs w:val="18"/>
              </w:rPr>
              <w:t xml:space="preserve">(les) </w:t>
            </w:r>
            <w:r w:rsidRPr="007F4570">
              <w:rPr>
                <w:rFonts w:ascii="Arial" w:hAnsi="Arial"/>
                <w:b/>
                <w:sz w:val="18"/>
                <w:szCs w:val="18"/>
              </w:rPr>
              <w:t>État(s) partie(s)</w:t>
            </w:r>
            <w:r w:rsidRPr="007F4570">
              <w:rPr>
                <w:rFonts w:ascii="Arial" w:hAnsi="Arial"/>
                <w:sz w:val="18"/>
                <w:szCs w:val="18"/>
              </w:rPr>
              <w:t xml:space="preserve"> eu égard à l</w:t>
            </w:r>
            <w:r w:rsidR="00AE2A97">
              <w:rPr>
                <w:rFonts w:ascii="Arial" w:hAnsi="Arial"/>
                <w:sz w:val="18"/>
                <w:szCs w:val="18"/>
              </w:rPr>
              <w:t>’</w:t>
            </w:r>
            <w:r w:rsidRPr="007F4570">
              <w:rPr>
                <w:rFonts w:ascii="Arial" w:hAnsi="Arial"/>
                <w:sz w:val="18"/>
                <w:szCs w:val="18"/>
              </w:rPr>
              <w:t>élément.</w:t>
            </w:r>
          </w:p>
          <w:p w14:paraId="6B1D85F1" w14:textId="3DAD3C32"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transmission</w:t>
            </w:r>
            <w:proofErr w:type="gramEnd"/>
            <w:r w:rsidRPr="007F4570">
              <w:rPr>
                <w:rFonts w:ascii="Arial" w:hAnsi="Arial"/>
                <w:color w:val="auto"/>
                <w:sz w:val="18"/>
                <w:szCs w:val="18"/>
              </w:rPr>
              <w:t>, essentiellement par l</w:t>
            </w:r>
            <w:r w:rsidR="00AE2A97">
              <w:rPr>
                <w:rFonts w:ascii="Arial" w:hAnsi="Arial"/>
                <w:color w:val="auto"/>
                <w:sz w:val="18"/>
                <w:szCs w:val="18"/>
              </w:rPr>
              <w:t>’</w:t>
            </w:r>
            <w:r w:rsidRPr="007F4570">
              <w:rPr>
                <w:rFonts w:ascii="Arial" w:hAnsi="Arial"/>
                <w:color w:val="auto"/>
                <w:sz w:val="18"/>
                <w:szCs w:val="18"/>
              </w:rPr>
              <w:t>éducation formelle et non formelle</w:t>
            </w:r>
          </w:p>
          <w:p w14:paraId="66A85B45"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identification</w:t>
            </w:r>
            <w:proofErr w:type="gramEnd"/>
            <w:r w:rsidRPr="007F4570">
              <w:rPr>
                <w:rFonts w:ascii="Arial" w:hAnsi="Arial"/>
                <w:color w:val="auto"/>
                <w:sz w:val="18"/>
                <w:szCs w:val="18"/>
              </w:rPr>
              <w:t>, documentation, recherche</w:t>
            </w:r>
          </w:p>
          <w:p w14:paraId="63C2557C"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proofErr w:type="gramStart"/>
            <w:r w:rsidRPr="007F4570">
              <w:rPr>
                <w:rFonts w:ascii="Arial" w:hAnsi="Arial"/>
                <w:color w:val="auto"/>
                <w:sz w:val="18"/>
                <w:szCs w:val="18"/>
              </w:rPr>
              <w:t>préservation</w:t>
            </w:r>
            <w:proofErr w:type="gramEnd"/>
            <w:r w:rsidRPr="007F4570">
              <w:rPr>
                <w:rFonts w:ascii="Arial" w:hAnsi="Arial"/>
                <w:color w:val="auto"/>
                <w:sz w:val="18"/>
                <w:szCs w:val="18"/>
              </w:rPr>
              <w:t>, protection</w:t>
            </w:r>
          </w:p>
          <w:p w14:paraId="315653B5" w14:textId="77777777" w:rsidR="003820A2" w:rsidRPr="007F4570" w:rsidRDefault="003820A2" w:rsidP="003820A2">
            <w:pPr>
              <w:pStyle w:val="Default"/>
              <w:widowControl/>
              <w:autoSpaceDE/>
              <w:adjustRightInd/>
              <w:spacing w:before="120" w:after="120"/>
              <w:ind w:left="1134" w:right="135"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Promotion, mise en valeur</w:t>
            </w:r>
          </w:p>
          <w:p w14:paraId="57D6228A" w14:textId="77777777" w:rsidR="003820A2" w:rsidRPr="007F4570" w:rsidRDefault="003820A2" w:rsidP="003820A2">
            <w:pPr>
              <w:pStyle w:val="Default"/>
              <w:widowControl/>
              <w:autoSpaceDE/>
              <w:adjustRightInd/>
              <w:spacing w:before="120"/>
              <w:ind w:left="1134" w:right="136" w:hanging="567"/>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revitalisation</w:t>
            </w:r>
          </w:p>
        </w:tc>
      </w:tr>
      <w:tr w:rsidR="003820A2" w:rsidRPr="007F4570" w14:paraId="4897F263" w14:textId="77777777" w:rsidTr="007D4A02">
        <w:tc>
          <w:tcPr>
            <w:tcW w:w="9674" w:type="dxa"/>
            <w:gridSpan w:val="2"/>
            <w:tcBorders>
              <w:top w:val="single" w:sz="4" w:space="0" w:color="auto"/>
              <w:left w:val="nil"/>
              <w:bottom w:val="nil"/>
              <w:right w:val="nil"/>
            </w:tcBorders>
            <w:shd w:val="clear" w:color="auto" w:fill="auto"/>
          </w:tcPr>
          <w:p w14:paraId="5F931D60" w14:textId="77777777" w:rsidR="003820A2" w:rsidRPr="007F4570" w:rsidRDefault="003820A2" w:rsidP="003820A2">
            <w:pPr>
              <w:pStyle w:val="Grille02N"/>
              <w:keepNext w:val="0"/>
              <w:ind w:left="709" w:right="136" w:hanging="567"/>
              <w:jc w:val="left"/>
            </w:pPr>
            <w:r w:rsidRPr="007F4570">
              <w:t>3.b.</w:t>
            </w:r>
            <w:r w:rsidRPr="007F4570">
              <w:tab/>
            </w:r>
            <w:r w:rsidRPr="007F4570">
              <w:rPr>
                <w:bCs w:val="0"/>
              </w:rPr>
              <w:t>Mesures de sauvegarde proposées</w:t>
            </w:r>
          </w:p>
          <w:p w14:paraId="29DAC3D8" w14:textId="315D277F" w:rsidR="003820A2" w:rsidRPr="007F4570" w:rsidRDefault="003820A2" w:rsidP="003820A2">
            <w:pPr>
              <w:pStyle w:val="Info03"/>
              <w:keepNext w:val="0"/>
              <w:spacing w:before="120" w:after="0" w:line="240" w:lineRule="auto"/>
              <w:ind w:right="136"/>
            </w:pPr>
            <w:r w:rsidRPr="007F4570">
              <w:rPr>
                <w:iCs w:val="0"/>
                <w:sz w:val="18"/>
                <w:szCs w:val="18"/>
              </w:rPr>
              <w:t xml:space="preserve">Cette section doit identifier et décrire les mesures de sauvegarde qui seront mises en </w:t>
            </w:r>
            <w:proofErr w:type="spellStart"/>
            <w:r w:rsidRPr="007F4570">
              <w:rPr>
                <w:iCs w:val="0"/>
                <w:sz w:val="18"/>
                <w:szCs w:val="18"/>
              </w:rPr>
              <w:t>oeuvre</w:t>
            </w:r>
            <w:proofErr w:type="spellEnd"/>
            <w:r w:rsidRPr="007F4570">
              <w:rPr>
                <w:iCs w:val="0"/>
                <w:sz w:val="18"/>
                <w:szCs w:val="18"/>
              </w:rPr>
              <w:t>, et tout particulièrement celles qui sont supposées protéger et promouvoir l</w:t>
            </w:r>
            <w:r w:rsidR="00AE2A97">
              <w:rPr>
                <w:iCs w:val="0"/>
                <w:sz w:val="18"/>
                <w:szCs w:val="18"/>
              </w:rPr>
              <w:t>’</w:t>
            </w:r>
            <w:r w:rsidRPr="007F4570">
              <w:rPr>
                <w:iCs w:val="0"/>
                <w:sz w:val="18"/>
                <w:szCs w:val="18"/>
              </w:rPr>
              <w:t xml:space="preserve">élément. </w:t>
            </w:r>
            <w:r w:rsidRPr="007F4570">
              <w:rPr>
                <w:sz w:val="18"/>
                <w:szCs w:val="18"/>
              </w:rPr>
              <w:t>Les mesures de sauvegarde doivent être décrites en termes d</w:t>
            </w:r>
            <w:r w:rsidR="00AE2A97">
              <w:rPr>
                <w:sz w:val="18"/>
                <w:szCs w:val="18"/>
              </w:rPr>
              <w:t>’</w:t>
            </w:r>
            <w:r w:rsidRPr="007F4570">
              <w:rPr>
                <w:sz w:val="18"/>
                <w:szCs w:val="18"/>
              </w:rPr>
              <w:t>engagement concret des États parties et des communautés et non pas seulement en termes de possibilités et potentialités.</w:t>
            </w:r>
          </w:p>
        </w:tc>
      </w:tr>
      <w:tr w:rsidR="003820A2" w:rsidRPr="007F4570" w14:paraId="662751E0" w14:textId="77777777" w:rsidTr="007D4A02">
        <w:tc>
          <w:tcPr>
            <w:tcW w:w="9674" w:type="dxa"/>
            <w:gridSpan w:val="2"/>
            <w:tcBorders>
              <w:top w:val="nil"/>
              <w:left w:val="nil"/>
              <w:bottom w:val="single" w:sz="4" w:space="0" w:color="auto"/>
              <w:right w:val="nil"/>
            </w:tcBorders>
            <w:shd w:val="clear" w:color="auto" w:fill="auto"/>
          </w:tcPr>
          <w:p w14:paraId="083A8D4B" w14:textId="391AAB35" w:rsidR="003820A2" w:rsidRPr="007F4570" w:rsidRDefault="003820A2" w:rsidP="003820A2">
            <w:pPr>
              <w:pStyle w:val="Info03"/>
              <w:keepNext w:val="0"/>
              <w:numPr>
                <w:ilvl w:val="0"/>
                <w:numId w:val="37"/>
              </w:numPr>
              <w:spacing w:before="120" w:after="0" w:line="240" w:lineRule="auto"/>
              <w:ind w:left="567" w:right="136" w:hanging="454"/>
              <w:rPr>
                <w:rFonts w:eastAsia="SimSun"/>
                <w:sz w:val="18"/>
                <w:szCs w:val="18"/>
              </w:rPr>
            </w:pPr>
            <w:r w:rsidRPr="007F4570">
              <w:rPr>
                <w:sz w:val="18"/>
                <w:szCs w:val="18"/>
              </w:rPr>
              <w:t>Quelles mesures sont proposées pour faire en sorte que la viabilité de l</w:t>
            </w:r>
            <w:r w:rsidR="00AE2A97">
              <w:rPr>
                <w:sz w:val="18"/>
                <w:szCs w:val="18"/>
              </w:rPr>
              <w:t>’</w:t>
            </w:r>
            <w:r w:rsidRPr="007F4570">
              <w:rPr>
                <w:sz w:val="18"/>
                <w:szCs w:val="18"/>
              </w:rPr>
              <w:t>élément ne soit pas menacée à l</w:t>
            </w:r>
            <w:r w:rsidR="00AE2A97">
              <w:rPr>
                <w:sz w:val="18"/>
                <w:szCs w:val="18"/>
              </w:rPr>
              <w:t>’</w:t>
            </w:r>
            <w:r w:rsidRPr="007F4570">
              <w:rPr>
                <w:sz w:val="18"/>
                <w:szCs w:val="18"/>
              </w:rPr>
              <w:t>avenir, en particulier du fait des conséquences involontaires produites par l</w:t>
            </w:r>
            <w:r w:rsidR="00AE2A97">
              <w:rPr>
                <w:sz w:val="18"/>
                <w:szCs w:val="18"/>
              </w:rPr>
              <w:t>’</w:t>
            </w:r>
            <w:r w:rsidRPr="007F4570">
              <w:rPr>
                <w:sz w:val="18"/>
                <w:szCs w:val="18"/>
              </w:rPr>
              <w:t>inscription ainsi que par la visibilité et l</w:t>
            </w:r>
            <w:r w:rsidR="00AE2A97">
              <w:rPr>
                <w:sz w:val="18"/>
                <w:szCs w:val="18"/>
              </w:rPr>
              <w:t>’</w:t>
            </w:r>
            <w:r w:rsidRPr="007F4570">
              <w:rPr>
                <w:sz w:val="18"/>
                <w:szCs w:val="18"/>
              </w:rPr>
              <w:t>attention particulière du public en résultant ?</w:t>
            </w:r>
          </w:p>
          <w:p w14:paraId="494B3B1B" w14:textId="77777777" w:rsidR="003820A2" w:rsidRPr="007F4570" w:rsidRDefault="003820A2" w:rsidP="003820A2">
            <w:pPr>
              <w:pStyle w:val="Default"/>
              <w:widowControl/>
              <w:autoSpaceDE/>
              <w:autoSpaceDN/>
              <w:adjustRightInd/>
              <w:spacing w:after="120"/>
              <w:ind w:left="567" w:right="136" w:hanging="425"/>
              <w:jc w:val="right"/>
              <w:rPr>
                <w:rFonts w:ascii="Arial" w:eastAsia="SimSun" w:hAnsi="Arial" w:cs="Arial"/>
                <w:sz w:val="18"/>
                <w:szCs w:val="18"/>
              </w:rPr>
            </w:pPr>
            <w:r w:rsidRPr="007F4570">
              <w:rPr>
                <w:rStyle w:val="Emphasis"/>
                <w:rFonts w:ascii="Arial" w:hAnsi="Arial"/>
                <w:iCs w:val="0"/>
                <w:sz w:val="18"/>
                <w:szCs w:val="18"/>
                <w:lang w:eastAsia="fr-FR"/>
              </w:rPr>
              <w:t>Minimum 570 mots et maximum 860 mots</w:t>
            </w:r>
          </w:p>
        </w:tc>
      </w:tr>
      <w:tr w:rsidR="003820A2" w:rsidRPr="007F4570" w14:paraId="65F24BEF"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D7CDAC4" w14:textId="7F823834" w:rsidR="003820A2" w:rsidRPr="007F4570" w:rsidRDefault="003820A2" w:rsidP="003820A2">
            <w:pPr>
              <w:pStyle w:val="formtext"/>
              <w:spacing w:before="0" w:after="120"/>
              <w:jc w:val="both"/>
              <w:rPr>
                <w:rFonts w:cs="Arial"/>
                <w:noProof/>
              </w:rPr>
            </w:pPr>
            <w:r w:rsidRPr="007F4570">
              <w:t>Il convient de noter, en premier lieu, que les communautés et passionnés transmettent leurs connaissances et savoir-faire aux jeunes par l</w:t>
            </w:r>
            <w:r w:rsidR="00AE2A97">
              <w:t>’</w:t>
            </w:r>
            <w:r w:rsidRPr="007F4570">
              <w:t>intermédiaire d</w:t>
            </w:r>
            <w:r w:rsidR="00AE2A97">
              <w:t>’</w:t>
            </w:r>
            <w:r w:rsidRPr="007F4570">
              <w:t xml:space="preserve">activités telles que leçons de danse, spectacles et représentations. </w:t>
            </w:r>
          </w:p>
          <w:p w14:paraId="09E14342" w14:textId="55B4F96B" w:rsidR="003820A2" w:rsidRPr="007F4570" w:rsidRDefault="003820A2" w:rsidP="003820A2">
            <w:pPr>
              <w:pStyle w:val="formtext"/>
              <w:spacing w:before="120" w:after="120"/>
              <w:jc w:val="both"/>
              <w:rPr>
                <w:rFonts w:cs="Arial"/>
                <w:noProof/>
              </w:rPr>
            </w:pPr>
            <w:r w:rsidRPr="007F4570">
              <w:t>Les enseignants assurent la transmission de nombreux aspects de la culture lao dans le cadre des programmes scolaires généraux. Lors des repas scolaires, par exemple, les élèves découvrent des recettes de cuisine traditionnelles locales, les méthodes pour cultiver son potager, la préparation des plats et la présentation des plats. Les maîtres de musique et de danse participent eux aussi à la transmission de l</w:t>
            </w:r>
            <w:r w:rsidR="00AE2A97">
              <w:t>’</w:t>
            </w:r>
            <w:r w:rsidRPr="007F4570">
              <w:t>élément dans les écoles de danse, durant les spectacles ou lors d</w:t>
            </w:r>
            <w:r w:rsidR="00AE2A97">
              <w:t>’</w:t>
            </w:r>
            <w:r w:rsidRPr="007F4570">
              <w:t>autres manifestations urbaines. De plus, les élèves jouent un rôle important en mettant la danse en avant lors de spectacles de danse publics.</w:t>
            </w:r>
          </w:p>
          <w:p w14:paraId="21DDFB58" w14:textId="35AE38DF" w:rsidR="003820A2" w:rsidRPr="007F4570" w:rsidRDefault="003820A2" w:rsidP="003820A2">
            <w:pPr>
              <w:pStyle w:val="formtext"/>
              <w:spacing w:before="120" w:after="120"/>
              <w:jc w:val="both"/>
              <w:rPr>
                <w:rFonts w:cs="Arial"/>
                <w:noProof/>
              </w:rPr>
            </w:pPr>
            <w:r w:rsidRPr="007F4570">
              <w:t>Les connaissances et le savoir-faire associés sont constamment adaptés pour tenir compte de l</w:t>
            </w:r>
            <w:r w:rsidR="00AE2A97">
              <w:t>’</w:t>
            </w:r>
            <w:r w:rsidRPr="007F4570">
              <w:t>évolution sociale du pays, surtout dans le contexte actuel de mondialisation, des contributions culturelles extérieures et des évolutions technologiques. Bien que l</w:t>
            </w:r>
            <w:r w:rsidR="00AE2A97">
              <w:t>’</w:t>
            </w:r>
            <w:r w:rsidRPr="007F4570">
              <w:t xml:space="preserve">esprit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reste globalement inchangé, il est essentiel de veiller à ce que les pressions contemporaines contraires ne viennent pas affaiblir cette danse traditionnelle. Parallèlement, il est également impératif d</w:t>
            </w:r>
            <w:r w:rsidR="00AE2A97">
              <w:t>’</w:t>
            </w:r>
            <w:r w:rsidRPr="007F4570">
              <w:t xml:space="preserve">adapter certaines des caractéristiques de la danse, en termes de style, rythmes et mouvements, au développement socio-économique.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traditionnel, à savoir l</w:t>
            </w:r>
            <w:r w:rsidR="00AE2A97">
              <w:t>’</w:t>
            </w:r>
            <w:r w:rsidRPr="007F4570">
              <w:t>élément proposé, contribue dans une large mesure au sentiment d</w:t>
            </w:r>
            <w:r w:rsidR="00AE2A97">
              <w:t>’</w:t>
            </w:r>
            <w:r w:rsidRPr="007F4570">
              <w:t xml:space="preserve">identité et de continuité du peuple lao. Sa force et sa viabilité dépendent principalement des pratiques des villages et communautés. Pour </w:t>
            </w:r>
            <w:r w:rsidRPr="007F4570">
              <w:lastRenderedPageBreak/>
              <w:t>préserver ces pratiques malgré l</w:t>
            </w:r>
            <w:r w:rsidR="00AE2A97">
              <w:t>’</w:t>
            </w:r>
            <w:r w:rsidRPr="007F4570">
              <w:t>évolution des modes de vie, et notamment l</w:t>
            </w:r>
            <w:r w:rsidR="00AE2A97">
              <w:t>’</w:t>
            </w:r>
            <w:r w:rsidRPr="007F4570">
              <w:t>urbanisation rapide, le progrès technologique et l</w:t>
            </w:r>
            <w:r w:rsidR="00AE2A97">
              <w:t>’</w:t>
            </w:r>
            <w:r w:rsidRPr="007F4570">
              <w:t>évolution des communications, il convient de rester vigilants. De nombreux groupes ont pris différentes mesures pour préserver la danse. Cet élément n</w:t>
            </w:r>
            <w:r w:rsidR="00AE2A97">
              <w:t>’</w:t>
            </w:r>
            <w:r w:rsidRPr="007F4570">
              <w:t>est pas seulement bénéfique au pays en général, aux artistes et danseurs locau</w:t>
            </w:r>
            <w:r w:rsidR="007E7D3A">
              <w:t>x, mais aussi au monde entier.</w:t>
            </w:r>
          </w:p>
          <w:p w14:paraId="5C001391" w14:textId="119340FC" w:rsidR="003820A2" w:rsidRPr="007F4570" w:rsidRDefault="003820A2" w:rsidP="003820A2">
            <w:pPr>
              <w:pStyle w:val="formtext"/>
              <w:spacing w:before="120" w:after="120"/>
              <w:jc w:val="both"/>
              <w:rPr>
                <w:rFonts w:cs="Arial"/>
                <w:noProof/>
              </w:rPr>
            </w:pPr>
            <w:r w:rsidRPr="007F4570">
              <w:t>Les mesures suivantes ont été prises en vue de la transmission de l</w:t>
            </w:r>
            <w:r w:rsidR="00AE2A97">
              <w:t>’</w:t>
            </w:r>
            <w:r w:rsidRPr="007F4570">
              <w:t>élément, de la réalisation d</w:t>
            </w:r>
            <w:r w:rsidR="00AE2A97">
              <w:t>’</w:t>
            </w:r>
            <w:r w:rsidRPr="007F4570">
              <w:t xml:space="preserve">études la concernant, de sa protection et de sa promotion : </w:t>
            </w:r>
          </w:p>
          <w:p w14:paraId="09FB8F26" w14:textId="77777777" w:rsidR="003820A2" w:rsidRPr="007F4570" w:rsidRDefault="003820A2" w:rsidP="003820A2">
            <w:pPr>
              <w:pStyle w:val="formtext"/>
              <w:spacing w:before="120" w:after="120"/>
              <w:jc w:val="both"/>
              <w:rPr>
                <w:rFonts w:cs="Arial"/>
                <w:noProof/>
              </w:rPr>
            </w:pPr>
            <w:r w:rsidRPr="007F4570">
              <w:t>1) Transmission et éducation</w:t>
            </w:r>
          </w:p>
          <w:p w14:paraId="12AF66BF" w14:textId="76AC4D48" w:rsidR="003820A2" w:rsidRPr="007F4570" w:rsidRDefault="003820A2" w:rsidP="003820A2">
            <w:pPr>
              <w:pStyle w:val="formtext"/>
              <w:spacing w:before="120" w:after="120"/>
              <w:jc w:val="both"/>
              <w:rPr>
                <w:rFonts w:cs="Arial"/>
                <w:noProof/>
              </w:rPr>
            </w:pPr>
            <w:r w:rsidRPr="007F4570">
              <w:t>- Mesures en faveur de l</w:t>
            </w:r>
            <w:r w:rsidR="00AE2A97">
              <w:t>’</w:t>
            </w:r>
            <w:r w:rsidRPr="007F4570">
              <w:t>élaboration et de la publication d</w:t>
            </w:r>
            <w:r w:rsidR="00AE2A97">
              <w:t>’</w:t>
            </w:r>
            <w:r w:rsidRPr="007F4570">
              <w:t>un guide pédagogique pour le suivi d</w:t>
            </w:r>
            <w:r w:rsidR="00AE2A97">
              <w:t>’</w:t>
            </w:r>
            <w:r w:rsidRPr="007F4570">
              <w:t>une formation pratique complète sur les concepts et la théorie liés à la danse rituelle traditionnelle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w:t>
            </w:r>
          </w:p>
          <w:p w14:paraId="6E055ADE" w14:textId="4EC59ECA" w:rsidR="003820A2" w:rsidRPr="007F4570" w:rsidRDefault="003820A2" w:rsidP="003820A2">
            <w:pPr>
              <w:pStyle w:val="formtext"/>
              <w:spacing w:before="120" w:after="120"/>
              <w:jc w:val="both"/>
              <w:rPr>
                <w:rFonts w:cs="Arial"/>
                <w:noProof/>
              </w:rPr>
            </w:pPr>
            <w:r w:rsidRPr="007F4570">
              <w:t>- Intégration de la danse dans le programme d</w:t>
            </w:r>
            <w:r w:rsidR="00AE2A97">
              <w:t>’</w:t>
            </w:r>
            <w:r w:rsidRPr="007F4570">
              <w:t>éducation artistique et culturel lao ;</w:t>
            </w:r>
          </w:p>
          <w:p w14:paraId="5E7BDA4D" w14:textId="080D89F4" w:rsidR="003820A2" w:rsidRPr="007F4570" w:rsidRDefault="003820A2" w:rsidP="003820A2">
            <w:pPr>
              <w:pStyle w:val="formtext"/>
              <w:spacing w:before="120" w:after="120"/>
              <w:jc w:val="both"/>
              <w:rPr>
                <w:rFonts w:cs="Arial"/>
                <w:noProof/>
              </w:rPr>
            </w:pPr>
            <w:r w:rsidRPr="007F4570">
              <w:t>- Renforcement de l</w:t>
            </w:r>
            <w:r w:rsidR="00AE2A97">
              <w:t>’</w:t>
            </w:r>
            <w:r w:rsidRPr="007F4570">
              <w:t>organisation entre les établissements d</w:t>
            </w:r>
            <w:r w:rsidR="00AE2A97">
              <w:t>’</w:t>
            </w:r>
            <w:r w:rsidRPr="007F4570">
              <w:t>enseignement secondaire, et de l</w:t>
            </w:r>
            <w:r w:rsidR="00AE2A97">
              <w:t>’</w:t>
            </w:r>
            <w:r w:rsidRPr="007F4570">
              <w:t>organisation des associations et groupes d</w:t>
            </w:r>
            <w:r w:rsidR="00AE2A97">
              <w:t>’</w:t>
            </w:r>
            <w:r w:rsidRPr="007F4570">
              <w:t>artistes polyvalents des arts du spectacle afin de lancer un concours axé sur cette danse dans le cadre de compétitions intercommunautaires</w:t>
            </w:r>
            <w:r w:rsidR="0001017C" w:rsidRPr="007F4570">
              <w:t xml:space="preserve"> des jeunes</w:t>
            </w:r>
            <w:r w:rsidRPr="007F4570">
              <w:t>.</w:t>
            </w:r>
          </w:p>
          <w:p w14:paraId="5072AC4A" w14:textId="77777777" w:rsidR="003820A2" w:rsidRPr="007F4570" w:rsidRDefault="003820A2" w:rsidP="003820A2">
            <w:pPr>
              <w:pStyle w:val="formtext"/>
              <w:spacing w:before="120" w:after="120"/>
              <w:jc w:val="both"/>
              <w:rPr>
                <w:rFonts w:cs="Arial"/>
                <w:noProof/>
              </w:rPr>
            </w:pPr>
            <w:r w:rsidRPr="007F4570">
              <w:t>2) Recherches, études et documentation</w:t>
            </w:r>
          </w:p>
          <w:p w14:paraId="5A48776F" w14:textId="77777777" w:rsidR="003820A2" w:rsidRPr="007F4570" w:rsidRDefault="003820A2" w:rsidP="003820A2">
            <w:pPr>
              <w:pStyle w:val="formtext"/>
              <w:spacing w:before="120" w:after="120"/>
              <w:jc w:val="both"/>
              <w:rPr>
                <w:rFonts w:cs="Arial"/>
                <w:noProof/>
              </w:rPr>
            </w:pPr>
            <w:r w:rsidRPr="007F4570">
              <w:t>- Promouvoir et encourager les travaux de recherche sur la danse traditionnelle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w:t>
            </w:r>
          </w:p>
          <w:p w14:paraId="291AD463" w14:textId="000F9861" w:rsidR="003820A2" w:rsidRPr="007F4570" w:rsidRDefault="003820A2" w:rsidP="003820A2">
            <w:pPr>
              <w:pStyle w:val="formtext"/>
              <w:spacing w:before="120" w:after="120"/>
              <w:jc w:val="both"/>
              <w:rPr>
                <w:rFonts w:cs="Arial"/>
                <w:noProof/>
              </w:rPr>
            </w:pPr>
            <w:r w:rsidRPr="007F4570">
              <w:t>- Étude de l</w:t>
            </w:r>
            <w:r w:rsidR="00AE2A97">
              <w:t>’</w:t>
            </w:r>
            <w:r w:rsidRPr="007F4570">
              <w:t>évolution historique des valeurs culturelles véhiculées par cette danse et constitution d</w:t>
            </w:r>
            <w:r w:rsidR="00AE2A97">
              <w:t>’</w:t>
            </w:r>
            <w:r w:rsidRPr="007F4570">
              <w:t>un dossier permanent reprenant ces valeurs</w:t>
            </w:r>
          </w:p>
          <w:p w14:paraId="0552A57F" w14:textId="18ED6375" w:rsidR="003820A2" w:rsidRPr="007F4570" w:rsidRDefault="003820A2" w:rsidP="003820A2">
            <w:pPr>
              <w:pStyle w:val="formtext"/>
              <w:spacing w:before="120" w:after="120"/>
              <w:jc w:val="both"/>
              <w:rPr>
                <w:rFonts w:cs="Arial"/>
                <w:noProof/>
              </w:rPr>
            </w:pPr>
            <w:r w:rsidRPr="007F4570">
              <w:t>- Organisation d</w:t>
            </w:r>
            <w:r w:rsidR="00AE2A97">
              <w:t>’</w:t>
            </w:r>
            <w:r w:rsidRPr="007F4570">
              <w:t>un système de documentation et de diffusion des résultats de l</w:t>
            </w:r>
            <w:r w:rsidR="00AE2A97">
              <w:t>’</w:t>
            </w:r>
            <w:r w:rsidRPr="007F4570">
              <w:t xml:space="preserve">étude sur la « danse traditionnelle » comprenant 8 variations de style, rythme et mouvement auprès des bibliothèques nationales et provinciales et du Département national des archives cinématographiques ; cette démarche impliquera notamment la numérisation des archives sonores et audiovisuelles relatives au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dans tout le pays.</w:t>
            </w:r>
          </w:p>
          <w:p w14:paraId="4EA3B035" w14:textId="77777777" w:rsidR="003820A2" w:rsidRPr="007F4570" w:rsidRDefault="003820A2" w:rsidP="003820A2">
            <w:pPr>
              <w:pStyle w:val="formtext"/>
              <w:spacing w:before="120" w:after="120"/>
              <w:jc w:val="both"/>
              <w:rPr>
                <w:rFonts w:cs="Arial"/>
                <w:noProof/>
              </w:rPr>
            </w:pPr>
            <w:r w:rsidRPr="007F4570">
              <w:t xml:space="preserve">3) Protection </w:t>
            </w:r>
          </w:p>
          <w:p w14:paraId="78ABCE7F" w14:textId="77777777" w:rsidR="003820A2" w:rsidRPr="007F4570" w:rsidRDefault="003820A2" w:rsidP="003820A2">
            <w:pPr>
              <w:pStyle w:val="formtext"/>
              <w:spacing w:before="120" w:after="120"/>
              <w:jc w:val="both"/>
              <w:rPr>
                <w:rFonts w:cs="Arial"/>
                <w:noProof/>
              </w:rPr>
            </w:pPr>
            <w:r w:rsidRPr="007F4570">
              <w:t xml:space="preserve">- Maintien de la politique actuelle du gouvernement visant à protéger le patrimoine culturel, historique et naturel ainsi que les espèces végétales contribuant à cette fin, à la lumière notamment de la relation entre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et le festival de la récolte du riz.</w:t>
            </w:r>
          </w:p>
          <w:p w14:paraId="721DD7E4" w14:textId="3F982792" w:rsidR="003820A2" w:rsidRPr="007F4570" w:rsidRDefault="003820A2" w:rsidP="003820A2">
            <w:pPr>
              <w:pStyle w:val="formtext"/>
              <w:spacing w:before="120" w:after="120"/>
              <w:jc w:val="both"/>
              <w:rPr>
                <w:rFonts w:cs="Arial"/>
                <w:noProof/>
              </w:rPr>
            </w:pPr>
            <w:r w:rsidRPr="007F4570">
              <w:t xml:space="preserve">- Renforcement de la protection des sanctuaires et lieux historiques liés aux « 8 variations du rythme et des mouvements de la danse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Ces lieux seront pourvus des équipements nécessaires à la pratique de la danse et ouverts aux troupes de danse traditionnelle qui pourront s</w:t>
            </w:r>
            <w:r w:rsidR="00AE2A97">
              <w:t>’</w:t>
            </w:r>
            <w:r w:rsidRPr="007F4570">
              <w:t>y entraîner et y donner régulièrement des spectacles. Ils constitueront également des lieux privilégiés pour l</w:t>
            </w:r>
            <w:r w:rsidR="00AE2A97">
              <w:t>’</w:t>
            </w:r>
            <w:r w:rsidRPr="007F4570">
              <w:t>apprentissage de la danse rituelle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 et ses traditions ancestrales. De plus, le gouvernement produira régulièrement un document attestant que ces lieux doivent être considérés comme des espaces protégés.</w:t>
            </w:r>
          </w:p>
          <w:p w14:paraId="7DF04C79" w14:textId="77777777" w:rsidR="003820A2" w:rsidRPr="007F4570" w:rsidRDefault="003820A2" w:rsidP="003820A2">
            <w:pPr>
              <w:pStyle w:val="formtext"/>
              <w:spacing w:before="120" w:after="120"/>
              <w:jc w:val="both"/>
              <w:rPr>
                <w:rFonts w:cs="Arial"/>
                <w:noProof/>
              </w:rPr>
            </w:pPr>
            <w:r w:rsidRPr="007F4570">
              <w:t>4) Promotion</w:t>
            </w:r>
          </w:p>
          <w:p w14:paraId="06B2A789" w14:textId="50C8B439" w:rsidR="003820A2" w:rsidRPr="007F4570" w:rsidRDefault="003820A2" w:rsidP="003820A2">
            <w:pPr>
              <w:pStyle w:val="formtext"/>
              <w:spacing w:before="120" w:after="120"/>
              <w:jc w:val="both"/>
              <w:rPr>
                <w:rFonts w:cs="Arial"/>
                <w:noProof/>
              </w:rPr>
            </w:pPr>
            <w:r w:rsidRPr="007F4570">
              <w:t>- Soutien des opérateurs culturels publics et privés afin d</w:t>
            </w:r>
            <w:r w:rsidR="00AE2A97">
              <w:t>’</w:t>
            </w:r>
            <w:r w:rsidRPr="007F4570">
              <w:t>assurer la coordination et la communication entre danseurs et acteurs. Organisation de concours à différents niveaux et publication sous différentes formes par l</w:t>
            </w:r>
            <w:r w:rsidR="00AE2A97">
              <w:t>’</w:t>
            </w:r>
            <w:r w:rsidRPr="007F4570">
              <w:t>intermédiaire du gouvernement qui fournit le financement ciblé nécessaire. Cela se fera en finançant les projets élaborés par les organisateurs et approuvés par les responsables gouvernementaux dans le domaine de la culture :</w:t>
            </w:r>
          </w:p>
          <w:p w14:paraId="0ED1E3B3" w14:textId="77777777" w:rsidR="003820A2" w:rsidRPr="007F4570" w:rsidRDefault="003820A2" w:rsidP="003820A2">
            <w:pPr>
              <w:pStyle w:val="formtext"/>
              <w:spacing w:before="120" w:after="120"/>
              <w:jc w:val="both"/>
              <w:rPr>
                <w:rFonts w:cs="Arial"/>
                <w:noProof/>
              </w:rPr>
            </w:pPr>
            <w:r w:rsidRPr="007F4570">
              <w:t>- En créant des centres de communication et de promotion dans des sanctuaires importants de chaque province.</w:t>
            </w:r>
          </w:p>
          <w:p w14:paraId="251914F5" w14:textId="05E20CE8" w:rsidR="003820A2" w:rsidRPr="007F4570" w:rsidRDefault="003820A2" w:rsidP="003820A2">
            <w:pPr>
              <w:pStyle w:val="formtext"/>
              <w:spacing w:before="120" w:after="120"/>
              <w:jc w:val="both"/>
              <w:rPr>
                <w:rFonts w:cs="Arial"/>
                <w:noProof/>
              </w:rPr>
            </w:pPr>
            <w:r w:rsidRPr="007F4570">
              <w:t>- En sensibilisant les différents danseurs et acteurs afin qu</w:t>
            </w:r>
            <w:r w:rsidR="00AE2A97">
              <w:t>’</w:t>
            </w:r>
            <w:r w:rsidRPr="007F4570">
              <w:t xml:space="preserve">ils puissent communiquer à tous le patrimoine inhérent à la danse.  En utilisant le site Web du ministère pour couvrir tous les aspects de la danse et de la culture lao. </w:t>
            </w:r>
          </w:p>
          <w:p w14:paraId="4E45C70E" w14:textId="16EE5120" w:rsidR="003820A2" w:rsidRPr="007F4570" w:rsidRDefault="003820A2" w:rsidP="003820A2">
            <w:pPr>
              <w:pStyle w:val="formtext"/>
              <w:spacing w:before="120" w:after="0"/>
              <w:jc w:val="both"/>
            </w:pPr>
            <w:r w:rsidRPr="007F4570">
              <w:t>En encourageant divers partenaires culturels à promouvoir la présence de groupes de danseurs aux cérémonies et festivals officiels qui se déroulent à l</w:t>
            </w:r>
            <w:r w:rsidR="00AE2A97">
              <w:t>’</w:t>
            </w:r>
            <w:r w:rsidRPr="007F4570">
              <w:t>intérieur et à l</w:t>
            </w:r>
            <w:r w:rsidR="00AE2A97">
              <w:t>’</w:t>
            </w:r>
            <w:r w:rsidRPr="007F4570">
              <w:t>extérieur du pays. Ces mesures permettront de mieux faire connaître la danse et, aux artistes lao, d</w:t>
            </w:r>
            <w:r w:rsidR="00AE2A97">
              <w:t>’</w:t>
            </w:r>
            <w:r w:rsidRPr="007F4570">
              <w:t xml:space="preserve">améliorer leurs </w:t>
            </w:r>
            <w:r w:rsidRPr="007F4570">
              <w:lastRenderedPageBreak/>
              <w:t>prestations en s</w:t>
            </w:r>
            <w:r w:rsidR="00AE2A97">
              <w:t>’</w:t>
            </w:r>
            <w:r w:rsidRPr="007F4570">
              <w:t>inspirant d</w:t>
            </w:r>
            <w:r w:rsidR="00AE2A97">
              <w:t>’</w:t>
            </w:r>
            <w:r w:rsidRPr="007F4570">
              <w:t>autres groupes de danseurs. Les manifestations à l</w:t>
            </w:r>
            <w:r w:rsidR="00AE2A97">
              <w:t>’</w:t>
            </w:r>
            <w:r w:rsidRPr="007F4570">
              <w:t>étranger contribueront par ailleurs au développement de l</w:t>
            </w:r>
            <w:r w:rsidR="00AE2A97">
              <w:t>’</w:t>
            </w:r>
            <w:r w:rsidRPr="007F4570">
              <w:t>activité économique par le biais du tourisme.</w:t>
            </w:r>
          </w:p>
        </w:tc>
      </w:tr>
      <w:tr w:rsidR="003820A2" w:rsidRPr="007F4570" w14:paraId="235F2F26" w14:textId="77777777" w:rsidTr="007D4A02">
        <w:tc>
          <w:tcPr>
            <w:tcW w:w="9674" w:type="dxa"/>
            <w:gridSpan w:val="2"/>
            <w:tcBorders>
              <w:top w:val="nil"/>
              <w:left w:val="nil"/>
              <w:bottom w:val="single" w:sz="4" w:space="0" w:color="auto"/>
              <w:right w:val="nil"/>
            </w:tcBorders>
            <w:shd w:val="clear" w:color="auto" w:fill="auto"/>
          </w:tcPr>
          <w:p w14:paraId="1B580697" w14:textId="77777777" w:rsidR="003820A2" w:rsidRPr="007F4570" w:rsidRDefault="003820A2" w:rsidP="003820A2">
            <w:pPr>
              <w:pStyle w:val="Info03"/>
              <w:keepNext w:val="0"/>
              <w:numPr>
                <w:ilvl w:val="0"/>
                <w:numId w:val="37"/>
              </w:numPr>
              <w:spacing w:before="240" w:after="0" w:line="240" w:lineRule="auto"/>
              <w:ind w:left="567" w:right="136" w:hanging="454"/>
              <w:rPr>
                <w:rFonts w:eastAsia="SimSun"/>
                <w:sz w:val="18"/>
                <w:szCs w:val="18"/>
              </w:rPr>
            </w:pPr>
            <w:r w:rsidRPr="007F4570">
              <w:rPr>
                <w:sz w:val="18"/>
                <w:szCs w:val="18"/>
              </w:rPr>
              <w:lastRenderedPageBreak/>
              <w:t>Comment les États parties concernés soutiendront-ils la mise en œuvre des mesures de sauvegarde proposées ?</w:t>
            </w:r>
          </w:p>
          <w:p w14:paraId="1B017E83" w14:textId="77777777" w:rsidR="003820A2" w:rsidRPr="007F4570" w:rsidRDefault="003820A2" w:rsidP="003820A2">
            <w:pPr>
              <w:pStyle w:val="Default"/>
              <w:widowControl/>
              <w:autoSpaceDE/>
              <w:autoSpaceDN/>
              <w:adjustRightInd/>
              <w:spacing w:after="120"/>
              <w:ind w:left="567" w:right="136" w:hanging="425"/>
              <w:jc w:val="right"/>
              <w:rPr>
                <w:rFonts w:ascii="Arial" w:hAnsi="Arial" w:cs="Arial"/>
                <w:i/>
                <w:sz w:val="18"/>
                <w:szCs w:val="18"/>
              </w:rPr>
            </w:pPr>
            <w:r w:rsidRPr="007F4570">
              <w:rPr>
                <w:rStyle w:val="Emphasis"/>
                <w:rFonts w:ascii="Arial" w:hAnsi="Arial"/>
                <w:iCs w:val="0"/>
                <w:sz w:val="18"/>
                <w:szCs w:val="18"/>
                <w:lang w:eastAsia="fr-FR"/>
              </w:rPr>
              <w:t>Minimum 170 mots et maximum 280 mots</w:t>
            </w:r>
          </w:p>
        </w:tc>
      </w:tr>
      <w:tr w:rsidR="003820A2" w:rsidRPr="007F4570" w14:paraId="2CC331AD"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5A08A31" w14:textId="77777777" w:rsidR="003820A2" w:rsidRPr="007F4570" w:rsidRDefault="003820A2" w:rsidP="003820A2">
            <w:pPr>
              <w:pStyle w:val="formtext"/>
              <w:spacing w:before="0" w:after="120"/>
              <w:jc w:val="both"/>
              <w:rPr>
                <w:rFonts w:cs="Arial"/>
                <w:noProof/>
              </w:rPr>
            </w:pPr>
            <w:r w:rsidRPr="007F4570">
              <w:t xml:space="preserve">En soutenant la mise en œuvre des mesures de sauvegarde, le gouvernement lao : </w:t>
            </w:r>
          </w:p>
          <w:p w14:paraId="4AE234EB" w14:textId="77777777" w:rsidR="003820A2" w:rsidRPr="007F4570" w:rsidRDefault="003820A2" w:rsidP="003820A2">
            <w:pPr>
              <w:pStyle w:val="formtext"/>
              <w:spacing w:before="120" w:after="120"/>
              <w:jc w:val="both"/>
              <w:rPr>
                <w:rFonts w:cs="Arial"/>
                <w:noProof/>
              </w:rPr>
            </w:pPr>
            <w:r w:rsidRPr="007F4570">
              <w:t>- Fournira un soutien réel et efficace par le biais de politiques nationales et locales, avec la participation de toutes les communautés ;</w:t>
            </w:r>
          </w:p>
          <w:p w14:paraId="63150146" w14:textId="6F6382BF" w:rsidR="003820A2" w:rsidRPr="007F4570" w:rsidRDefault="003820A2" w:rsidP="003820A2">
            <w:pPr>
              <w:pStyle w:val="formtext"/>
              <w:spacing w:before="120" w:after="120"/>
              <w:jc w:val="both"/>
              <w:rPr>
                <w:rFonts w:cs="Arial"/>
                <w:noProof/>
              </w:rPr>
            </w:pPr>
            <w:r w:rsidRPr="007F4570">
              <w:t>- Développera, à travers l</w:t>
            </w:r>
            <w:r w:rsidR="00AE2A97">
              <w:t>’</w:t>
            </w:r>
            <w:r w:rsidRPr="007F4570">
              <w:t>éducation formelle et non formelle des jeunes, le rôle des danses traditionnelles dans les écoles spécialisées dans les arts du spectacle ;</w:t>
            </w:r>
          </w:p>
          <w:p w14:paraId="37DEB578" w14:textId="77777777" w:rsidR="003820A2" w:rsidRPr="007F4570" w:rsidRDefault="003820A2" w:rsidP="003820A2">
            <w:pPr>
              <w:pStyle w:val="formtext"/>
              <w:spacing w:before="120" w:after="120"/>
              <w:jc w:val="both"/>
              <w:rPr>
                <w:rFonts w:cs="Arial"/>
                <w:noProof/>
              </w:rPr>
            </w:pPr>
            <w:r w:rsidRPr="007F4570">
              <w:t>- Mettra en œuvre la politique culturelle, qui doit être en place en 2025, en particulier en ce qui concerne le patrimoine culturel immatériel ;</w:t>
            </w:r>
          </w:p>
          <w:p w14:paraId="75E48AAB" w14:textId="79CD1729" w:rsidR="003820A2" w:rsidRPr="007F4570" w:rsidRDefault="003820A2" w:rsidP="003820A2">
            <w:pPr>
              <w:pStyle w:val="formtext"/>
              <w:spacing w:before="120" w:after="120"/>
              <w:jc w:val="both"/>
              <w:rPr>
                <w:rFonts w:cs="Arial"/>
                <w:noProof/>
              </w:rPr>
            </w:pPr>
            <w:r w:rsidRPr="007F4570">
              <w:t>- Créera une association officiel</w:t>
            </w:r>
            <w:r w:rsidR="00AE2A97">
              <w:t>le de praticiens par décret du M</w:t>
            </w:r>
            <w:r w:rsidRPr="007F4570">
              <w:t>inistère de l</w:t>
            </w:r>
            <w:r w:rsidR="00AE2A97">
              <w:t>’information, de la culture et du t</w:t>
            </w:r>
            <w:r w:rsidRPr="007F4570">
              <w:t>ourisme ;</w:t>
            </w:r>
          </w:p>
          <w:p w14:paraId="5BA8A64D" w14:textId="77777777" w:rsidR="003820A2" w:rsidRPr="007F4570" w:rsidRDefault="003820A2" w:rsidP="003820A2">
            <w:pPr>
              <w:pStyle w:val="formtext"/>
              <w:spacing w:before="120" w:after="120"/>
              <w:jc w:val="both"/>
              <w:rPr>
                <w:rFonts w:cs="Arial"/>
                <w:noProof/>
              </w:rPr>
            </w:pPr>
            <w:r w:rsidRPr="007F4570">
              <w:t>- Informera le Comité du patrimoine mondial et le Secrétaire du Groupe ;</w:t>
            </w:r>
          </w:p>
          <w:p w14:paraId="7000AC44" w14:textId="77777777" w:rsidR="003820A2" w:rsidRPr="007F4570" w:rsidRDefault="003820A2" w:rsidP="003820A2">
            <w:pPr>
              <w:pStyle w:val="formtext"/>
              <w:spacing w:before="120" w:after="120"/>
              <w:jc w:val="both"/>
              <w:rPr>
                <w:rFonts w:cs="Arial"/>
                <w:noProof/>
              </w:rPr>
            </w:pPr>
            <w:r w:rsidRPr="007F4570">
              <w:t>- Soutiendra la Bibliothèque nationale, les détenteurs et les praticiens en mettant en place des actions de promotion et de valorisation, telles que des décorations et des récompenses.</w:t>
            </w:r>
          </w:p>
          <w:p w14:paraId="64DD93CD" w14:textId="6B53C9F9" w:rsidR="003820A2" w:rsidRPr="007F4570" w:rsidRDefault="003820A2" w:rsidP="003820A2">
            <w:pPr>
              <w:pStyle w:val="formtext"/>
              <w:spacing w:before="120" w:after="120"/>
              <w:jc w:val="both"/>
              <w:rPr>
                <w:rFonts w:cs="Arial"/>
                <w:noProof/>
              </w:rPr>
            </w:pPr>
            <w:r w:rsidRPr="007F4570">
              <w:t>- Soutiendra toutes les danses traditionnelles en redynamisant des activités de type spectacles, concours, sessions publiques et populaires. - Offrira les subventions nécessaires à la présentation de ces manifestations afin que l</w:t>
            </w:r>
            <w:r w:rsidR="00AE2A97">
              <w:t>’</w:t>
            </w:r>
            <w:r w:rsidRPr="007F4570">
              <w:t xml:space="preserve">élément soit pratiqué en continu. </w:t>
            </w:r>
          </w:p>
          <w:p w14:paraId="237C1D48" w14:textId="08590A27" w:rsidR="003820A2" w:rsidRPr="007F4570" w:rsidRDefault="003820A2" w:rsidP="003820A2">
            <w:pPr>
              <w:pStyle w:val="formtext"/>
              <w:spacing w:before="120" w:after="120"/>
              <w:jc w:val="both"/>
              <w:rPr>
                <w:rFonts w:cs="Arial"/>
                <w:noProof/>
              </w:rPr>
            </w:pPr>
            <w:r w:rsidRPr="007F4570">
              <w:t>- Soutiendra les initiatives locales et nationales de mise en valeur de l</w:t>
            </w:r>
            <w:r w:rsidR="00AE2A97">
              <w:t>’</w:t>
            </w:r>
            <w:r w:rsidRPr="007F4570">
              <w:t>élément en organisant des festivals, des événements et des concours de danse.</w:t>
            </w:r>
          </w:p>
          <w:p w14:paraId="6B7C05A8" w14:textId="77777777" w:rsidR="003820A2" w:rsidRPr="007F4570" w:rsidRDefault="003820A2" w:rsidP="003820A2">
            <w:pPr>
              <w:pStyle w:val="formtext"/>
              <w:spacing w:before="120" w:after="120"/>
              <w:jc w:val="both"/>
              <w:rPr>
                <w:rFonts w:cs="Arial"/>
                <w:noProof/>
              </w:rPr>
            </w:pPr>
            <w:r w:rsidRPr="007F4570">
              <w:t>- Créera des festivals consacrés aux danses traditionnelles de chaque province de la République démocratique populaire lao ;</w:t>
            </w:r>
          </w:p>
          <w:p w14:paraId="0FF1E835" w14:textId="77777777" w:rsidR="003820A2" w:rsidRPr="007F4570" w:rsidRDefault="003820A2" w:rsidP="003820A2">
            <w:pPr>
              <w:pStyle w:val="formtext"/>
              <w:spacing w:before="120" w:after="120"/>
              <w:jc w:val="both"/>
              <w:rPr>
                <w:rFonts w:cs="Arial"/>
                <w:noProof/>
              </w:rPr>
            </w:pPr>
            <w:r w:rsidRPr="007F4570">
              <w:t xml:space="preserve">- Publiera des ouvrages scientifiques sur les danses traditionnelles, comme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qui recenseront le style, les rythmes et les mouvements propres à chaque région ; </w:t>
            </w:r>
          </w:p>
          <w:p w14:paraId="4E65FB91" w14:textId="77777777" w:rsidR="003820A2" w:rsidRPr="007F4570" w:rsidRDefault="003820A2" w:rsidP="003820A2">
            <w:pPr>
              <w:pStyle w:val="formtext"/>
              <w:spacing w:before="120" w:after="120"/>
              <w:jc w:val="both"/>
              <w:rPr>
                <w:rFonts w:cs="Arial"/>
                <w:noProof/>
              </w:rPr>
            </w:pPr>
            <w:r w:rsidRPr="007F4570">
              <w:t>- Organisera des expositions itinérantes ;</w:t>
            </w:r>
          </w:p>
          <w:p w14:paraId="3970BA00" w14:textId="77777777" w:rsidR="003820A2" w:rsidRPr="007F4570" w:rsidRDefault="003820A2" w:rsidP="003820A2">
            <w:pPr>
              <w:pStyle w:val="formtext"/>
              <w:spacing w:before="120" w:after="120"/>
              <w:jc w:val="both"/>
              <w:rPr>
                <w:rFonts w:cs="Arial"/>
                <w:noProof/>
              </w:rPr>
            </w:pPr>
            <w:r w:rsidRPr="007F4570">
              <w:t>- Soutiendra et encouragera la recherche scientifique sur le patrimoine culturel immatériel en offrant un soutien financier et logistique aux chercheurs ;</w:t>
            </w:r>
          </w:p>
          <w:p w14:paraId="349C610D" w14:textId="77777777" w:rsidR="003820A2" w:rsidRPr="007F4570" w:rsidRDefault="003820A2" w:rsidP="003820A2">
            <w:pPr>
              <w:pStyle w:val="formtext"/>
              <w:spacing w:before="120" w:after="120"/>
              <w:jc w:val="both"/>
              <w:rPr>
                <w:rFonts w:cs="Arial"/>
                <w:noProof/>
              </w:rPr>
            </w:pPr>
            <w:r w:rsidRPr="007F4570">
              <w:t xml:space="preserve">- Soutiendra la production artistique et cinématographique relative aux danses traditionnelles, et notamment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w:t>
            </w:r>
          </w:p>
          <w:p w14:paraId="6E43FB66" w14:textId="2A7B6B7A" w:rsidR="003820A2" w:rsidRPr="007F4570" w:rsidRDefault="003820A2" w:rsidP="003820A2">
            <w:pPr>
              <w:pStyle w:val="formtext"/>
              <w:spacing w:before="120" w:after="120"/>
              <w:jc w:val="both"/>
              <w:rPr>
                <w:rFonts w:cs="Arial"/>
                <w:noProof/>
              </w:rPr>
            </w:pPr>
            <w:r w:rsidRPr="007F4570">
              <w:t>- Offrira un appui institutionnel et technique par l</w:t>
            </w:r>
            <w:r w:rsidR="00AE2A97">
              <w:t>’intermédiaire du M</w:t>
            </w:r>
            <w:r w:rsidRPr="007F4570">
              <w:t>inistère de l</w:t>
            </w:r>
            <w:r w:rsidR="00AE2A97">
              <w:t>’information, de la culture et du tourisme et du M</w:t>
            </w:r>
            <w:r w:rsidRPr="007F4570">
              <w:t>inistère de l</w:t>
            </w:r>
            <w:r w:rsidR="00AE2A97">
              <w:t>’éducation et des s</w:t>
            </w:r>
            <w:r w:rsidRPr="007F4570">
              <w:t>ports ;</w:t>
            </w:r>
          </w:p>
          <w:p w14:paraId="4110636D" w14:textId="77777777" w:rsidR="003820A2" w:rsidRPr="007F4570" w:rsidRDefault="003820A2" w:rsidP="003820A2">
            <w:pPr>
              <w:pStyle w:val="formtext"/>
              <w:spacing w:before="120" w:after="0"/>
              <w:jc w:val="both"/>
            </w:pPr>
            <w:r w:rsidRPr="007F4570">
              <w:t>- Supervisera et évaluera les activités.</w:t>
            </w:r>
          </w:p>
        </w:tc>
      </w:tr>
      <w:tr w:rsidR="003820A2" w:rsidRPr="007F4570" w14:paraId="090B7A35" w14:textId="77777777" w:rsidTr="007D4A02">
        <w:tc>
          <w:tcPr>
            <w:tcW w:w="9674" w:type="dxa"/>
            <w:gridSpan w:val="2"/>
            <w:tcBorders>
              <w:top w:val="nil"/>
              <w:left w:val="nil"/>
              <w:bottom w:val="single" w:sz="4" w:space="0" w:color="auto"/>
              <w:right w:val="nil"/>
            </w:tcBorders>
            <w:shd w:val="clear" w:color="auto" w:fill="auto"/>
          </w:tcPr>
          <w:p w14:paraId="575594F6" w14:textId="77777777" w:rsidR="003820A2" w:rsidRPr="007F4570" w:rsidRDefault="003820A2" w:rsidP="003820A2">
            <w:pPr>
              <w:pStyle w:val="Info03"/>
              <w:keepNext w:val="0"/>
              <w:numPr>
                <w:ilvl w:val="0"/>
                <w:numId w:val="37"/>
              </w:numPr>
              <w:spacing w:before="240" w:after="0" w:line="240" w:lineRule="auto"/>
              <w:ind w:left="567" w:right="136" w:hanging="454"/>
              <w:rPr>
                <w:rFonts w:eastAsia="SimSun"/>
                <w:sz w:val="18"/>
                <w:szCs w:val="18"/>
              </w:rPr>
            </w:pPr>
            <w:r w:rsidRPr="007F4570">
              <w:rPr>
                <w:sz w:val="18"/>
                <w:szCs w:val="18"/>
              </w:rPr>
              <w:t>Comment les communautés, groupes ou individus ont-ils été impliqués dans la planification des mesures de sauvegarde proposées, y compris en terme de rôle du genre, et comment seront-ils impliqués dans leur mise en œuvre ?</w:t>
            </w:r>
          </w:p>
          <w:p w14:paraId="0940766A" w14:textId="77777777" w:rsidR="003820A2" w:rsidRPr="007F4570" w:rsidRDefault="003820A2" w:rsidP="003820A2">
            <w:pPr>
              <w:pStyle w:val="Default"/>
              <w:widowControl/>
              <w:autoSpaceDE/>
              <w:autoSpaceDN/>
              <w:adjustRightInd/>
              <w:spacing w:after="120"/>
              <w:ind w:left="567" w:right="136" w:hanging="425"/>
              <w:jc w:val="right"/>
              <w:rPr>
                <w:rFonts w:ascii="Arial" w:hAnsi="Arial" w:cs="Arial"/>
                <w:i/>
                <w:sz w:val="18"/>
                <w:szCs w:val="18"/>
              </w:rPr>
            </w:pPr>
            <w:r w:rsidRPr="007F4570">
              <w:rPr>
                <w:rStyle w:val="Emphasis"/>
                <w:rFonts w:ascii="Arial" w:hAnsi="Arial"/>
                <w:iCs w:val="0"/>
                <w:sz w:val="18"/>
                <w:szCs w:val="18"/>
                <w:lang w:eastAsia="fr-FR"/>
              </w:rPr>
              <w:t>Minimum 170 mots et maximum 280 mots</w:t>
            </w:r>
          </w:p>
        </w:tc>
      </w:tr>
      <w:tr w:rsidR="003820A2" w:rsidRPr="007F4570" w14:paraId="709316AF" w14:textId="77777777" w:rsidTr="007D4A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85BF17D" w14:textId="04F03464" w:rsidR="003820A2" w:rsidRPr="007F4570" w:rsidRDefault="003820A2" w:rsidP="003820A2">
            <w:pPr>
              <w:pStyle w:val="formtext"/>
              <w:spacing w:before="0" w:after="120"/>
              <w:jc w:val="both"/>
              <w:rPr>
                <w:rFonts w:cs="Arial"/>
                <w:noProof/>
              </w:rPr>
            </w:pPr>
            <w:r w:rsidRPr="007F4570">
              <w:t>Dans les différentes formes de rythme et de mouvement qu</w:t>
            </w:r>
            <w:r w:rsidR="00AE2A97">
              <w:t>’</w:t>
            </w:r>
            <w:r w:rsidRPr="007F4570">
              <w:t xml:space="preserve">il revêt,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est un élément du patrimoine culturel immatériel qui appartient à la communauté de chaque région. En tant que tel, il est le patrimoine de ses régions, et toute mesure de sauvegarde doit être avalisée par leurs soins. Les mesures de sauvegarde proposées ont été élaborées avec la participation de la population (réunions et élaboration de documents), et les mesures de sauvegarde présentées dans ce dossier émanent directement des communautés régi</w:t>
            </w:r>
            <w:r w:rsidR="007E7D3A">
              <w:t>onales.</w:t>
            </w:r>
          </w:p>
          <w:p w14:paraId="1A4BFEA9" w14:textId="09A0C8F4" w:rsidR="003820A2" w:rsidRPr="007F4570" w:rsidRDefault="003820A2" w:rsidP="003820A2">
            <w:pPr>
              <w:pStyle w:val="formtext"/>
              <w:spacing w:before="120" w:after="120"/>
              <w:jc w:val="both"/>
              <w:rPr>
                <w:rFonts w:cs="Arial"/>
                <w:noProof/>
              </w:rPr>
            </w:pPr>
            <w:r w:rsidRPr="007F4570">
              <w:t>Cette danse implique les communautés, les groupes et les individus. Lors de l</w:t>
            </w:r>
            <w:r w:rsidR="00AE2A97">
              <w:t>’</w:t>
            </w:r>
            <w:r w:rsidRPr="007F4570">
              <w:t>inventaire du PCI entrepris en 2014-2018, les représentants de la danse ont été invités à apporter leurs contributions, lesquelles ont ensuite été coordonnées. Les actions choisies constituent le fondement du plan de sauvegarde de l</w:t>
            </w:r>
            <w:r w:rsidR="00AE2A97">
              <w:t>’</w:t>
            </w:r>
            <w:r w:rsidRPr="007F4570">
              <w:t>élément et de tous les éléments associés à la dernière mise à jour des décisions prises à propos du patrimoine culturel immatériel lors d</w:t>
            </w:r>
            <w:r w:rsidR="00AE2A97">
              <w:t>’</w:t>
            </w:r>
            <w:r w:rsidRPr="007F4570">
              <w:t xml:space="preserve">une réunion </w:t>
            </w:r>
            <w:r w:rsidRPr="007F4570">
              <w:lastRenderedPageBreak/>
              <w:t>tenue le 9 mars (Décision n° 289/MICT, signée le 22/03/2018) et d</w:t>
            </w:r>
            <w:r w:rsidR="00AE2A97">
              <w:t>’</w:t>
            </w:r>
            <w:r w:rsidRPr="007F4570">
              <w:t>une réunion publique organisée pour établir des directives avec toutes les organisations concernées (Décision sur le patrimoine culture</w:t>
            </w:r>
            <w:r w:rsidR="007E7D3A">
              <w:t>l immatérialisé mise à jour).</w:t>
            </w:r>
          </w:p>
          <w:p w14:paraId="70756059" w14:textId="46951CDD" w:rsidR="003820A2" w:rsidRPr="007F4570" w:rsidRDefault="003820A2" w:rsidP="003820A2">
            <w:pPr>
              <w:pStyle w:val="formtext"/>
              <w:spacing w:before="120" w:after="120"/>
              <w:jc w:val="both"/>
              <w:rPr>
                <w:rFonts w:cs="Arial"/>
                <w:noProof/>
              </w:rPr>
            </w:pPr>
            <w:r w:rsidRPr="007F4570">
              <w:t>Le gouvernement lao, qui demande l</w:t>
            </w:r>
            <w:r w:rsidR="00AE2A97">
              <w:t>’</w:t>
            </w:r>
            <w:r w:rsidRPr="007F4570">
              <w:t>inscription de cette danse sur la Liste représentative du PCI, encouragera activement les groupes et associations concernés et contribuera à améliorer la situation en leur accordant des installations et un financement pour l</w:t>
            </w:r>
            <w:r w:rsidR="00AE2A97">
              <w:t>’</w:t>
            </w:r>
            <w:r w:rsidRPr="007F4570">
              <w:t xml:space="preserve">équipement, les costumes et la décoration. </w:t>
            </w:r>
          </w:p>
          <w:p w14:paraId="61FE370F" w14:textId="33F19EAD" w:rsidR="003820A2" w:rsidRPr="007F4570" w:rsidRDefault="003820A2" w:rsidP="003820A2">
            <w:pPr>
              <w:pStyle w:val="formtext"/>
              <w:spacing w:before="120" w:after="0"/>
              <w:jc w:val="both"/>
            </w:pPr>
            <w:r w:rsidRPr="007F4570">
              <w:t>Le gouvernement lao, avec la coopération des ONG, organisera régulièrement des ateliers d</w:t>
            </w:r>
            <w:r w:rsidR="00AE2A97">
              <w:t>’</w:t>
            </w:r>
            <w:r w:rsidRPr="007F4570">
              <w:t>évaluation de la mise en œuvre du plan de sauvegarde, auxquels seront invités les responsables des groupes concernés. Tout ajustement sera envisagé avec leur accord.</w:t>
            </w:r>
          </w:p>
        </w:tc>
      </w:tr>
      <w:tr w:rsidR="003820A2" w:rsidRPr="007F4570" w14:paraId="0B743747" w14:textId="77777777" w:rsidTr="007D4A02">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55DA286A" w14:textId="77777777" w:rsidR="003820A2" w:rsidRPr="007F4570" w:rsidRDefault="003820A2" w:rsidP="003820A2">
            <w:pPr>
              <w:pStyle w:val="Grille02N"/>
              <w:keepNext w:val="0"/>
              <w:ind w:left="709" w:right="136" w:hanging="567"/>
              <w:jc w:val="left"/>
              <w:rPr>
                <w:i/>
                <w:iCs/>
              </w:rPr>
            </w:pPr>
            <w:r w:rsidRPr="007F4570">
              <w:rPr>
                <w:bCs w:val="0"/>
              </w:rPr>
              <w:lastRenderedPageBreak/>
              <w:t>3.c.</w:t>
            </w:r>
            <w:r w:rsidRPr="007F4570">
              <w:rPr>
                <w:bCs w:val="0"/>
              </w:rPr>
              <w:tab/>
              <w:t>Organisme(s) compétent(s) impliqué(s)</w:t>
            </w:r>
            <w:r w:rsidRPr="007F4570">
              <w:t xml:space="preserve"> dans la sauvegarde</w:t>
            </w:r>
          </w:p>
          <w:p w14:paraId="2D4D59A1" w14:textId="5FB78928" w:rsidR="003820A2" w:rsidRPr="007F4570" w:rsidRDefault="003820A2" w:rsidP="003820A2">
            <w:pPr>
              <w:pStyle w:val="Info03"/>
              <w:keepNext w:val="0"/>
              <w:spacing w:before="120" w:line="240" w:lineRule="auto"/>
              <w:ind w:right="135"/>
              <w:rPr>
                <w:sz w:val="18"/>
                <w:szCs w:val="18"/>
              </w:rPr>
            </w:pPr>
            <w:r w:rsidRPr="007F4570">
              <w:rPr>
                <w:sz w:val="18"/>
                <w:szCs w:val="18"/>
              </w:rPr>
              <w:t>Indiquez le nom, l</w:t>
            </w:r>
            <w:r w:rsidR="00AE2A97">
              <w:rPr>
                <w:sz w:val="18"/>
                <w:szCs w:val="18"/>
              </w:rPr>
              <w:t>’</w:t>
            </w:r>
            <w:r w:rsidRPr="007F4570">
              <w:rPr>
                <w:sz w:val="18"/>
                <w:szCs w:val="18"/>
              </w:rPr>
              <w:t>adresse et les coordonnées de/des organisme(s) compétent(s), et le cas échéant, le nom et le titre de la (des) personne(s) qui est/sont chargée(s) au niveau local de la gestion et de la sauvegarde de l</w:t>
            </w:r>
            <w:r w:rsidR="00AE2A97">
              <w:rPr>
                <w:sz w:val="18"/>
                <w:szCs w:val="18"/>
              </w:rPr>
              <w:t>’</w:t>
            </w:r>
            <w:r w:rsidRPr="007F4570">
              <w:rPr>
                <w:sz w:val="18"/>
                <w:szCs w:val="18"/>
              </w:rPr>
              <w:t>élément.</w:t>
            </w:r>
          </w:p>
        </w:tc>
      </w:tr>
      <w:tr w:rsidR="003820A2" w:rsidRPr="00426D1E" w14:paraId="24A875F5" w14:textId="77777777" w:rsidTr="007D4A02">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3820A2" w:rsidRPr="00426D1E" w14:paraId="1CF7D728" w14:textId="77777777" w:rsidTr="00557845">
              <w:tc>
                <w:tcPr>
                  <w:tcW w:w="2581" w:type="dxa"/>
                </w:tcPr>
                <w:p w14:paraId="047964B4" w14:textId="1C8508B4"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Nom de l</w:t>
                  </w:r>
                  <w:r w:rsidR="00AE2A97">
                    <w:rPr>
                      <w:sz w:val="20"/>
                      <w:szCs w:val="20"/>
                    </w:rPr>
                    <w:t>’</w:t>
                  </w:r>
                  <w:r w:rsidRPr="007F4570">
                    <w:rPr>
                      <w:sz w:val="20"/>
                      <w:szCs w:val="20"/>
                    </w:rPr>
                    <w:t>organisme :</w:t>
                  </w:r>
                </w:p>
              </w:tc>
              <w:tc>
                <w:tcPr>
                  <w:tcW w:w="6812" w:type="dxa"/>
                </w:tcPr>
                <w:p w14:paraId="401912ED" w14:textId="77777777" w:rsidR="003820A2" w:rsidRPr="001E5CDF" w:rsidRDefault="003820A2" w:rsidP="003820A2">
                  <w:pPr>
                    <w:spacing w:before="80"/>
                    <w:rPr>
                      <w:sz w:val="22"/>
                      <w:szCs w:val="22"/>
                      <w:lang w:val="en-US"/>
                    </w:rPr>
                  </w:pPr>
                  <w:r w:rsidRPr="001E5CDF">
                    <w:rPr>
                      <w:sz w:val="22"/>
                      <w:szCs w:val="22"/>
                      <w:lang w:val="en-US"/>
                    </w:rPr>
                    <w:t>Ministry of Information, Culture and Tourism (MIC &amp;T)</w:t>
                  </w:r>
                </w:p>
              </w:tc>
            </w:tr>
            <w:tr w:rsidR="003820A2" w:rsidRPr="00426D1E" w14:paraId="1C4215F2" w14:textId="77777777" w:rsidTr="00557845">
              <w:tc>
                <w:tcPr>
                  <w:tcW w:w="2581" w:type="dxa"/>
                </w:tcPr>
                <w:p w14:paraId="6B05D0D3"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Nom et titre de la personne à contacter :</w:t>
                  </w:r>
                </w:p>
              </w:tc>
              <w:tc>
                <w:tcPr>
                  <w:tcW w:w="6812" w:type="dxa"/>
                </w:tcPr>
                <w:p w14:paraId="592930CD" w14:textId="77777777" w:rsidR="003820A2" w:rsidRPr="001E5CDF" w:rsidRDefault="003820A2" w:rsidP="003820A2">
                  <w:pPr>
                    <w:spacing w:before="80"/>
                    <w:rPr>
                      <w:sz w:val="22"/>
                      <w:szCs w:val="22"/>
                      <w:lang w:val="en-US"/>
                    </w:rPr>
                  </w:pPr>
                  <w:r w:rsidRPr="001E5CDF">
                    <w:rPr>
                      <w:sz w:val="22"/>
                      <w:szCs w:val="22"/>
                      <w:lang w:val="en-US"/>
                    </w:rPr>
                    <w:t xml:space="preserve">Mr. </w:t>
                  </w:r>
                  <w:proofErr w:type="spellStart"/>
                  <w:r w:rsidRPr="001E5CDF">
                    <w:rPr>
                      <w:sz w:val="22"/>
                      <w:szCs w:val="22"/>
                      <w:lang w:val="en-US"/>
                    </w:rPr>
                    <w:t>Khamphuang</w:t>
                  </w:r>
                  <w:proofErr w:type="spellEnd"/>
                  <w:r w:rsidRPr="001E5CDF">
                    <w:rPr>
                      <w:sz w:val="22"/>
                      <w:szCs w:val="22"/>
                      <w:lang w:val="en-US"/>
                    </w:rPr>
                    <w:t xml:space="preserve"> INTHAVONGDUANGSY, Director of Performing Arts Department</w:t>
                  </w:r>
                </w:p>
              </w:tc>
            </w:tr>
            <w:tr w:rsidR="003820A2" w:rsidRPr="00426D1E" w14:paraId="7D4FDC49" w14:textId="77777777" w:rsidTr="00557845">
              <w:tc>
                <w:tcPr>
                  <w:tcW w:w="2581" w:type="dxa"/>
                </w:tcPr>
                <w:p w14:paraId="2E50A6DA"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Adresse :</w:t>
                  </w:r>
                </w:p>
              </w:tc>
              <w:tc>
                <w:tcPr>
                  <w:tcW w:w="6812" w:type="dxa"/>
                </w:tcPr>
                <w:p w14:paraId="671DCD0A" w14:textId="77777777" w:rsidR="003820A2" w:rsidRPr="001E5CDF" w:rsidRDefault="003820A2" w:rsidP="003820A2">
                  <w:pPr>
                    <w:spacing w:before="80"/>
                    <w:rPr>
                      <w:sz w:val="22"/>
                      <w:szCs w:val="22"/>
                      <w:lang w:val="en-US"/>
                    </w:rPr>
                  </w:pPr>
                  <w:proofErr w:type="spellStart"/>
                  <w:r w:rsidRPr="001E5CDF">
                    <w:rPr>
                      <w:sz w:val="22"/>
                      <w:szCs w:val="22"/>
                      <w:lang w:val="en-US"/>
                    </w:rPr>
                    <w:t>Setthathirad</w:t>
                  </w:r>
                  <w:proofErr w:type="spellEnd"/>
                  <w:r w:rsidRPr="001E5CDF">
                    <w:rPr>
                      <w:sz w:val="22"/>
                      <w:szCs w:val="22"/>
                      <w:lang w:val="en-US"/>
                    </w:rPr>
                    <w:t xml:space="preserve"> road no 01000, P.O </w:t>
                  </w:r>
                  <w:proofErr w:type="spellStart"/>
                  <w:r w:rsidRPr="001E5CDF">
                    <w:rPr>
                      <w:sz w:val="22"/>
                      <w:szCs w:val="22"/>
                      <w:lang w:val="en-US"/>
                    </w:rPr>
                    <w:t>Bax</w:t>
                  </w:r>
                  <w:proofErr w:type="spellEnd"/>
                  <w:r w:rsidRPr="001E5CDF">
                    <w:rPr>
                      <w:sz w:val="22"/>
                      <w:szCs w:val="22"/>
                      <w:lang w:val="en-US"/>
                    </w:rPr>
                    <w:t xml:space="preserve"> 122, Municipality of Vientiane</w:t>
                  </w:r>
                </w:p>
              </w:tc>
            </w:tr>
            <w:tr w:rsidR="003820A2" w:rsidRPr="007F4570" w14:paraId="7AF5CA78" w14:textId="77777777" w:rsidTr="00557845">
              <w:tc>
                <w:tcPr>
                  <w:tcW w:w="2581" w:type="dxa"/>
                </w:tcPr>
                <w:p w14:paraId="7BC2CCAF"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Numéro de téléphone :</w:t>
                  </w:r>
                </w:p>
              </w:tc>
              <w:tc>
                <w:tcPr>
                  <w:tcW w:w="6812" w:type="dxa"/>
                </w:tcPr>
                <w:p w14:paraId="7B3352A0" w14:textId="77777777" w:rsidR="003820A2" w:rsidRPr="007F4570" w:rsidRDefault="003820A2" w:rsidP="003820A2">
                  <w:pPr>
                    <w:spacing w:before="80"/>
                    <w:rPr>
                      <w:sz w:val="22"/>
                      <w:szCs w:val="22"/>
                    </w:rPr>
                  </w:pPr>
                  <w:r w:rsidRPr="007F4570">
                    <w:rPr>
                      <w:sz w:val="22"/>
                      <w:szCs w:val="22"/>
                    </w:rPr>
                    <w:t xml:space="preserve">Tel/Fax: +856 (0) 21 212419 </w:t>
                  </w:r>
                </w:p>
              </w:tc>
            </w:tr>
            <w:tr w:rsidR="003820A2" w:rsidRPr="007F4570" w14:paraId="7C52ABA0" w14:textId="77777777" w:rsidTr="00557845">
              <w:tc>
                <w:tcPr>
                  <w:tcW w:w="2581" w:type="dxa"/>
                </w:tcPr>
                <w:p w14:paraId="426551A8"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Adresse électronique :</w:t>
                  </w:r>
                </w:p>
              </w:tc>
              <w:tc>
                <w:tcPr>
                  <w:tcW w:w="6812" w:type="dxa"/>
                </w:tcPr>
                <w:p w14:paraId="43FA81CF" w14:textId="77777777" w:rsidR="003820A2" w:rsidRPr="007F4570" w:rsidRDefault="003820A2" w:rsidP="003820A2">
                  <w:pPr>
                    <w:spacing w:before="80"/>
                    <w:rPr>
                      <w:sz w:val="22"/>
                      <w:szCs w:val="22"/>
                    </w:rPr>
                  </w:pPr>
                  <w:r w:rsidRPr="007F4570">
                    <w:rPr>
                      <w:sz w:val="22"/>
                      <w:szCs w:val="22"/>
                    </w:rPr>
                    <w:t>Email: khamphuang_inthavong@hotmail.com</w:t>
                  </w:r>
                </w:p>
              </w:tc>
            </w:tr>
            <w:tr w:rsidR="003820A2" w:rsidRPr="00426D1E" w14:paraId="08AAFB44" w14:textId="77777777" w:rsidTr="00557845">
              <w:tc>
                <w:tcPr>
                  <w:tcW w:w="2581" w:type="dxa"/>
                </w:tcPr>
                <w:p w14:paraId="0A8F19A1" w14:textId="77777777" w:rsidR="003820A2" w:rsidRPr="007F4570" w:rsidRDefault="003820A2" w:rsidP="003820A2">
                  <w:pPr>
                    <w:pStyle w:val="formtext"/>
                    <w:tabs>
                      <w:tab w:val="left" w:pos="567"/>
                      <w:tab w:val="left" w:pos="1134"/>
                      <w:tab w:val="left" w:pos="1701"/>
                    </w:tabs>
                    <w:spacing w:line="240" w:lineRule="auto"/>
                    <w:ind w:right="136"/>
                    <w:jc w:val="right"/>
                    <w:rPr>
                      <w:sz w:val="20"/>
                      <w:szCs w:val="20"/>
                    </w:rPr>
                  </w:pPr>
                  <w:r w:rsidRPr="007F4570">
                    <w:rPr>
                      <w:sz w:val="20"/>
                      <w:szCs w:val="20"/>
                    </w:rPr>
                    <w:t>Autres informations pertinentes :</w:t>
                  </w:r>
                </w:p>
              </w:tc>
              <w:tc>
                <w:tcPr>
                  <w:tcW w:w="6812" w:type="dxa"/>
                </w:tcPr>
                <w:p w14:paraId="2ED6FCBF" w14:textId="77777777" w:rsidR="003820A2" w:rsidRPr="001E5CDF" w:rsidRDefault="003820A2" w:rsidP="003820A2">
                  <w:pPr>
                    <w:spacing w:before="80"/>
                    <w:rPr>
                      <w:sz w:val="22"/>
                      <w:szCs w:val="22"/>
                      <w:lang w:val="en-US"/>
                    </w:rPr>
                  </w:pPr>
                  <w:r w:rsidRPr="001E5CDF">
                    <w:rPr>
                      <w:sz w:val="22"/>
                      <w:szCs w:val="22"/>
                      <w:lang w:val="en-US"/>
                    </w:rPr>
                    <w:t xml:space="preserve">Service of Information, Culture and Tourism of each provincial, Head of Performing Arts section; </w:t>
                  </w:r>
                </w:p>
              </w:tc>
            </w:tr>
          </w:tbl>
          <w:p w14:paraId="227604F2" w14:textId="77777777" w:rsidR="003820A2" w:rsidRPr="001E5CDF" w:rsidRDefault="003820A2" w:rsidP="003820A2">
            <w:pPr>
              <w:pStyle w:val="formtext"/>
              <w:tabs>
                <w:tab w:val="left" w:pos="567"/>
                <w:tab w:val="left" w:pos="1134"/>
                <w:tab w:val="left" w:pos="1701"/>
              </w:tabs>
              <w:spacing w:before="120" w:after="120" w:line="240" w:lineRule="auto"/>
              <w:ind w:right="135"/>
              <w:rPr>
                <w:lang w:val="en-US"/>
              </w:rPr>
            </w:pPr>
          </w:p>
        </w:tc>
      </w:tr>
      <w:tr w:rsidR="003820A2" w:rsidRPr="007F4570" w14:paraId="45BE04F9" w14:textId="77777777" w:rsidTr="007D4A02">
        <w:tc>
          <w:tcPr>
            <w:tcW w:w="9674" w:type="dxa"/>
            <w:gridSpan w:val="2"/>
            <w:tcBorders>
              <w:top w:val="nil"/>
              <w:left w:val="nil"/>
              <w:bottom w:val="nil"/>
              <w:right w:val="nil"/>
            </w:tcBorders>
            <w:shd w:val="clear" w:color="auto" w:fill="D9D9D9"/>
          </w:tcPr>
          <w:p w14:paraId="6DC1FAC3" w14:textId="77777777" w:rsidR="003820A2" w:rsidRPr="007F4570" w:rsidRDefault="003820A2" w:rsidP="003820A2">
            <w:pPr>
              <w:pStyle w:val="Grille01N"/>
              <w:keepNext w:val="0"/>
              <w:spacing w:line="240" w:lineRule="auto"/>
              <w:ind w:left="709" w:right="136" w:hanging="567"/>
              <w:jc w:val="left"/>
              <w:rPr>
                <w:rFonts w:eastAsia="SimSun" w:cs="Arial"/>
                <w:bCs/>
                <w:smallCaps w:val="0"/>
                <w:sz w:val="24"/>
              </w:rPr>
            </w:pPr>
            <w:r w:rsidRPr="007F4570">
              <w:rPr>
                <w:bCs/>
                <w:smallCaps w:val="0"/>
                <w:sz w:val="24"/>
              </w:rPr>
              <w:t>4.</w:t>
            </w:r>
            <w:r w:rsidRPr="007F4570">
              <w:rPr>
                <w:bCs/>
                <w:smallCaps w:val="0"/>
                <w:sz w:val="24"/>
              </w:rPr>
              <w:tab/>
              <w:t>Participation et consentement des communautés dans le processus de candidature</w:t>
            </w:r>
          </w:p>
        </w:tc>
      </w:tr>
      <w:tr w:rsidR="003820A2" w:rsidRPr="007F4570" w14:paraId="7625961B" w14:textId="77777777" w:rsidTr="007D4A02">
        <w:tc>
          <w:tcPr>
            <w:tcW w:w="9674" w:type="dxa"/>
            <w:gridSpan w:val="2"/>
            <w:tcBorders>
              <w:top w:val="nil"/>
              <w:left w:val="nil"/>
              <w:bottom w:val="nil"/>
              <w:right w:val="nil"/>
            </w:tcBorders>
            <w:shd w:val="clear" w:color="auto" w:fill="auto"/>
          </w:tcPr>
          <w:p w14:paraId="25D1A14C" w14:textId="6F3B9D2A" w:rsidR="003820A2" w:rsidRPr="007F4570" w:rsidRDefault="003820A2" w:rsidP="003820A2">
            <w:pPr>
              <w:pStyle w:val="Info03"/>
              <w:keepNext w:val="0"/>
              <w:spacing w:before="120" w:line="240" w:lineRule="auto"/>
              <w:ind w:right="135"/>
              <w:rPr>
                <w:szCs w:val="20"/>
              </w:rPr>
            </w:pPr>
            <w:r w:rsidRPr="007F4570">
              <w:rPr>
                <w:sz w:val="18"/>
                <w:szCs w:val="18"/>
              </w:rPr>
              <w:t xml:space="preserve">Pour le </w:t>
            </w:r>
            <w:r w:rsidRPr="007F4570">
              <w:rPr>
                <w:b/>
                <w:sz w:val="18"/>
                <w:szCs w:val="18"/>
              </w:rPr>
              <w:t>critère R.4</w:t>
            </w:r>
            <w:r w:rsidRPr="007F4570">
              <w:rPr>
                <w:sz w:val="18"/>
                <w:szCs w:val="18"/>
              </w:rPr>
              <w:t xml:space="preserve">, les États </w:t>
            </w:r>
            <w:r w:rsidRPr="007F4570">
              <w:rPr>
                <w:b/>
                <w:sz w:val="18"/>
                <w:szCs w:val="18"/>
              </w:rPr>
              <w:t>doivent démontrer que « l</w:t>
            </w:r>
            <w:r w:rsidR="00AE2A97">
              <w:rPr>
                <w:b/>
                <w:sz w:val="18"/>
                <w:szCs w:val="18"/>
              </w:rPr>
              <w:t>’</w:t>
            </w:r>
            <w:r w:rsidRPr="007F4570">
              <w:rPr>
                <w:b/>
                <w:sz w:val="18"/>
                <w:szCs w:val="18"/>
              </w:rPr>
              <w:t>élément a été soumis au terme de la participation la plus large possible de la communauté, du groupe ou, le cas échéant, des individus concernés et avec leur consentement libre, préalable et éclairé »</w:t>
            </w:r>
            <w:r w:rsidRPr="007F4570">
              <w:rPr>
                <w:sz w:val="18"/>
                <w:szCs w:val="18"/>
              </w:rPr>
              <w:t>.</w:t>
            </w:r>
          </w:p>
        </w:tc>
      </w:tr>
      <w:tr w:rsidR="003820A2" w:rsidRPr="007F4570" w14:paraId="39EF9420" w14:textId="77777777" w:rsidTr="007D4A02">
        <w:tc>
          <w:tcPr>
            <w:tcW w:w="9674" w:type="dxa"/>
            <w:gridSpan w:val="2"/>
            <w:tcBorders>
              <w:top w:val="nil"/>
              <w:left w:val="nil"/>
              <w:right w:val="nil"/>
            </w:tcBorders>
            <w:shd w:val="clear" w:color="auto" w:fill="auto"/>
          </w:tcPr>
          <w:p w14:paraId="1AFC7E2D" w14:textId="77777777" w:rsidR="003820A2" w:rsidRPr="007F4570" w:rsidRDefault="003820A2" w:rsidP="003820A2">
            <w:pPr>
              <w:pStyle w:val="Grille02N"/>
              <w:keepNext w:val="0"/>
              <w:ind w:left="709" w:right="135" w:hanging="567"/>
              <w:jc w:val="left"/>
            </w:pPr>
            <w:r w:rsidRPr="007F4570">
              <w:t>4.a.</w:t>
            </w:r>
            <w:r w:rsidRPr="007F4570">
              <w:tab/>
              <w:t>Participation des communautés, groupes et individus concernés dans le processus de candidature</w:t>
            </w:r>
          </w:p>
          <w:p w14:paraId="63813B45" w14:textId="77777777" w:rsidR="003820A2" w:rsidRPr="007F4570" w:rsidRDefault="003820A2" w:rsidP="003820A2">
            <w:pPr>
              <w:pStyle w:val="Info03"/>
              <w:keepNext w:val="0"/>
              <w:spacing w:before="120" w:line="240" w:lineRule="auto"/>
              <w:ind w:right="135"/>
              <w:rPr>
                <w:rFonts w:eastAsia="SimSun"/>
                <w:sz w:val="18"/>
                <w:szCs w:val="18"/>
              </w:rPr>
            </w:pPr>
            <w:r w:rsidRPr="007F4570">
              <w:rPr>
                <w:sz w:val="18"/>
                <w:szCs w:val="18"/>
              </w:rPr>
              <w:t>Décrivez comment la communauté, le groupe et, le cas échéant, les individus concernés ont participé activement à toutes les étapes de la préparation de la candidature, y compris au sujet du rôle du genre.</w:t>
            </w:r>
          </w:p>
          <w:p w14:paraId="6FCBA55F" w14:textId="208502C6" w:rsidR="003820A2" w:rsidRPr="007F4570" w:rsidRDefault="003820A2" w:rsidP="003820A2">
            <w:pPr>
              <w:pStyle w:val="Info03"/>
              <w:keepNext w:val="0"/>
              <w:spacing w:before="120" w:after="0" w:line="240" w:lineRule="auto"/>
              <w:ind w:right="136"/>
              <w:rPr>
                <w:rFonts w:eastAsia="SimSun"/>
                <w:sz w:val="18"/>
                <w:szCs w:val="18"/>
              </w:rPr>
            </w:pPr>
            <w:r w:rsidRPr="007F4570">
              <w:rPr>
                <w:sz w:val="18"/>
                <w:szCs w:val="18"/>
              </w:rPr>
              <w:t>Les États parties sont encouragés à préparer les candidatures avec la participation de nombreuses autres parties concernées, notamment, s</w:t>
            </w:r>
            <w:r w:rsidR="00AE2A97">
              <w:rPr>
                <w:sz w:val="18"/>
                <w:szCs w:val="18"/>
              </w:rPr>
              <w:t>’</w:t>
            </w:r>
            <w:r w:rsidRPr="007F4570">
              <w:rPr>
                <w:sz w:val="18"/>
                <w:szCs w:val="18"/>
              </w:rPr>
              <w:t>il y a lieu, les collectivités locales et régionales, les communautés, les organisations non gouvernementales, les instituts de recherche, les centres d</w:t>
            </w:r>
            <w:r w:rsidR="00AE2A97">
              <w:rPr>
                <w:sz w:val="18"/>
                <w:szCs w:val="18"/>
              </w:rPr>
              <w:t>’</w:t>
            </w:r>
            <w:r w:rsidRPr="007F4570">
              <w:rPr>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AE2A97">
              <w:rPr>
                <w:sz w:val="18"/>
                <w:szCs w:val="18"/>
              </w:rPr>
              <w:t>’</w:t>
            </w:r>
            <w:r w:rsidRPr="007F4570">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AE2A97">
              <w:rPr>
                <w:sz w:val="18"/>
                <w:szCs w:val="18"/>
              </w:rPr>
              <w:t>’</w:t>
            </w:r>
            <w:r w:rsidRPr="007F4570">
              <w:rPr>
                <w:sz w:val="18"/>
                <w:szCs w:val="18"/>
              </w:rPr>
              <w:t>article 15 de la Convention.</w:t>
            </w:r>
          </w:p>
          <w:p w14:paraId="72942F82" w14:textId="77777777" w:rsidR="003820A2" w:rsidRPr="007F4570" w:rsidRDefault="003820A2" w:rsidP="003820A2">
            <w:pPr>
              <w:pStyle w:val="Info03"/>
              <w:keepNext w:val="0"/>
              <w:tabs>
                <w:tab w:val="clear" w:pos="567"/>
              </w:tabs>
              <w:spacing w:line="240" w:lineRule="auto"/>
              <w:ind w:left="794" w:right="136"/>
              <w:jc w:val="right"/>
              <w:rPr>
                <w:i w:val="0"/>
                <w:sz w:val="18"/>
                <w:szCs w:val="18"/>
              </w:rPr>
            </w:pPr>
            <w:r w:rsidRPr="007F4570">
              <w:rPr>
                <w:rStyle w:val="Emphasis"/>
                <w:i/>
                <w:color w:val="000000"/>
                <w:sz w:val="18"/>
                <w:szCs w:val="18"/>
              </w:rPr>
              <w:t>Minimum 340 mots et maximum 570 mots</w:t>
            </w:r>
          </w:p>
        </w:tc>
      </w:tr>
      <w:tr w:rsidR="003820A2" w:rsidRPr="007F4570" w14:paraId="6CC7C2C9"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371259E1" w14:textId="03B84E3B" w:rsidR="003820A2" w:rsidRPr="007F4570" w:rsidRDefault="003820A2" w:rsidP="003820A2">
            <w:pPr>
              <w:pStyle w:val="formtext"/>
              <w:spacing w:before="0" w:after="120"/>
              <w:jc w:val="both"/>
              <w:rPr>
                <w:rFonts w:cs="Arial"/>
                <w:noProof/>
              </w:rPr>
            </w:pPr>
            <w:r w:rsidRPr="007F4570">
              <w:t xml:space="preserve">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symbolise la danse identitaire du peuple lao.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est une danse très populaire qui signifie « invitation à danser ». La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est devenue le principal élément du patrimoine culturel immatériel de la RDP lao sur l</w:t>
            </w:r>
            <w:r w:rsidR="00AE2A97">
              <w:t>’</w:t>
            </w:r>
            <w:r w:rsidRPr="007F4570">
              <w:t>ensemble du territoire national, et chaque personne de la RDP lao reconnaît immédiatement à sa mélodie, son rythme et son mouvement qui revêt une grande importance, la région d</w:t>
            </w:r>
            <w:r w:rsidR="00AE2A97">
              <w:t>’</w:t>
            </w:r>
            <w:r w:rsidRPr="007F4570">
              <w:t xml:space="preserve">où provient la danse. Elle joue toujours un rôle de premier plan dans les événements culturels locaux, nationaux, régionaux et internationaux. </w:t>
            </w:r>
          </w:p>
          <w:p w14:paraId="560EE6CD" w14:textId="09229100" w:rsidR="003820A2" w:rsidRPr="007F4570" w:rsidRDefault="003820A2" w:rsidP="003820A2">
            <w:pPr>
              <w:pStyle w:val="formtext"/>
              <w:spacing w:before="120" w:after="120"/>
              <w:jc w:val="both"/>
              <w:rPr>
                <w:rFonts w:cs="Arial"/>
                <w:noProof/>
              </w:rPr>
            </w:pPr>
            <w:r w:rsidRPr="007F4570">
              <w:t xml:space="preserve">Les communautés qui sont les détentrices et praticiennes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ont été pleinement impliquées dans l</w:t>
            </w:r>
            <w:r w:rsidR="00AE2A97">
              <w:t>’</w:t>
            </w:r>
            <w:r w:rsidRPr="007F4570">
              <w:t>élaboration de la présente candidature. Ces communautés ont été impliquées à deux (2) niveaux ; au niveau administratif, de l</w:t>
            </w:r>
            <w:r w:rsidR="00AE2A97">
              <w:t>’</w:t>
            </w:r>
            <w:r w:rsidRPr="007F4570">
              <w:t xml:space="preserve">échelle locale à nationale, et au travers des gardiens </w:t>
            </w:r>
            <w:r w:rsidRPr="007F4570">
              <w:lastRenderedPageBreak/>
              <w:t>traditionnels de l</w:t>
            </w:r>
            <w:r w:rsidR="00AE2A97">
              <w:t>’</w:t>
            </w:r>
            <w:r w:rsidRPr="007F4570">
              <w:t xml:space="preserve">élément, musiciens, danseurs et chanteurs, ainsi que des représentants du secteur privé. </w:t>
            </w:r>
          </w:p>
          <w:p w14:paraId="14B92D0D" w14:textId="2938E583" w:rsidR="003820A2" w:rsidRPr="007F4570" w:rsidRDefault="003820A2" w:rsidP="003820A2">
            <w:pPr>
              <w:pStyle w:val="formtext"/>
              <w:spacing w:before="120" w:after="120"/>
              <w:jc w:val="both"/>
              <w:rPr>
                <w:rFonts w:cs="Arial"/>
                <w:noProof/>
              </w:rPr>
            </w:pPr>
            <w:r w:rsidRPr="007F4570">
              <w:t xml:space="preserve">Grâce à ses contacts permanents avec </w:t>
            </w:r>
            <w:r w:rsidR="00AE2A97">
              <w:t>les communautés, le M</w:t>
            </w:r>
            <w:r w:rsidRPr="007F4570">
              <w:t>inistère de l</w:t>
            </w:r>
            <w:r w:rsidR="00AE2A97">
              <w:t>’information, de la culture et du t</w:t>
            </w:r>
            <w:r w:rsidRPr="007F4570">
              <w:t>ourisme a facilité la présentation de la proposition d</w:t>
            </w:r>
            <w:r w:rsidR="00AE2A97">
              <w:t>’</w:t>
            </w:r>
            <w:r w:rsidRPr="007F4570">
              <w:t>inscription. Le ministère a joué un rôle clé dans l</w:t>
            </w:r>
            <w:r w:rsidR="00AE2A97">
              <w:t>’</w:t>
            </w:r>
            <w:r w:rsidRPr="007F4570">
              <w:t>information et la sensibilisation des communautés au processus et à sa pertinence.</w:t>
            </w:r>
          </w:p>
          <w:p w14:paraId="1F0218C0" w14:textId="57A72329" w:rsidR="003820A2" w:rsidRPr="007F4570" w:rsidRDefault="003820A2" w:rsidP="003820A2">
            <w:pPr>
              <w:pStyle w:val="formtext"/>
              <w:spacing w:before="120" w:after="120"/>
              <w:jc w:val="both"/>
              <w:rPr>
                <w:rFonts w:cs="Arial"/>
                <w:noProof/>
              </w:rPr>
            </w:pPr>
            <w:r w:rsidRPr="007F4570">
              <w:t>L</w:t>
            </w:r>
            <w:r w:rsidR="00AE2A97">
              <w:t>’</w:t>
            </w:r>
            <w:r w:rsidRPr="007F4570">
              <w:t>Assemblée nationale a approuvé la loi sur les art</w:t>
            </w:r>
            <w:r w:rsidR="00AE2A97">
              <w:t>s du spectacle proposée par le M</w:t>
            </w:r>
            <w:r w:rsidRPr="007F4570">
              <w:t>inistère de l</w:t>
            </w:r>
            <w:r w:rsidR="00AE2A97">
              <w:t>’information, de la culture et du t</w:t>
            </w:r>
            <w:r w:rsidRPr="007F4570">
              <w:t>ourisme, en accord avec les perso</w:t>
            </w:r>
            <w:r w:rsidR="00AE2A97">
              <w:t>nnes consultées à ce sujet. Le M</w:t>
            </w:r>
            <w:r w:rsidRPr="007F4570">
              <w:t>inistre de l</w:t>
            </w:r>
            <w:r w:rsidR="00AE2A97">
              <w:t>’information, de la culture et du t</w:t>
            </w:r>
            <w:r w:rsidRPr="007F4570">
              <w:t>ourisme a été chargé de présider le Com</w:t>
            </w:r>
            <w:r w:rsidR="007E7D3A">
              <w:t>ité national du PCI et le vice-M</w:t>
            </w:r>
            <w:r w:rsidRPr="007F4570">
              <w:t>inistre de diriger le Secrétariat de ce Comité et d</w:t>
            </w:r>
            <w:r w:rsidR="00AE2A97">
              <w:t>’</w:t>
            </w:r>
            <w:r w:rsidRPr="007F4570">
              <w:t xml:space="preserve">en assurer la codirection. </w:t>
            </w:r>
          </w:p>
          <w:p w14:paraId="2E7C4D1A" w14:textId="746F06DD" w:rsidR="003820A2" w:rsidRPr="007F4570" w:rsidRDefault="007E7D3A" w:rsidP="003820A2">
            <w:pPr>
              <w:pStyle w:val="formtext"/>
              <w:spacing w:before="120" w:after="120"/>
              <w:jc w:val="both"/>
              <w:rPr>
                <w:rFonts w:cs="Arial"/>
                <w:noProof/>
              </w:rPr>
            </w:pPr>
            <w:r>
              <w:t>Le vice-M</w:t>
            </w:r>
            <w:r w:rsidR="003820A2" w:rsidRPr="007F4570">
              <w:t>inistre chargé de la culture a présidé plusieurs réunions inaugurales en 2013-2014, au cours desquelles un consensus a été</w:t>
            </w:r>
            <w:r w:rsidR="00AE2A97">
              <w:t xml:space="preserve"> dégagé. Plusieurs services du M</w:t>
            </w:r>
            <w:r w:rsidR="003820A2" w:rsidRPr="007F4570">
              <w:t>inistère de l</w:t>
            </w:r>
            <w:r w:rsidR="00AE2A97">
              <w:t>’information, de la culture et du t</w:t>
            </w:r>
            <w:r w:rsidR="003820A2" w:rsidRPr="007F4570">
              <w:t>ourisme y ont participé, ainsi que toutes les associations concernées (chercheurs, enseignants, artisans, artistes opérant dans le domaine des arts du spectacle, des beaux-a</w:t>
            </w:r>
            <w:r>
              <w:t xml:space="preserve">rts, journalistes, ONG, etc.). </w:t>
            </w:r>
            <w:r w:rsidR="003820A2" w:rsidRPr="007F4570">
              <w:t>La première version de l</w:t>
            </w:r>
            <w:r w:rsidR="00AE2A97">
              <w:t>’</w:t>
            </w:r>
            <w:r w:rsidR="003820A2" w:rsidRPr="007F4570">
              <w:t>inventaire national a été adoptée en 2014 lors d</w:t>
            </w:r>
            <w:r w:rsidR="00AE2A97">
              <w:t>’</w:t>
            </w:r>
            <w:r w:rsidR="003820A2" w:rsidRPr="007F4570">
              <w:t>une réunion inte</w:t>
            </w:r>
            <w:r w:rsidR="00AE2A97">
              <w:t>rministérielle présidée par le M</w:t>
            </w:r>
            <w:r w:rsidR="003820A2" w:rsidRPr="007F4570">
              <w:t>inistre de l</w:t>
            </w:r>
            <w:r w:rsidR="00AE2A97">
              <w:t>’information, de la culture et du t</w:t>
            </w:r>
            <w:r w:rsidR="003820A2" w:rsidRPr="007F4570">
              <w:t>ourisme.</w:t>
            </w:r>
          </w:p>
          <w:p w14:paraId="71A69FA1" w14:textId="622FCFEC" w:rsidR="003820A2" w:rsidRPr="007F4570" w:rsidRDefault="003820A2" w:rsidP="003820A2">
            <w:pPr>
              <w:pStyle w:val="formtext"/>
              <w:spacing w:before="120" w:after="120"/>
              <w:jc w:val="both"/>
              <w:rPr>
                <w:rFonts w:cs="Arial"/>
                <w:noProof/>
              </w:rPr>
            </w:pPr>
            <w:r w:rsidRPr="007F4570">
              <w:t>Après l</w:t>
            </w:r>
            <w:r w:rsidR="00AE2A97">
              <w:t>’</w:t>
            </w:r>
            <w:r w:rsidRPr="007F4570">
              <w:t>inscription de la musique du « </w:t>
            </w:r>
            <w:proofErr w:type="spellStart"/>
            <w:r w:rsidRPr="007F4570">
              <w:t>khène</w:t>
            </w:r>
            <w:proofErr w:type="spellEnd"/>
            <w:r w:rsidRPr="007F4570">
              <w:t> » sur la Liste représentative du PCI, les communautés ont compris les méthodes de réalisation d</w:t>
            </w:r>
            <w:r w:rsidR="00AE2A97">
              <w:t>’</w:t>
            </w:r>
            <w:r w:rsidRPr="007F4570">
              <w:t>inventaires nationaux et de préparation des dossiers pour les demandes d</w:t>
            </w:r>
            <w:r w:rsidR="00AE2A97">
              <w:t>’</w:t>
            </w:r>
            <w:r w:rsidRPr="007F4570">
              <w:t>inscription sur les listes du PCI ; en conséquence, plusieurs réunions publiques ont eu lieu entre la fin de l</w:t>
            </w:r>
            <w:r w:rsidR="00AE2A97">
              <w:t>’</w:t>
            </w:r>
            <w:r w:rsidRPr="007F4570">
              <w:t>année 2017 et le mois de mars 2018 à propos des candidatures à l</w:t>
            </w:r>
            <w:r w:rsidR="00AE2A97">
              <w:t>’</w:t>
            </w:r>
            <w:r w:rsidRPr="007F4570">
              <w:t>inscription sur la Liste du patrimoine culturel immatériel lors des sessions organisées avec l</w:t>
            </w:r>
            <w:r w:rsidR="00AE2A97">
              <w:t>’</w:t>
            </w:r>
            <w:r w:rsidRPr="007F4570">
              <w:t xml:space="preserve">ensemble des communautés et associations concernées le 9 et, pour la dernière, le 27 mars 2018. </w:t>
            </w:r>
          </w:p>
          <w:p w14:paraId="2046E4BE" w14:textId="7D5E8A4F" w:rsidR="003820A2" w:rsidRPr="007F4570" w:rsidRDefault="003820A2" w:rsidP="003820A2">
            <w:pPr>
              <w:pStyle w:val="formtext"/>
              <w:spacing w:before="120" w:after="120"/>
              <w:jc w:val="both"/>
              <w:rPr>
                <w:rFonts w:cs="Arial"/>
                <w:noProof/>
              </w:rPr>
            </w:pPr>
            <w:r w:rsidRPr="007F4570">
              <w:t xml:space="preserve">Pour assurer la pérennité et la transmission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de ses pratiques et expressions culturelles, les communautés lao s</w:t>
            </w:r>
            <w:r w:rsidR="00AE2A97">
              <w:t>’</w:t>
            </w:r>
            <w:r w:rsidRPr="007F4570">
              <w:t>en servent non seulement en tant qu</w:t>
            </w:r>
            <w:r w:rsidR="00AE2A97">
              <w:t>’</w:t>
            </w:r>
            <w:r w:rsidRPr="007F4570">
              <w:t>outil éducatif spécifique grâce auquel sont transmises les traditions sociales, morales et orales, mais aussi en tant qu</w:t>
            </w:r>
            <w:r w:rsidR="00AE2A97">
              <w:t>’</w:t>
            </w:r>
            <w:r w:rsidRPr="007F4570">
              <w:t>instrument d</w:t>
            </w:r>
            <w:r w:rsidR="00AE2A97">
              <w:t>’</w:t>
            </w:r>
            <w:r w:rsidRPr="007F4570">
              <w:t>information, de sensibilisation et de mobilisation pour la cohésion sociale et le développement.</w:t>
            </w:r>
          </w:p>
          <w:p w14:paraId="5AC20D3C" w14:textId="46683890" w:rsidR="003820A2" w:rsidRPr="007F4570" w:rsidRDefault="003820A2" w:rsidP="003820A2">
            <w:pPr>
              <w:pStyle w:val="formtext"/>
              <w:spacing w:before="120" w:after="120"/>
              <w:jc w:val="both"/>
              <w:rPr>
                <w:rFonts w:cs="Arial"/>
                <w:noProof/>
              </w:rPr>
            </w:pPr>
            <w:r w:rsidRPr="007F4570">
              <w:t>Les participants ont été informés de la préparation du dossier d</w:t>
            </w:r>
            <w:r w:rsidR="00AE2A97">
              <w:t>’</w:t>
            </w:r>
            <w:r w:rsidRPr="007F4570">
              <w:t>inscription, conformément aux dispositions de la Convention et des Directives opérationnelles, et ont recommandé au gouvernement d</w:t>
            </w:r>
            <w:r w:rsidR="00AE2A97">
              <w:t>’</w:t>
            </w:r>
            <w:r w:rsidRPr="007F4570">
              <w:t>inscrire l</w:t>
            </w:r>
            <w:r w:rsidR="00AE2A97">
              <w:t>’</w:t>
            </w:r>
            <w:r w:rsidRPr="007F4570">
              <w:t>élément sur la Liste représentative du PCI.</w:t>
            </w:r>
          </w:p>
          <w:p w14:paraId="6182AA2F" w14:textId="14931227" w:rsidR="003820A2" w:rsidRPr="007F4570" w:rsidRDefault="003820A2" w:rsidP="003820A2">
            <w:pPr>
              <w:pStyle w:val="formtext"/>
              <w:spacing w:before="120" w:after="0" w:line="240" w:lineRule="auto"/>
              <w:jc w:val="both"/>
            </w:pPr>
            <w:r w:rsidRPr="007F4570">
              <w:t>Aujourd</w:t>
            </w:r>
            <w:r w:rsidR="00AE2A97">
              <w:t>’</w:t>
            </w:r>
            <w:r w:rsidRPr="007F4570">
              <w:t xml:space="preserve">hui plus que jamais, les communautés sont impliquées dans le processus de candidature et sont mobilisées pour assurer la sauvegarde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car elles ont mieux compris les enjeux et les risques liés à la non sauvegarde du patrimoine culturel.</w:t>
            </w:r>
          </w:p>
        </w:tc>
      </w:tr>
      <w:tr w:rsidR="003820A2" w:rsidRPr="007F4570" w14:paraId="4908ECFB" w14:textId="77777777" w:rsidTr="007D4A02">
        <w:tc>
          <w:tcPr>
            <w:tcW w:w="9674" w:type="dxa"/>
            <w:gridSpan w:val="2"/>
            <w:tcBorders>
              <w:top w:val="nil"/>
              <w:left w:val="nil"/>
              <w:right w:val="nil"/>
            </w:tcBorders>
            <w:shd w:val="clear" w:color="auto" w:fill="auto"/>
          </w:tcPr>
          <w:p w14:paraId="46888092" w14:textId="77777777" w:rsidR="003820A2" w:rsidRPr="007F4570" w:rsidRDefault="003820A2" w:rsidP="003820A2">
            <w:pPr>
              <w:pStyle w:val="Grille02N"/>
              <w:keepNext w:val="0"/>
              <w:ind w:left="709" w:right="136" w:hanging="567"/>
              <w:jc w:val="left"/>
            </w:pPr>
            <w:r w:rsidRPr="007F4570">
              <w:lastRenderedPageBreak/>
              <w:t>4.b.</w:t>
            </w:r>
            <w:r w:rsidRPr="007F4570">
              <w:tab/>
              <w:t>Consentement libre, préalable et éclairé à la candidature</w:t>
            </w:r>
          </w:p>
          <w:p w14:paraId="7DB93C13" w14:textId="1DCEF3B7" w:rsidR="003820A2" w:rsidRPr="007F4570" w:rsidRDefault="003820A2" w:rsidP="003820A2">
            <w:pPr>
              <w:pStyle w:val="Info03"/>
              <w:keepNext w:val="0"/>
              <w:spacing w:before="120" w:line="240" w:lineRule="auto"/>
              <w:ind w:right="135"/>
              <w:rPr>
                <w:rFonts w:eastAsia="SimSun"/>
                <w:sz w:val="18"/>
                <w:szCs w:val="18"/>
              </w:rPr>
            </w:pPr>
            <w:r w:rsidRPr="007F4570">
              <w:rPr>
                <w:sz w:val="18"/>
                <w:szCs w:val="18"/>
              </w:rPr>
              <w:t>Le consentement libre, préalable et éclairé de la communauté, du groupe ou, le cas échéant, des individus concernés par la proposition de l</w:t>
            </w:r>
            <w:r w:rsidR="00AE2A97">
              <w:rPr>
                <w:sz w:val="18"/>
                <w:szCs w:val="18"/>
              </w:rPr>
              <w:t>’</w:t>
            </w:r>
            <w:r w:rsidRPr="007F4570">
              <w:rPr>
                <w:sz w:val="18"/>
                <w:szCs w:val="18"/>
              </w:rPr>
              <w:t>élément pour inscription peut être démontré par une déclaration écrite ou enregistrée, ou par tout autre moyen, selon le régime juridique de l</w:t>
            </w:r>
            <w:r w:rsidR="00AE2A97">
              <w:rPr>
                <w:sz w:val="18"/>
                <w:szCs w:val="18"/>
              </w:rPr>
              <w:t>’</w:t>
            </w:r>
            <w:r w:rsidRPr="007F4570">
              <w:rPr>
                <w:sz w:val="18"/>
                <w:szCs w:val="18"/>
              </w:rPr>
              <w:t>État partie et l</w:t>
            </w:r>
            <w:r w:rsidR="00AE2A97">
              <w:rPr>
                <w:sz w:val="18"/>
                <w:szCs w:val="18"/>
              </w:rPr>
              <w:t>’</w:t>
            </w:r>
            <w:r w:rsidRPr="007F4570">
              <w:rPr>
                <w:sz w:val="18"/>
                <w:szCs w:val="18"/>
              </w:rPr>
              <w:t>infinie variété des communautés et groupes concernés. Le Comité accueillera favorablement une diversité de manifestations ou d</w:t>
            </w:r>
            <w:r w:rsidR="00AE2A97">
              <w:rPr>
                <w:sz w:val="18"/>
                <w:szCs w:val="18"/>
              </w:rPr>
              <w:t>’</w:t>
            </w:r>
            <w:r w:rsidRPr="007F4570">
              <w:rPr>
                <w:sz w:val="18"/>
                <w:szCs w:val="18"/>
              </w:rPr>
              <w:t>attestations de consentement des communautés au lieu de déclarations standard et uniformes. Les preuves du consentement libre, préalable et éclairé doivent être fournies dans l</w:t>
            </w:r>
            <w:r w:rsidR="00AE2A97">
              <w:rPr>
                <w:sz w:val="18"/>
                <w:szCs w:val="18"/>
              </w:rPr>
              <w:t>’</w:t>
            </w:r>
            <w:r w:rsidRPr="007F4570">
              <w:rPr>
                <w:sz w:val="18"/>
                <w:szCs w:val="18"/>
              </w:rPr>
              <w:t>une des langues de travail du Comité (anglais ou français), ainsi que dans la langue de la communauté concernée si ses membres parlent des langues différentes de l</w:t>
            </w:r>
            <w:r w:rsidR="00AE2A97">
              <w:rPr>
                <w:sz w:val="18"/>
                <w:szCs w:val="18"/>
              </w:rPr>
              <w:t>’</w:t>
            </w:r>
            <w:r w:rsidRPr="007F4570">
              <w:rPr>
                <w:sz w:val="18"/>
                <w:szCs w:val="18"/>
              </w:rPr>
              <w:t>anglais ou du français.</w:t>
            </w:r>
          </w:p>
          <w:p w14:paraId="46429957" w14:textId="6D423FA7" w:rsidR="003820A2" w:rsidRPr="007F4570" w:rsidRDefault="003820A2" w:rsidP="003820A2">
            <w:pPr>
              <w:pStyle w:val="Info03"/>
              <w:keepNext w:val="0"/>
              <w:spacing w:before="120" w:after="0" w:line="240" w:lineRule="auto"/>
              <w:ind w:right="136"/>
              <w:rPr>
                <w:rFonts w:eastAsia="SimSun"/>
                <w:sz w:val="18"/>
                <w:szCs w:val="18"/>
              </w:rPr>
            </w:pPr>
            <w:r w:rsidRPr="007F4570">
              <w:rPr>
                <w:sz w:val="18"/>
                <w:szCs w:val="18"/>
              </w:rPr>
              <w:t>Joignez au formulaire de candidature les informations faisant état d</w:t>
            </w:r>
            <w:r w:rsidR="00AE2A97">
              <w:rPr>
                <w:sz w:val="18"/>
                <w:szCs w:val="18"/>
              </w:rPr>
              <w:t>’</w:t>
            </w:r>
            <w:r w:rsidRPr="007F4570">
              <w:rPr>
                <w:sz w:val="18"/>
                <w:szCs w:val="18"/>
              </w:rPr>
              <w:t>un tel consentement en indiquant ci-dessous quels documents vous fournissez, comment ils ont été obtenus et quelles formes ils revêtent. Indiquez aussi le genre des personnes donnant leur consentement.</w:t>
            </w:r>
          </w:p>
          <w:p w14:paraId="040182F0" w14:textId="77777777" w:rsidR="003820A2" w:rsidRPr="007F4570" w:rsidRDefault="003820A2" w:rsidP="003820A2">
            <w:pPr>
              <w:pStyle w:val="Info03"/>
              <w:keepNext w:val="0"/>
              <w:spacing w:line="240" w:lineRule="auto"/>
              <w:ind w:right="136"/>
              <w:jc w:val="right"/>
            </w:pPr>
            <w:r w:rsidRPr="007F4570">
              <w:rPr>
                <w:rStyle w:val="Emphasis"/>
                <w:i/>
                <w:color w:val="000000"/>
                <w:sz w:val="18"/>
                <w:szCs w:val="18"/>
              </w:rPr>
              <w:t>Minimum 170 mots et maximum 280 mots</w:t>
            </w:r>
          </w:p>
        </w:tc>
      </w:tr>
      <w:tr w:rsidR="003820A2" w:rsidRPr="007F4570" w14:paraId="7C6A60DF"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6783112" w14:textId="38605F55" w:rsidR="003820A2" w:rsidRPr="007F4570" w:rsidRDefault="003820A2" w:rsidP="00713D4C">
            <w:pPr>
              <w:pStyle w:val="Rponse"/>
              <w:spacing w:before="0" w:after="120"/>
              <w:rPr>
                <w:rFonts w:eastAsia="SimSun"/>
                <w:noProof/>
              </w:rPr>
            </w:pPr>
            <w:r w:rsidRPr="007F4570">
              <w:t>Dans la ville de Vientiane, un séminaire d</w:t>
            </w:r>
            <w:r w:rsidR="00AE2A97">
              <w:t>’</w:t>
            </w:r>
            <w:r w:rsidRPr="007F4570">
              <w:t>information et de sensibilisation a été organisé du 9 au 28 mars 2018 sur la Convention de 2003 et la procédure d</w:t>
            </w:r>
            <w:r w:rsidR="00AE2A97">
              <w:t>’</w:t>
            </w:r>
            <w:r w:rsidRPr="007F4570">
              <w:t>inscription de la danse traditionnelle et rituelle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sur la Liste représentative du patrimoine culturel immatériel. Le séminaire a réuni des représentants des communautés, de l</w:t>
            </w:r>
            <w:r w:rsidR="00AE2A97">
              <w:t>’</w:t>
            </w:r>
            <w:r w:rsidRPr="007F4570">
              <w:t>association des artistes du spectacle, du départ</w:t>
            </w:r>
            <w:r w:rsidR="00AE2A97">
              <w:t>ement des arts du spectacle du Ministère de la défense et du Ministère de la p</w:t>
            </w:r>
            <w:r w:rsidRPr="007F4570">
              <w:t>olice, des chercheurs, des groupes d</w:t>
            </w:r>
            <w:r w:rsidR="00AE2A97">
              <w:t>’</w:t>
            </w:r>
            <w:r w:rsidRPr="007F4570">
              <w:t>enseignants et des personnes concernées par le rituel et la danse traditionnelle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Ce séminaire a permis au gouvernement de demander le </w:t>
            </w:r>
            <w:r w:rsidRPr="007F4570">
              <w:lastRenderedPageBreak/>
              <w:t>consentement écrit de ces représentants en vue de la candidature de l</w:t>
            </w:r>
            <w:r w:rsidR="00AE2A97">
              <w:t>’</w:t>
            </w:r>
            <w:r w:rsidRPr="007F4570">
              <w:t>élément à l</w:t>
            </w:r>
            <w:r w:rsidR="00AE2A97">
              <w:t>’</w:t>
            </w:r>
            <w:r w:rsidRPr="007F4570">
              <w:t>inscripti</w:t>
            </w:r>
            <w:r w:rsidR="00713D4C">
              <w:t>on sur la Liste représentative.</w:t>
            </w:r>
          </w:p>
          <w:p w14:paraId="7BFF8236" w14:textId="3A39226D" w:rsidR="003820A2" w:rsidRPr="007F4570" w:rsidRDefault="003820A2" w:rsidP="003820A2">
            <w:pPr>
              <w:pStyle w:val="Rponse"/>
              <w:keepNext/>
              <w:keepLines/>
              <w:spacing w:before="120" w:after="120"/>
              <w:rPr>
                <w:rFonts w:eastAsia="SimSun"/>
                <w:noProof/>
              </w:rPr>
            </w:pPr>
            <w:r w:rsidRPr="007F4570">
              <w:t>Les représentants des communautés, associations et groupes de personnes participant à ce dossier de candidature ont signé un document attestant de leur libre consentement au contenu du dossier de candid</w:t>
            </w:r>
            <w:r w:rsidR="00713D4C">
              <w:t xml:space="preserve">ature et ont fourni des photos </w:t>
            </w:r>
            <w:r w:rsidRPr="007F4570">
              <w:t>pour appuyer leur soutien au dossier. Plusieurs exemples sont mentionnés ci-après, et la liste complète est jointe en annexe.</w:t>
            </w:r>
          </w:p>
          <w:p w14:paraId="1433496E" w14:textId="340D9248" w:rsidR="003820A2" w:rsidRPr="007F4570" w:rsidRDefault="003820A2" w:rsidP="003820A2">
            <w:pPr>
              <w:pStyle w:val="Rponse"/>
              <w:keepNext/>
              <w:keepLines/>
              <w:spacing w:before="120" w:after="120"/>
              <w:rPr>
                <w:rFonts w:eastAsia="SimSun"/>
                <w:noProof/>
              </w:rPr>
            </w:pPr>
            <w:r w:rsidRPr="007F4570">
              <w:t>L</w:t>
            </w:r>
            <w:r w:rsidR="00AE2A97">
              <w:t>’</w:t>
            </w:r>
            <w:r w:rsidRPr="007F4570">
              <w:t>Association syndica</w:t>
            </w:r>
            <w:r w:rsidR="00AE2A97">
              <w:t>le des femmes lao rattachée au M</w:t>
            </w:r>
            <w:r w:rsidRPr="007F4570">
              <w:t>inistère de l</w:t>
            </w:r>
            <w:r w:rsidR="00AE2A97">
              <w:t>’information, de la culture et du t</w:t>
            </w:r>
            <w:r w:rsidRPr="007F4570">
              <w:t xml:space="preserve">ourisme (MICT) a organisé, le 16 mars 2018 au centre culturel, un spectacle de danse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qui a permis de mettre en lumière la nécessité de cette candidature. Afin de mieux répondre au besoin d</w:t>
            </w:r>
            <w:r w:rsidR="00AE2A97">
              <w:t>’</w:t>
            </w:r>
            <w:r w:rsidRPr="007F4570">
              <w:t xml:space="preserve">information, le MICT a organisé </w:t>
            </w:r>
            <w:r w:rsidR="00AE2A97">
              <w:t>dans la Salle de Conférence du m</w:t>
            </w:r>
            <w:r w:rsidRPr="007F4570">
              <w:t>inistère une autre réunion à propos de l</w:t>
            </w:r>
            <w:r w:rsidR="00AE2A97">
              <w:t>’</w:t>
            </w:r>
            <w:r w:rsidRPr="007F4570">
              <w:t>inscription de l</w:t>
            </w:r>
            <w:r w:rsidR="00AE2A97">
              <w:t>’</w:t>
            </w:r>
            <w:r w:rsidRPr="007F4570">
              <w:t>élément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sur la Liste représentative du patrimoine culturel immatériel. </w:t>
            </w:r>
          </w:p>
          <w:p w14:paraId="0E94C586" w14:textId="2B515B57" w:rsidR="003820A2" w:rsidRPr="007F4570" w:rsidRDefault="003820A2" w:rsidP="003820A2">
            <w:pPr>
              <w:pStyle w:val="Rponse"/>
              <w:keepNext/>
              <w:keepLines/>
              <w:spacing w:before="120" w:after="0" w:line="240" w:lineRule="auto"/>
            </w:pPr>
            <w:r w:rsidRPr="007F4570">
              <w:t>Nous joignons à ce dossier : les attestations des représentants des associations d</w:t>
            </w:r>
            <w:r w:rsidR="00AE2A97">
              <w:t>’</w:t>
            </w:r>
            <w:r w:rsidR="00713D4C">
              <w:t>a</w:t>
            </w:r>
            <w:r w:rsidRPr="007F4570">
              <w:t>rtistes du spectacle, des associations de journalistes, des représentants de l</w:t>
            </w:r>
            <w:r w:rsidR="00AE2A97">
              <w:t>’</w:t>
            </w:r>
            <w:r w:rsidRPr="007F4570">
              <w:t>Ecole et des groupes, collectées à diverse</w:t>
            </w:r>
            <w:r w:rsidR="00713D4C">
              <w:t>s occasions depuis cette année.</w:t>
            </w:r>
          </w:p>
        </w:tc>
      </w:tr>
      <w:tr w:rsidR="003820A2" w:rsidRPr="007F4570" w14:paraId="0AEB1A9B" w14:textId="77777777" w:rsidTr="007D4A02">
        <w:trPr>
          <w:trHeight w:val="709"/>
        </w:trPr>
        <w:tc>
          <w:tcPr>
            <w:tcW w:w="9674" w:type="dxa"/>
            <w:gridSpan w:val="2"/>
            <w:tcBorders>
              <w:top w:val="nil"/>
              <w:left w:val="nil"/>
              <w:right w:val="nil"/>
            </w:tcBorders>
            <w:shd w:val="clear" w:color="auto" w:fill="auto"/>
          </w:tcPr>
          <w:p w14:paraId="181337E3" w14:textId="39E596BE" w:rsidR="003820A2" w:rsidRPr="007F4570" w:rsidRDefault="003820A2" w:rsidP="003820A2">
            <w:pPr>
              <w:pStyle w:val="Grille02N"/>
              <w:keepNext w:val="0"/>
              <w:ind w:left="709" w:right="136" w:hanging="567"/>
              <w:jc w:val="left"/>
            </w:pPr>
            <w:r w:rsidRPr="007F4570">
              <w:lastRenderedPageBreak/>
              <w:t>4.c.</w:t>
            </w:r>
            <w:r w:rsidRPr="007F4570">
              <w:tab/>
              <w:t>Respect des pratiques coutumières en matière d</w:t>
            </w:r>
            <w:r w:rsidR="00AE2A97">
              <w:t>’</w:t>
            </w:r>
            <w:r w:rsidRPr="007F4570">
              <w:t>accès à l</w:t>
            </w:r>
            <w:r w:rsidR="00AE2A97">
              <w:t>’</w:t>
            </w:r>
            <w:r w:rsidRPr="007F4570">
              <w:t>élément</w:t>
            </w:r>
          </w:p>
          <w:p w14:paraId="3453B018" w14:textId="77222332" w:rsidR="003820A2" w:rsidRPr="007F4570" w:rsidRDefault="003820A2" w:rsidP="003820A2">
            <w:pPr>
              <w:pStyle w:val="Info03"/>
              <w:keepNext w:val="0"/>
              <w:spacing w:before="120" w:line="240" w:lineRule="auto"/>
              <w:ind w:right="135"/>
              <w:rPr>
                <w:rFonts w:eastAsia="SimSun"/>
                <w:sz w:val="18"/>
                <w:szCs w:val="18"/>
              </w:rPr>
            </w:pPr>
            <w:r w:rsidRPr="007F4570">
              <w:rPr>
                <w:sz w:val="18"/>
                <w:szCs w:val="18"/>
              </w:rPr>
              <w:t>L</w:t>
            </w:r>
            <w:r w:rsidR="00AE2A97">
              <w:rPr>
                <w:sz w:val="18"/>
                <w:szCs w:val="18"/>
              </w:rPr>
              <w:t>’</w:t>
            </w:r>
            <w:r w:rsidRPr="007F4570">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AE2A97">
              <w:rPr>
                <w:sz w:val="18"/>
                <w:szCs w:val="18"/>
              </w:rPr>
              <w:t>’</w:t>
            </w:r>
            <w:r w:rsidRPr="007F4570">
              <w:rPr>
                <w:sz w:val="18"/>
                <w:szCs w:val="18"/>
              </w:rPr>
              <w:t>inscription de l</w:t>
            </w:r>
            <w:r w:rsidR="00AE2A97">
              <w:rPr>
                <w:sz w:val="18"/>
                <w:szCs w:val="18"/>
              </w:rPr>
              <w:t>’</w:t>
            </w:r>
            <w:r w:rsidRPr="007F4570">
              <w:rPr>
                <w:sz w:val="18"/>
                <w:szCs w:val="18"/>
              </w:rPr>
              <w:t>élément et la mise en œuvre des mesures de sauvegarde respecteraient pleinement de telles pratiques coutumières qui régissent l</w:t>
            </w:r>
            <w:r w:rsidR="00AE2A97">
              <w:rPr>
                <w:sz w:val="18"/>
                <w:szCs w:val="18"/>
              </w:rPr>
              <w:t>’</w:t>
            </w:r>
            <w:r w:rsidRPr="007F4570">
              <w:rPr>
                <w:sz w:val="18"/>
                <w:szCs w:val="18"/>
              </w:rPr>
              <w:t>accès à des aspects spécifiques de ce patrimoine (cf. article 13 de la Convention). Décrivez toute mesure spécifique qui pourrait être nécessaire pour garantir ce respect.</w:t>
            </w:r>
          </w:p>
          <w:p w14:paraId="09975E24" w14:textId="0D76A0B8" w:rsidR="003820A2" w:rsidRPr="007F4570" w:rsidRDefault="003820A2" w:rsidP="003820A2">
            <w:pPr>
              <w:pStyle w:val="Info03"/>
              <w:keepNext w:val="0"/>
              <w:spacing w:before="120" w:after="0" w:line="240" w:lineRule="auto"/>
              <w:ind w:right="136"/>
              <w:rPr>
                <w:rFonts w:eastAsia="SimSun"/>
                <w:sz w:val="18"/>
                <w:szCs w:val="18"/>
              </w:rPr>
            </w:pPr>
            <w:r w:rsidRPr="007F4570">
              <w:rPr>
                <w:sz w:val="18"/>
                <w:szCs w:val="18"/>
              </w:rPr>
              <w:t>Si de telles pratiques n</w:t>
            </w:r>
            <w:r w:rsidR="00AE2A97">
              <w:rPr>
                <w:sz w:val="18"/>
                <w:szCs w:val="18"/>
              </w:rPr>
              <w:t>’</w:t>
            </w:r>
            <w:r w:rsidRPr="007F4570">
              <w:rPr>
                <w:sz w:val="18"/>
                <w:szCs w:val="18"/>
              </w:rPr>
              <w:t>existent pas, veuillez fournir une déclaration claire de plus de 60 mots spécifiant qu</w:t>
            </w:r>
            <w:r w:rsidR="00AE2A97">
              <w:rPr>
                <w:sz w:val="18"/>
                <w:szCs w:val="18"/>
              </w:rPr>
              <w:t>’</w:t>
            </w:r>
            <w:r w:rsidRPr="007F4570">
              <w:rPr>
                <w:sz w:val="18"/>
                <w:szCs w:val="18"/>
              </w:rPr>
              <w:t>il n</w:t>
            </w:r>
            <w:r w:rsidR="00AE2A97">
              <w:rPr>
                <w:sz w:val="18"/>
                <w:szCs w:val="18"/>
              </w:rPr>
              <w:t>’</w:t>
            </w:r>
            <w:r w:rsidRPr="007F4570">
              <w:rPr>
                <w:sz w:val="18"/>
                <w:szCs w:val="18"/>
              </w:rPr>
              <w:t>y a pas de pratiques coutumières régissant l</w:t>
            </w:r>
            <w:r w:rsidR="00AE2A97">
              <w:rPr>
                <w:sz w:val="18"/>
                <w:szCs w:val="18"/>
              </w:rPr>
              <w:t>’</w:t>
            </w:r>
            <w:r w:rsidRPr="007F4570">
              <w:rPr>
                <w:sz w:val="18"/>
                <w:szCs w:val="18"/>
              </w:rPr>
              <w:t>accès à cet élément.</w:t>
            </w:r>
          </w:p>
          <w:p w14:paraId="0F034141" w14:textId="77777777" w:rsidR="003820A2" w:rsidRPr="007F4570" w:rsidRDefault="003820A2" w:rsidP="003820A2">
            <w:pPr>
              <w:pStyle w:val="Info03"/>
              <w:keepNext w:val="0"/>
              <w:spacing w:line="240" w:lineRule="auto"/>
              <w:ind w:right="136"/>
              <w:jc w:val="right"/>
              <w:rPr>
                <w:i w:val="0"/>
                <w:sz w:val="18"/>
                <w:szCs w:val="18"/>
              </w:rPr>
            </w:pPr>
            <w:r w:rsidRPr="007F4570">
              <w:rPr>
                <w:rStyle w:val="Emphasis"/>
                <w:i/>
                <w:color w:val="000000"/>
                <w:sz w:val="18"/>
                <w:szCs w:val="18"/>
              </w:rPr>
              <w:t>Minimum 60 mots et maximum 280 mots</w:t>
            </w:r>
          </w:p>
        </w:tc>
      </w:tr>
      <w:tr w:rsidR="003820A2" w:rsidRPr="007F4570" w14:paraId="3CA889AC" w14:textId="77777777" w:rsidTr="007D4A02">
        <w:tc>
          <w:tcPr>
            <w:tcW w:w="9674" w:type="dxa"/>
            <w:gridSpan w:val="2"/>
            <w:tcBorders>
              <w:bottom w:val="single" w:sz="4" w:space="0" w:color="auto"/>
            </w:tcBorders>
            <w:shd w:val="clear" w:color="auto" w:fill="auto"/>
            <w:tcMar>
              <w:top w:w="113" w:type="dxa"/>
              <w:left w:w="113" w:type="dxa"/>
              <w:bottom w:w="113" w:type="dxa"/>
              <w:right w:w="113" w:type="dxa"/>
            </w:tcMar>
          </w:tcPr>
          <w:p w14:paraId="7868646D" w14:textId="720E4AE0" w:rsidR="003820A2" w:rsidRPr="007F4570" w:rsidRDefault="003820A2" w:rsidP="003820A2">
            <w:pPr>
              <w:pStyle w:val="formtext"/>
              <w:spacing w:before="0" w:after="120"/>
              <w:jc w:val="both"/>
              <w:rPr>
                <w:rFonts w:cs="Arial"/>
                <w:noProof/>
              </w:rPr>
            </w:pPr>
            <w:r w:rsidRPr="007F4570">
              <w:t xml:space="preserve">Au Royaume du Laos, certains rythmes et mouvements étaient confinés aux provinces plus vastes, comme celles de </w:t>
            </w:r>
            <w:proofErr w:type="spellStart"/>
            <w:r w:rsidRPr="007F4570">
              <w:t>Luang</w:t>
            </w:r>
            <w:proofErr w:type="spellEnd"/>
            <w:r w:rsidRPr="007F4570">
              <w:t xml:space="preserve"> </w:t>
            </w:r>
            <w:proofErr w:type="spellStart"/>
            <w:r w:rsidRPr="007F4570">
              <w:t>Prabang</w:t>
            </w:r>
            <w:proofErr w:type="spellEnd"/>
            <w:r w:rsidRPr="007F4570">
              <w:t xml:space="preserve">, Savannakhet, </w:t>
            </w:r>
            <w:proofErr w:type="spellStart"/>
            <w:r w:rsidRPr="007F4570">
              <w:t>Pakse</w:t>
            </w:r>
            <w:proofErr w:type="spellEnd"/>
            <w:r w:rsidRPr="007F4570">
              <w:t xml:space="preserve"> et </w:t>
            </w:r>
            <w:proofErr w:type="spellStart"/>
            <w:r w:rsidRPr="007F4570">
              <w:t>Saravane</w:t>
            </w:r>
            <w:proofErr w:type="spellEnd"/>
            <w:r w:rsidRPr="007F4570">
              <w:t xml:space="preserve">. Ces différents aspects ou « secrets » ne revêtaient pas la même importance pour tous les praticiens. </w:t>
            </w:r>
          </w:p>
          <w:p w14:paraId="57E1ABAC" w14:textId="7B7E9125" w:rsidR="003820A2" w:rsidRPr="007F4570" w:rsidRDefault="003820A2" w:rsidP="003820A2">
            <w:pPr>
              <w:pStyle w:val="formtext"/>
              <w:spacing w:before="120" w:after="120"/>
              <w:jc w:val="both"/>
              <w:rPr>
                <w:rFonts w:cs="Arial"/>
                <w:noProof/>
              </w:rPr>
            </w:pPr>
            <w:r w:rsidRPr="007F4570">
              <w:t xml:space="preserve">Symbole de la légitimité du paysan,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était organisé pour célébrer les récoltes comme le voulait une tradition vivace. Cette danse a été maintenue et renforcée après 1975. De nombreux rythmes et mouvements ont été développés pas à pas jusqu</w:t>
            </w:r>
            <w:r w:rsidR="00AE2A97">
              <w:t>’</w:t>
            </w:r>
            <w:r w:rsidRPr="007F4570">
              <w:t>à nos jours. Ces rythmes et mouvements ont été adaptés par des communautés en quête de nouveaux styles dont les besoins sont associés à des traditions rituelles.</w:t>
            </w:r>
          </w:p>
          <w:p w14:paraId="0783CBEA" w14:textId="21AFB50C" w:rsidR="003820A2" w:rsidRPr="007F4570" w:rsidRDefault="003820A2" w:rsidP="003820A2">
            <w:pPr>
              <w:pStyle w:val="formtext"/>
              <w:spacing w:before="120" w:after="120"/>
              <w:jc w:val="both"/>
              <w:rPr>
                <w:rFonts w:cs="Arial"/>
                <w:noProof/>
              </w:rPr>
            </w:pPr>
            <w:r w:rsidRPr="007F4570">
              <w:t>C</w:t>
            </w:r>
            <w:r w:rsidR="00AE2A97">
              <w:t>’</w:t>
            </w:r>
            <w:r w:rsidRPr="007F4570">
              <w:t>est avec l</w:t>
            </w:r>
            <w:r w:rsidR="00AE2A97">
              <w:t>’</w:t>
            </w:r>
            <w:r w:rsidRPr="007F4570">
              <w:t xml:space="preserve">émergence du bouddhisme et des fêtes de la moisson </w:t>
            </w:r>
            <w:proofErr w:type="spellStart"/>
            <w:r w:rsidRPr="007F4570">
              <w:t>Bhrama</w:t>
            </w:r>
            <w:proofErr w:type="spellEnd"/>
            <w:r w:rsidRPr="007F4570">
              <w:t xml:space="preserve"> (associées à l</w:t>
            </w:r>
            <w:r w:rsidR="00AE2A97">
              <w:t>’</w:t>
            </w:r>
            <w:r w:rsidRPr="007F4570">
              <w:t>hindouisme) que ces secrets et tabous se sont peu à peu fait connaître.</w:t>
            </w:r>
          </w:p>
          <w:p w14:paraId="66328F18" w14:textId="03D71085" w:rsidR="003820A2" w:rsidRPr="007F4570" w:rsidRDefault="003820A2" w:rsidP="003820A2">
            <w:pPr>
              <w:pStyle w:val="formtext"/>
              <w:spacing w:before="120" w:after="0" w:line="240" w:lineRule="auto"/>
              <w:jc w:val="both"/>
            </w:pPr>
            <w:r w:rsidRPr="007F4570">
              <w:t xml:space="preserve">Très répandue en République démocratique populaire lao, la danse du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est notamment transmise et perfectionnée par les villageois qui ont conservé leur propre style de danse. Elle continue aujourd</w:t>
            </w:r>
            <w:r w:rsidR="00AE2A97">
              <w:t>’</w:t>
            </w:r>
            <w:r w:rsidRPr="007F4570">
              <w:t>hui encore de se diffuser de la sorte, exempte de tout secret et restriction, de tout obstacle à la pratique de ses rythmes ou de ses mouvements. Aujourd</w:t>
            </w:r>
            <w:r w:rsidR="00AE2A97">
              <w:t>’</w:t>
            </w:r>
            <w:r w:rsidRPr="007F4570">
              <w:t>hui, le savoir-faire et les connaissances relatives à la danse rituelle et traditionnelle «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 sont également portées à la connaissance du public à travers des documents, livres, articles, émissions de télévision, DVD et CD ou sites web gérés par des associations ou des personnes.</w:t>
            </w:r>
          </w:p>
        </w:tc>
      </w:tr>
      <w:tr w:rsidR="003820A2" w:rsidRPr="007F4570" w14:paraId="3CAD5676" w14:textId="77777777" w:rsidTr="007D4A02">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28B6724A" w14:textId="77777777" w:rsidR="003820A2" w:rsidRPr="007F4570" w:rsidRDefault="003820A2" w:rsidP="003820A2">
            <w:pPr>
              <w:pStyle w:val="Grille02N"/>
              <w:keepNext w:val="0"/>
              <w:ind w:left="709" w:right="136" w:hanging="567"/>
              <w:jc w:val="left"/>
            </w:pPr>
            <w:r w:rsidRPr="007F4570">
              <w:rPr>
                <w:bCs w:val="0"/>
              </w:rPr>
              <w:t>4.d.</w:t>
            </w:r>
            <w:r w:rsidRPr="007F4570">
              <w:rPr>
                <w:bCs w:val="0"/>
              </w:rPr>
              <w:tab/>
            </w:r>
            <w:r w:rsidRPr="007F4570">
              <w:t>Organisme(s) communautaire(s) ou représentant(s) des communautés concerné(s)</w:t>
            </w:r>
          </w:p>
          <w:p w14:paraId="7A4B3C73" w14:textId="0BF49657" w:rsidR="003820A2" w:rsidRPr="007F4570" w:rsidRDefault="003820A2" w:rsidP="003820A2">
            <w:pPr>
              <w:pStyle w:val="Info03"/>
              <w:keepNext w:val="0"/>
              <w:spacing w:before="120" w:line="240" w:lineRule="auto"/>
              <w:ind w:right="135"/>
              <w:rPr>
                <w:rFonts w:eastAsia="SimSun"/>
                <w:sz w:val="18"/>
                <w:szCs w:val="18"/>
              </w:rPr>
            </w:pPr>
            <w:r w:rsidRPr="007F4570">
              <w:rPr>
                <w:sz w:val="18"/>
                <w:szCs w:val="18"/>
              </w:rPr>
              <w:t>Indiquez les coordonnées complètes de chaque organisme communautaire ou représentant des communautés, ou organisation non gouvernementale concerné par l</w:t>
            </w:r>
            <w:r w:rsidR="00AE2A97">
              <w:rPr>
                <w:sz w:val="18"/>
                <w:szCs w:val="18"/>
              </w:rPr>
              <w:t>’</w:t>
            </w:r>
            <w:r w:rsidRPr="007F4570">
              <w:rPr>
                <w:sz w:val="18"/>
                <w:szCs w:val="18"/>
              </w:rPr>
              <w:t>élément, telles qu</w:t>
            </w:r>
            <w:r w:rsidR="00AE2A97">
              <w:rPr>
                <w:sz w:val="18"/>
                <w:szCs w:val="18"/>
              </w:rPr>
              <w:t>’</w:t>
            </w:r>
            <w:r w:rsidRPr="007F4570">
              <w:rPr>
                <w:sz w:val="18"/>
                <w:szCs w:val="18"/>
              </w:rPr>
              <w:t>associations, organisations, clubs, guildes, comités directeurs, etc. :</w:t>
            </w:r>
          </w:p>
          <w:p w14:paraId="335AF121" w14:textId="23ACF869"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7F4570">
              <w:rPr>
                <w:sz w:val="18"/>
                <w:szCs w:val="18"/>
              </w:rPr>
              <w:t>Nom de l</w:t>
            </w:r>
            <w:r w:rsidR="00AE2A97">
              <w:rPr>
                <w:sz w:val="18"/>
                <w:szCs w:val="18"/>
              </w:rPr>
              <w:t>’</w:t>
            </w:r>
            <w:r w:rsidRPr="007F4570">
              <w:rPr>
                <w:sz w:val="18"/>
                <w:szCs w:val="18"/>
              </w:rPr>
              <w:t>entité</w:t>
            </w:r>
          </w:p>
          <w:p w14:paraId="42E14173" w14:textId="77777777"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7F4570">
              <w:rPr>
                <w:sz w:val="18"/>
                <w:szCs w:val="18"/>
              </w:rPr>
              <w:t>Nom et titre de la personne contact</w:t>
            </w:r>
          </w:p>
          <w:p w14:paraId="5698B709" w14:textId="77777777"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7F4570">
              <w:rPr>
                <w:sz w:val="18"/>
                <w:szCs w:val="18"/>
              </w:rPr>
              <w:t>Adresse</w:t>
            </w:r>
          </w:p>
          <w:p w14:paraId="3BB2C171" w14:textId="77777777"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7F4570">
              <w:rPr>
                <w:sz w:val="18"/>
                <w:szCs w:val="18"/>
              </w:rPr>
              <w:t>Numéro de téléphone</w:t>
            </w:r>
          </w:p>
          <w:p w14:paraId="53B3D87A" w14:textId="77777777"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7F4570">
              <w:rPr>
                <w:sz w:val="18"/>
                <w:szCs w:val="18"/>
              </w:rPr>
              <w:t>Adresse électronique</w:t>
            </w:r>
          </w:p>
          <w:p w14:paraId="3584A4A6" w14:textId="77777777" w:rsidR="003820A2" w:rsidRPr="007F4570" w:rsidRDefault="003820A2" w:rsidP="003820A2">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7F4570">
              <w:rPr>
                <w:sz w:val="18"/>
                <w:szCs w:val="18"/>
              </w:rPr>
              <w:t>Autres informations pertinentes</w:t>
            </w:r>
          </w:p>
        </w:tc>
      </w:tr>
      <w:tr w:rsidR="003820A2" w:rsidRPr="007F4570" w14:paraId="33C1955D" w14:textId="77777777" w:rsidTr="007D4A02">
        <w:trPr>
          <w:gridAfter w:val="1"/>
          <w:wAfter w:w="25" w:type="dxa"/>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0DAC4C2" w14:textId="77777777" w:rsidR="003820A2" w:rsidRPr="007F4570" w:rsidRDefault="003820A2" w:rsidP="00751208">
            <w:pPr>
              <w:pStyle w:val="formtext"/>
              <w:tabs>
                <w:tab w:val="left" w:pos="567"/>
                <w:tab w:val="left" w:pos="1134"/>
                <w:tab w:val="left" w:pos="1701"/>
              </w:tabs>
              <w:spacing w:before="0" w:after="60" w:line="240" w:lineRule="auto"/>
              <w:jc w:val="both"/>
              <w:rPr>
                <w:rFonts w:cs="Arial"/>
                <w:noProof/>
              </w:rPr>
            </w:pPr>
            <w:r w:rsidRPr="007F4570">
              <w:lastRenderedPageBreak/>
              <w:t>I.</w:t>
            </w:r>
          </w:p>
          <w:p w14:paraId="43BB22CA"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Nom :</w:t>
            </w:r>
            <w:r w:rsidRPr="001E5CDF">
              <w:rPr>
                <w:lang w:val="en-US"/>
              </w:rPr>
              <w:tab/>
              <w:t xml:space="preserve">Mr. </w:t>
            </w:r>
            <w:proofErr w:type="spellStart"/>
            <w:r w:rsidRPr="001E5CDF">
              <w:rPr>
                <w:lang w:val="en-US"/>
              </w:rPr>
              <w:t>Buagneun</w:t>
            </w:r>
            <w:proofErr w:type="spellEnd"/>
            <w:r w:rsidRPr="001E5CDF">
              <w:rPr>
                <w:lang w:val="en-US"/>
              </w:rPr>
              <w:t xml:space="preserve"> XAPHUVONG, President of the Performing Artists Association</w:t>
            </w:r>
            <w:r w:rsidRPr="001E5CDF">
              <w:rPr>
                <w:lang w:val="en-US"/>
              </w:rPr>
              <w:tab/>
            </w:r>
          </w:p>
          <w:p w14:paraId="7D3270D4"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proofErr w:type="spellStart"/>
            <w:r w:rsidRPr="001E5CDF">
              <w:rPr>
                <w:lang w:val="en-US"/>
              </w:rPr>
              <w:t>Adresse</w:t>
            </w:r>
            <w:proofErr w:type="spellEnd"/>
            <w:r w:rsidRPr="001E5CDF">
              <w:rPr>
                <w:lang w:val="en-US"/>
              </w:rPr>
              <w:t xml:space="preserve"> :</w:t>
            </w:r>
            <w:r w:rsidRPr="001E5CDF">
              <w:rPr>
                <w:lang w:val="en-US"/>
              </w:rPr>
              <w:tab/>
            </w:r>
            <w:proofErr w:type="spellStart"/>
            <w:r w:rsidRPr="001E5CDF">
              <w:rPr>
                <w:lang w:val="en-US"/>
              </w:rPr>
              <w:t>Samseanthai</w:t>
            </w:r>
            <w:proofErr w:type="spellEnd"/>
            <w:r w:rsidRPr="001E5CDF">
              <w:rPr>
                <w:lang w:val="en-US"/>
              </w:rPr>
              <w:t xml:space="preserve"> road, National culture hall, Municipality of Vientiane</w:t>
            </w:r>
          </w:p>
          <w:p w14:paraId="131F5FDE"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ab/>
              <w:t xml:space="preserve">         Tel/Fax:+856(0)21 251630</w:t>
            </w:r>
          </w:p>
          <w:p w14:paraId="35AD7C06"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II.</w:t>
            </w:r>
          </w:p>
          <w:p w14:paraId="5B7BCABE"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Nom :</w:t>
            </w:r>
            <w:r w:rsidRPr="001E5CDF">
              <w:rPr>
                <w:lang w:val="en-US"/>
              </w:rPr>
              <w:tab/>
              <w:t xml:space="preserve">Mr. </w:t>
            </w:r>
            <w:proofErr w:type="spellStart"/>
            <w:r w:rsidRPr="001E5CDF">
              <w:rPr>
                <w:lang w:val="en-US"/>
              </w:rPr>
              <w:t>Khamphuang</w:t>
            </w:r>
            <w:proofErr w:type="spellEnd"/>
            <w:r w:rsidRPr="001E5CDF">
              <w:rPr>
                <w:lang w:val="en-US"/>
              </w:rPr>
              <w:t xml:space="preserve"> </w:t>
            </w:r>
            <w:proofErr w:type="spellStart"/>
            <w:r w:rsidRPr="001E5CDF">
              <w:rPr>
                <w:lang w:val="en-US"/>
              </w:rPr>
              <w:t>INTHAVONGDUANGSY,Director</w:t>
            </w:r>
            <w:proofErr w:type="spellEnd"/>
            <w:r w:rsidRPr="001E5CDF">
              <w:rPr>
                <w:lang w:val="en-US"/>
              </w:rPr>
              <w:t xml:space="preserve"> of Performing Arts Department</w:t>
            </w:r>
            <w:r w:rsidRPr="001E5CDF">
              <w:rPr>
                <w:lang w:val="en-US"/>
              </w:rPr>
              <w:tab/>
            </w:r>
            <w:r w:rsidRPr="001E5CDF">
              <w:rPr>
                <w:lang w:val="en-US"/>
              </w:rPr>
              <w:tab/>
              <w:t>Address:</w:t>
            </w:r>
            <w:r w:rsidRPr="001E5CDF">
              <w:rPr>
                <w:lang w:val="en-US"/>
              </w:rPr>
              <w:tab/>
            </w:r>
            <w:proofErr w:type="spellStart"/>
            <w:r w:rsidRPr="001E5CDF">
              <w:rPr>
                <w:lang w:val="en-US"/>
              </w:rPr>
              <w:t>Setthathirad</w:t>
            </w:r>
            <w:proofErr w:type="spellEnd"/>
            <w:r w:rsidRPr="001E5CDF">
              <w:rPr>
                <w:lang w:val="en-US"/>
              </w:rPr>
              <w:t xml:space="preserve"> road no 01000, P.O </w:t>
            </w:r>
            <w:proofErr w:type="spellStart"/>
            <w:r w:rsidRPr="001E5CDF">
              <w:rPr>
                <w:lang w:val="en-US"/>
              </w:rPr>
              <w:t>Bax</w:t>
            </w:r>
            <w:proofErr w:type="spellEnd"/>
            <w:r w:rsidRPr="001E5CDF">
              <w:rPr>
                <w:lang w:val="en-US"/>
              </w:rPr>
              <w:t xml:space="preserve"> 122, Municipality of Vientiane</w:t>
            </w:r>
            <w:r w:rsidRPr="001E5CDF">
              <w:rPr>
                <w:lang w:val="en-US"/>
              </w:rPr>
              <w:br/>
              <w:t xml:space="preserve">                  Tel/Fax: +856(0)21 212419 </w:t>
            </w:r>
          </w:p>
          <w:p w14:paraId="371DCFB0" w14:textId="77777777" w:rsidR="003820A2" w:rsidRPr="007F4570" w:rsidRDefault="003820A2" w:rsidP="00751208">
            <w:pPr>
              <w:pStyle w:val="formtext"/>
              <w:tabs>
                <w:tab w:val="left" w:pos="567"/>
                <w:tab w:val="left" w:pos="1134"/>
                <w:tab w:val="left" w:pos="1701"/>
              </w:tabs>
              <w:spacing w:before="60" w:after="60" w:line="240" w:lineRule="auto"/>
              <w:jc w:val="both"/>
              <w:rPr>
                <w:rFonts w:cs="Arial"/>
                <w:noProof/>
              </w:rPr>
            </w:pPr>
            <w:r w:rsidRPr="007F4570">
              <w:t>Adresse électronique :         khamphuang_inthavong@hotmail.com</w:t>
            </w:r>
          </w:p>
          <w:p w14:paraId="0DB565A9"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III.</w:t>
            </w:r>
          </w:p>
          <w:p w14:paraId="0309CC41"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Nom :</w:t>
            </w:r>
            <w:r w:rsidRPr="001E5CDF">
              <w:rPr>
                <w:lang w:val="en-US"/>
              </w:rPr>
              <w:tab/>
              <w:t>Mr. Tuan MUANCHANH, Director of National Performance Arts, Senior School</w:t>
            </w:r>
          </w:p>
          <w:p w14:paraId="29ED9482"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proofErr w:type="spellStart"/>
            <w:r w:rsidRPr="001E5CDF">
              <w:rPr>
                <w:lang w:val="en-US"/>
              </w:rPr>
              <w:t>Adresse</w:t>
            </w:r>
            <w:proofErr w:type="spellEnd"/>
            <w:r w:rsidRPr="001E5CDF">
              <w:rPr>
                <w:lang w:val="en-US"/>
              </w:rPr>
              <w:t xml:space="preserve"> :   Friendship Lao-Thai road </w:t>
            </w:r>
          </w:p>
          <w:p w14:paraId="1A67103B"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proofErr w:type="spellStart"/>
            <w:r w:rsidRPr="001E5CDF">
              <w:rPr>
                <w:lang w:val="en-US"/>
              </w:rPr>
              <w:t>Téléphone</w:t>
            </w:r>
            <w:proofErr w:type="spellEnd"/>
            <w:r w:rsidRPr="001E5CDF">
              <w:rPr>
                <w:lang w:val="en-US"/>
              </w:rPr>
              <w:t xml:space="preserve"> portable : +856 (0) 20 99709086 - Fax Number: +856 (0) 21 312172</w:t>
            </w:r>
          </w:p>
          <w:p w14:paraId="7EE6591C" w14:textId="77777777"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IV.</w:t>
            </w:r>
          </w:p>
          <w:p w14:paraId="65F5716B" w14:textId="6B01EE9F" w:rsidR="003820A2" w:rsidRPr="001E5CDF" w:rsidRDefault="003820A2" w:rsidP="00751208">
            <w:pPr>
              <w:pStyle w:val="formtext"/>
              <w:tabs>
                <w:tab w:val="left" w:pos="567"/>
                <w:tab w:val="left" w:pos="1134"/>
                <w:tab w:val="left" w:pos="1701"/>
              </w:tabs>
              <w:spacing w:before="60" w:after="60" w:line="240" w:lineRule="auto"/>
              <w:jc w:val="both"/>
              <w:rPr>
                <w:rFonts w:cs="Arial"/>
                <w:noProof/>
                <w:lang w:val="en-US"/>
              </w:rPr>
            </w:pPr>
            <w:r w:rsidRPr="001E5CDF">
              <w:rPr>
                <w:lang w:val="en-US"/>
              </w:rPr>
              <w:t>Nom :</w:t>
            </w:r>
            <w:r w:rsidRPr="001E5CDF">
              <w:rPr>
                <w:lang w:val="en-US"/>
              </w:rPr>
              <w:tab/>
            </w:r>
            <w:proofErr w:type="spellStart"/>
            <w:r w:rsidRPr="001E5CDF">
              <w:rPr>
                <w:lang w:val="en-US"/>
              </w:rPr>
              <w:t>Mr.Subanh</w:t>
            </w:r>
            <w:proofErr w:type="spellEnd"/>
            <w:r w:rsidRPr="001E5CDF">
              <w:rPr>
                <w:lang w:val="en-US"/>
              </w:rPr>
              <w:t xml:space="preserve"> LUANGLATH, Director of Children</w:t>
            </w:r>
            <w:r w:rsidR="00AE2A97">
              <w:rPr>
                <w:lang w:val="en-US"/>
              </w:rPr>
              <w:t>’</w:t>
            </w:r>
            <w:r w:rsidRPr="001E5CDF">
              <w:rPr>
                <w:lang w:val="en-US"/>
              </w:rPr>
              <w:t xml:space="preserve">s Cultural Center </w:t>
            </w:r>
          </w:p>
          <w:p w14:paraId="140D0598" w14:textId="77777777" w:rsidR="003820A2" w:rsidRPr="007F4570" w:rsidRDefault="003820A2" w:rsidP="00751208">
            <w:pPr>
              <w:pStyle w:val="formtext"/>
              <w:tabs>
                <w:tab w:val="left" w:pos="567"/>
                <w:tab w:val="left" w:pos="1134"/>
                <w:tab w:val="left" w:pos="1701"/>
              </w:tabs>
              <w:spacing w:before="60" w:after="60" w:line="240" w:lineRule="auto"/>
              <w:jc w:val="both"/>
              <w:rPr>
                <w:rFonts w:cs="Arial"/>
                <w:noProof/>
              </w:rPr>
            </w:pPr>
            <w:r w:rsidRPr="007F4570">
              <w:t>Adresse :</w:t>
            </w:r>
            <w:r w:rsidRPr="007F4570">
              <w:tab/>
              <w:t xml:space="preserve">Village </w:t>
            </w:r>
            <w:proofErr w:type="spellStart"/>
            <w:r w:rsidRPr="007F4570">
              <w:t>Salom</w:t>
            </w:r>
            <w:proofErr w:type="spellEnd"/>
            <w:r w:rsidRPr="007F4570">
              <w:t xml:space="preserve">, </w:t>
            </w:r>
            <w:proofErr w:type="spellStart"/>
            <w:r w:rsidRPr="007F4570">
              <w:t>Municipality</w:t>
            </w:r>
            <w:proofErr w:type="spellEnd"/>
            <w:r w:rsidRPr="007F4570">
              <w:t xml:space="preserve"> of Vientiane, PO Box 6244</w:t>
            </w:r>
          </w:p>
          <w:p w14:paraId="529C4506" w14:textId="77777777" w:rsidR="003820A2" w:rsidRPr="007F4570" w:rsidRDefault="003820A2" w:rsidP="00751208">
            <w:pPr>
              <w:pStyle w:val="formtext"/>
              <w:tabs>
                <w:tab w:val="left" w:pos="567"/>
                <w:tab w:val="left" w:pos="1134"/>
                <w:tab w:val="left" w:pos="1701"/>
              </w:tabs>
              <w:spacing w:before="60" w:after="60" w:line="240" w:lineRule="auto"/>
              <w:jc w:val="both"/>
              <w:rPr>
                <w:rFonts w:cs="Arial"/>
                <w:noProof/>
              </w:rPr>
            </w:pPr>
            <w:r w:rsidRPr="007F4570">
              <w:tab/>
              <w:t xml:space="preserve">         </w:t>
            </w:r>
            <w:proofErr w:type="gramStart"/>
            <w:r w:rsidRPr="007F4570">
              <w:t>Tel:+</w:t>
            </w:r>
            <w:proofErr w:type="gramEnd"/>
            <w:r w:rsidRPr="007F4570">
              <w:t xml:space="preserve">856 (0) 21 228349 Fax: +856 (0) 21 264262 </w:t>
            </w:r>
          </w:p>
          <w:p w14:paraId="5010E8D8" w14:textId="77777777" w:rsidR="003820A2" w:rsidRPr="007F4570" w:rsidRDefault="003820A2" w:rsidP="00751208">
            <w:pPr>
              <w:pStyle w:val="formtext"/>
              <w:tabs>
                <w:tab w:val="left" w:pos="567"/>
                <w:tab w:val="left" w:pos="1134"/>
                <w:tab w:val="left" w:pos="1701"/>
              </w:tabs>
              <w:spacing w:before="60" w:after="0" w:line="240" w:lineRule="auto"/>
              <w:jc w:val="both"/>
            </w:pPr>
            <w:r w:rsidRPr="007F4570">
              <w:t>Adresse électronique :  nouth1960@gmail.com</w:t>
            </w:r>
          </w:p>
        </w:tc>
      </w:tr>
      <w:tr w:rsidR="003820A2" w:rsidRPr="007F4570" w14:paraId="25B7D92E" w14:textId="77777777" w:rsidTr="007D4A02">
        <w:trPr>
          <w:trHeight w:val="684"/>
        </w:trPr>
        <w:tc>
          <w:tcPr>
            <w:tcW w:w="9674" w:type="dxa"/>
            <w:gridSpan w:val="2"/>
            <w:tcBorders>
              <w:top w:val="single" w:sz="4" w:space="0" w:color="auto"/>
              <w:left w:val="nil"/>
              <w:bottom w:val="nil"/>
              <w:right w:val="nil"/>
            </w:tcBorders>
            <w:shd w:val="clear" w:color="auto" w:fill="D9D9D9"/>
          </w:tcPr>
          <w:p w14:paraId="248BE408" w14:textId="6F277C9E" w:rsidR="003820A2" w:rsidRPr="007F4570" w:rsidRDefault="003820A2" w:rsidP="003820A2">
            <w:pPr>
              <w:pStyle w:val="Grille01N"/>
              <w:keepNext w:val="0"/>
              <w:spacing w:line="240" w:lineRule="auto"/>
              <w:ind w:left="709" w:right="136" w:hanging="567"/>
              <w:jc w:val="left"/>
              <w:rPr>
                <w:rFonts w:eastAsia="SimSun" w:cs="Arial"/>
                <w:bCs/>
                <w:smallCaps w:val="0"/>
                <w:sz w:val="24"/>
                <w:shd w:val="pct15" w:color="auto" w:fill="FFFFFF"/>
              </w:rPr>
            </w:pPr>
            <w:r w:rsidRPr="007F4570">
              <w:rPr>
                <w:bCs/>
                <w:smallCaps w:val="0"/>
                <w:sz w:val="24"/>
              </w:rPr>
              <w:t>5.</w:t>
            </w:r>
            <w:r w:rsidRPr="007F4570">
              <w:rPr>
                <w:bCs/>
                <w:smallCaps w:val="0"/>
                <w:sz w:val="24"/>
              </w:rPr>
              <w:tab/>
              <w:t>Inclusion de l</w:t>
            </w:r>
            <w:r w:rsidR="00AE2A97">
              <w:rPr>
                <w:bCs/>
                <w:smallCaps w:val="0"/>
                <w:sz w:val="24"/>
              </w:rPr>
              <w:t>’</w:t>
            </w:r>
            <w:r w:rsidRPr="007F4570">
              <w:rPr>
                <w:bCs/>
                <w:smallCaps w:val="0"/>
                <w:sz w:val="24"/>
              </w:rPr>
              <w:t>élément dans un inventaire</w:t>
            </w:r>
          </w:p>
        </w:tc>
      </w:tr>
      <w:tr w:rsidR="003820A2" w:rsidRPr="007F4570" w14:paraId="62BAE495" w14:textId="77777777" w:rsidTr="007D4A02">
        <w:trPr>
          <w:trHeight w:val="1770"/>
        </w:trPr>
        <w:tc>
          <w:tcPr>
            <w:tcW w:w="9674" w:type="dxa"/>
            <w:gridSpan w:val="2"/>
            <w:tcBorders>
              <w:top w:val="nil"/>
              <w:left w:val="nil"/>
              <w:bottom w:val="single" w:sz="4" w:space="0" w:color="auto"/>
              <w:right w:val="nil"/>
            </w:tcBorders>
            <w:shd w:val="clear" w:color="auto" w:fill="auto"/>
          </w:tcPr>
          <w:p w14:paraId="19137E20" w14:textId="37487E86" w:rsidR="003820A2" w:rsidRPr="007F4570" w:rsidRDefault="003820A2" w:rsidP="003820A2">
            <w:pPr>
              <w:pStyle w:val="Info03"/>
              <w:keepNext w:val="0"/>
              <w:tabs>
                <w:tab w:val="clear" w:pos="2268"/>
              </w:tabs>
              <w:spacing w:before="120" w:line="240" w:lineRule="auto"/>
              <w:ind w:right="0"/>
              <w:rPr>
                <w:rFonts w:eastAsia="SimSun"/>
                <w:sz w:val="18"/>
                <w:szCs w:val="18"/>
              </w:rPr>
            </w:pPr>
            <w:r w:rsidRPr="007F4570">
              <w:rPr>
                <w:sz w:val="18"/>
                <w:szCs w:val="18"/>
              </w:rPr>
              <w:t xml:space="preserve">Pour le </w:t>
            </w:r>
            <w:r w:rsidRPr="007F4570">
              <w:rPr>
                <w:b/>
                <w:sz w:val="18"/>
                <w:szCs w:val="18"/>
              </w:rPr>
              <w:t>critère R.5</w:t>
            </w:r>
            <w:r w:rsidRPr="007F4570">
              <w:rPr>
                <w:sz w:val="18"/>
                <w:szCs w:val="18"/>
              </w:rPr>
              <w:t xml:space="preserve">, les États </w:t>
            </w:r>
            <w:r w:rsidRPr="007F4570">
              <w:rPr>
                <w:b/>
                <w:sz w:val="18"/>
                <w:szCs w:val="18"/>
              </w:rPr>
              <w:t>doivent démontrer que l</w:t>
            </w:r>
            <w:r w:rsidR="00AE2A97">
              <w:rPr>
                <w:b/>
                <w:sz w:val="18"/>
                <w:szCs w:val="18"/>
              </w:rPr>
              <w:t>’</w:t>
            </w:r>
            <w:r w:rsidRPr="007F4570">
              <w:rPr>
                <w:b/>
                <w:sz w:val="18"/>
                <w:szCs w:val="18"/>
              </w:rPr>
              <w:t>élément est identifié et figure dans un inventaire du patrimoine culturel immatériel présent sur le(s) territoire(s) de(s) l</w:t>
            </w:r>
            <w:r w:rsidR="00AE2A97">
              <w:rPr>
                <w:b/>
                <w:sz w:val="18"/>
                <w:szCs w:val="18"/>
              </w:rPr>
              <w:t>’</w:t>
            </w:r>
            <w:r w:rsidRPr="007F4570">
              <w:rPr>
                <w:b/>
                <w:sz w:val="18"/>
                <w:szCs w:val="18"/>
              </w:rPr>
              <w:t>État(s) partie(s) soumissionnaire(s)</w:t>
            </w:r>
            <w:r w:rsidRPr="007F4570">
              <w:rPr>
                <w:sz w:val="18"/>
                <w:szCs w:val="18"/>
              </w:rPr>
              <w:t xml:space="preserve"> en conformité avec les articles 11.b et 12 de la Convention.</w:t>
            </w:r>
          </w:p>
          <w:p w14:paraId="1BDA3EE2" w14:textId="084805F6" w:rsidR="003820A2" w:rsidRPr="007F4570" w:rsidRDefault="003820A2" w:rsidP="003820A2">
            <w:pPr>
              <w:pStyle w:val="Info03"/>
              <w:keepNext w:val="0"/>
              <w:spacing w:line="240" w:lineRule="auto"/>
              <w:ind w:right="136"/>
              <w:rPr>
                <w:rStyle w:val="Emphasis"/>
                <w:i/>
                <w:color w:val="000000"/>
                <w:sz w:val="18"/>
                <w:szCs w:val="18"/>
              </w:rPr>
            </w:pPr>
            <w:r w:rsidRPr="007F4570">
              <w:rPr>
                <w:rStyle w:val="Emphasis"/>
                <w:i/>
                <w:color w:val="000000"/>
                <w:sz w:val="18"/>
                <w:szCs w:val="18"/>
              </w:rPr>
              <w:t>L</w:t>
            </w:r>
            <w:r w:rsidR="00AE2A97">
              <w:rPr>
                <w:rStyle w:val="Emphasis"/>
                <w:i/>
                <w:color w:val="000000"/>
                <w:sz w:val="18"/>
                <w:szCs w:val="18"/>
              </w:rPr>
              <w:t>’</w:t>
            </w:r>
            <w:r w:rsidRPr="007F4570">
              <w:rPr>
                <w:rStyle w:val="Emphasis"/>
                <w:i/>
                <w:color w:val="000000"/>
                <w:sz w:val="18"/>
                <w:szCs w:val="18"/>
              </w:rPr>
              <w:t>inclusion de l</w:t>
            </w:r>
            <w:r w:rsidR="00AE2A97">
              <w:rPr>
                <w:rStyle w:val="Emphasis"/>
                <w:i/>
                <w:color w:val="000000"/>
                <w:sz w:val="18"/>
                <w:szCs w:val="18"/>
              </w:rPr>
              <w:t>’</w:t>
            </w:r>
            <w:r w:rsidRPr="007F4570">
              <w:rPr>
                <w:rStyle w:val="Emphasis"/>
                <w:i/>
                <w:color w:val="000000"/>
                <w:sz w:val="18"/>
                <w:szCs w:val="18"/>
              </w:rPr>
              <w:t>élément proposé dans un inventaire ne doit en aucun cas impliquer ou nécessiter que l</w:t>
            </w:r>
            <w:r w:rsidR="00AE2A97">
              <w:rPr>
                <w:rStyle w:val="Emphasis"/>
                <w:i/>
                <w:color w:val="000000"/>
                <w:sz w:val="18"/>
                <w:szCs w:val="18"/>
              </w:rPr>
              <w:t>’</w:t>
            </w:r>
            <w:r w:rsidRPr="007F4570">
              <w:rPr>
                <w:rStyle w:val="Emphasis"/>
                <w:i/>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AE2A97">
              <w:rPr>
                <w:rStyle w:val="Emphasis"/>
                <w:i/>
                <w:color w:val="000000"/>
                <w:sz w:val="18"/>
                <w:szCs w:val="18"/>
              </w:rPr>
              <w:t>’</w:t>
            </w:r>
            <w:r w:rsidRPr="007F4570">
              <w:rPr>
                <w:rStyle w:val="Emphasis"/>
                <w:i/>
                <w:color w:val="000000"/>
                <w:sz w:val="18"/>
                <w:szCs w:val="18"/>
              </w:rPr>
              <w:t>élément dans un inventaire en cours.</w:t>
            </w:r>
          </w:p>
          <w:p w14:paraId="1EAB32DB" w14:textId="77777777" w:rsidR="003820A2" w:rsidRPr="007F4570" w:rsidRDefault="003820A2" w:rsidP="003820A2">
            <w:pPr>
              <w:pStyle w:val="Info03"/>
              <w:keepNext w:val="0"/>
              <w:spacing w:line="240" w:lineRule="auto"/>
              <w:ind w:right="136"/>
              <w:rPr>
                <w:rStyle w:val="Emphasis"/>
                <w:i/>
                <w:color w:val="000000"/>
                <w:sz w:val="18"/>
                <w:szCs w:val="18"/>
              </w:rPr>
            </w:pPr>
            <w:r w:rsidRPr="007F4570">
              <w:rPr>
                <w:rStyle w:val="Emphasis"/>
                <w:i/>
                <w:color w:val="000000"/>
                <w:sz w:val="18"/>
                <w:szCs w:val="18"/>
              </w:rPr>
              <w:t>Fournissez les informations suivantes :</w:t>
            </w:r>
          </w:p>
          <w:p w14:paraId="28CAAB5D" w14:textId="0EA6BEB8" w:rsidR="003820A2" w:rsidRPr="007F4570" w:rsidRDefault="003820A2" w:rsidP="003820A2">
            <w:pPr>
              <w:pStyle w:val="Info03"/>
              <w:keepNext w:val="0"/>
              <w:spacing w:line="240" w:lineRule="auto"/>
              <w:ind w:left="142" w:right="136"/>
              <w:rPr>
                <w:iCs w:val="0"/>
                <w:color w:val="000000"/>
                <w:sz w:val="18"/>
                <w:szCs w:val="18"/>
              </w:rPr>
            </w:pPr>
            <w:r w:rsidRPr="007F4570">
              <w:rPr>
                <w:iCs w:val="0"/>
                <w:sz w:val="18"/>
                <w:szCs w:val="18"/>
              </w:rPr>
              <w:t>(i) Nom de l</w:t>
            </w:r>
            <w:r w:rsidR="00AE2A97">
              <w:rPr>
                <w:iCs w:val="0"/>
                <w:sz w:val="18"/>
                <w:szCs w:val="18"/>
              </w:rPr>
              <w:t>’</w:t>
            </w:r>
            <w:r w:rsidRPr="007F4570">
              <w:rPr>
                <w:iCs w:val="0"/>
                <w:sz w:val="18"/>
                <w:szCs w:val="18"/>
              </w:rPr>
              <w:t>(des) inventaire(s) dans lequel (lesquels) l</w:t>
            </w:r>
            <w:r w:rsidR="00AE2A97">
              <w:rPr>
                <w:iCs w:val="0"/>
                <w:sz w:val="18"/>
                <w:szCs w:val="18"/>
              </w:rPr>
              <w:t>’</w:t>
            </w:r>
            <w:r w:rsidRPr="007F4570">
              <w:rPr>
                <w:iCs w:val="0"/>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3820A2" w:rsidRPr="007F4570" w14:paraId="4A986529" w14:textId="77777777" w:rsidTr="00B136A0">
              <w:tc>
                <w:tcPr>
                  <w:tcW w:w="9664" w:type="dxa"/>
                  <w:shd w:val="clear" w:color="auto" w:fill="auto"/>
                  <w:tcMar>
                    <w:top w:w="113" w:type="dxa"/>
                    <w:left w:w="113" w:type="dxa"/>
                    <w:bottom w:w="113" w:type="dxa"/>
                    <w:right w:w="113" w:type="dxa"/>
                  </w:tcMar>
                </w:tcPr>
                <w:p w14:paraId="021CE448" w14:textId="15834E3E" w:rsidR="003820A2" w:rsidRPr="007F4570" w:rsidRDefault="003820A2" w:rsidP="003820A2">
                  <w:pPr>
                    <w:pStyle w:val="formtext"/>
                    <w:spacing w:before="0" w:after="120"/>
                    <w:jc w:val="both"/>
                    <w:rPr>
                      <w:rFonts w:cs="Arial"/>
                      <w:noProof/>
                    </w:rPr>
                  </w:pPr>
                  <w:r w:rsidRPr="007F4570">
                    <w:t xml:space="preserve">Il existe plusieurs publications sur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et d</w:t>
                  </w:r>
                  <w:r w:rsidR="00AE2A97">
                    <w:t>’</w:t>
                  </w:r>
                  <w:r w:rsidRPr="007F4570">
                    <w:t xml:space="preserve">autres danses en langue lao. Les publications relatives aux différents rythmes, mouvements, styles et protocoles restent toutefois rares. Au fil des siècles,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s</w:t>
                  </w:r>
                  <w:r w:rsidR="00AE2A97">
                    <w:t>’</w:t>
                  </w:r>
                  <w:r w:rsidRPr="007F4570">
                    <w:t>est, pour l</w:t>
                  </w:r>
                  <w:r w:rsidR="00AE2A97">
                    <w:t>’</w:t>
                  </w:r>
                  <w:r w:rsidRPr="007F4570">
                    <w:t>essentiel, transmis à l</w:t>
                  </w:r>
                  <w:r w:rsidR="00AE2A97">
                    <w:t>’</w:t>
                  </w:r>
                  <w:r w:rsidRPr="007F4570">
                    <w:t>oral ou par la pratique, de génération en génération. Un inventaire des rythmes, mouvements et du style s</w:t>
                  </w:r>
                  <w:r w:rsidR="00AE2A97">
                    <w:t>’étant avéré nécessaire, le M</w:t>
                  </w:r>
                  <w:r w:rsidRPr="007F4570">
                    <w:t>inistère de l</w:t>
                  </w:r>
                  <w:r w:rsidR="00AE2A97">
                    <w:t>’éducation et des sports et le M</w:t>
                  </w:r>
                  <w:r w:rsidRPr="007F4570">
                    <w:t>inistère de l</w:t>
                  </w:r>
                  <w:r w:rsidR="00AE2A97">
                    <w:t>’information, de la culture et du t</w:t>
                  </w:r>
                  <w:r w:rsidRPr="007F4570">
                    <w:t>ourisme ont poursuivi leur étude de la culture lao et permis d</w:t>
                  </w:r>
                  <w:r w:rsidR="00AE2A97">
                    <w:t>’</w:t>
                  </w:r>
                  <w:r w:rsidRPr="007F4570">
                    <w:t xml:space="preserve">identifier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 </w:t>
                  </w:r>
                  <w:proofErr w:type="spellStart"/>
                  <w:r w:rsidRPr="007F4570">
                    <w:t>seun</w:t>
                  </w:r>
                  <w:proofErr w:type="spellEnd"/>
                  <w:r w:rsidRPr="007F4570">
                    <w:t xml:space="preserve"> </w:t>
                  </w:r>
                  <w:proofErr w:type="spellStart"/>
                  <w:r w:rsidRPr="007F4570">
                    <w:t>suan</w:t>
                  </w:r>
                  <w:proofErr w:type="spellEnd"/>
                  <w:r w:rsidRPr="007F4570">
                    <w:t> » (qui signifie « invitation à danser »), sans classifier pour autant et pour l</w:t>
                  </w:r>
                  <w:r w:rsidR="00AE2A97">
                    <w:t>’</w:t>
                  </w:r>
                  <w:r w:rsidRPr="007F4570">
                    <w:t>heure les rythmes, les styles et les mo</w:t>
                  </w:r>
                  <w:r w:rsidR="00AE2A97">
                    <w:t>uvements selon les régions. Le M</w:t>
                  </w:r>
                  <w:r w:rsidRPr="007F4570">
                    <w:t>inistère de l</w:t>
                  </w:r>
                  <w:r w:rsidR="00AE2A97">
                    <w:t>’é</w:t>
                  </w:r>
                  <w:r w:rsidRPr="007F4570">
                    <w:t xml:space="preserve">ducation et des </w:t>
                  </w:r>
                  <w:r w:rsidR="00AE2A97">
                    <w:t>sports et le M</w:t>
                  </w:r>
                  <w:r w:rsidRPr="007F4570">
                    <w:t>inistère de l</w:t>
                  </w:r>
                  <w:r w:rsidR="00AE2A97">
                    <w:t>’information, de la culture et du t</w:t>
                  </w:r>
                  <w:r w:rsidRPr="007F4570">
                    <w:t>ourisme ont exigé que la danse bénéficie d</w:t>
                  </w:r>
                  <w:r w:rsidR="00AE2A97">
                    <w:t>’</w:t>
                  </w:r>
                  <w:r w:rsidRPr="007F4570">
                    <w:t>une protection juridiq</w:t>
                  </w:r>
                  <w:r w:rsidR="00AE2A97">
                    <w:t xml:space="preserve">ue comme suite à la demande </w:t>
                  </w:r>
                  <w:proofErr w:type="gramStart"/>
                  <w:r w:rsidR="00AE2A97">
                    <w:t>du m</w:t>
                  </w:r>
                  <w:r w:rsidRPr="007F4570">
                    <w:t>inistre formulée</w:t>
                  </w:r>
                  <w:proofErr w:type="gramEnd"/>
                  <w:r w:rsidRPr="007F4570">
                    <w:t xml:space="preserve"> en ce sens :</w:t>
                  </w:r>
                </w:p>
                <w:p w14:paraId="09B154D9" w14:textId="6C248060" w:rsidR="003820A2" w:rsidRPr="007F4570" w:rsidRDefault="003820A2" w:rsidP="003820A2">
                  <w:pPr>
                    <w:pStyle w:val="formtext"/>
                    <w:spacing w:before="120" w:after="120"/>
                    <w:jc w:val="both"/>
                    <w:rPr>
                      <w:rFonts w:cs="Arial"/>
                      <w:noProof/>
                    </w:rPr>
                  </w:pPr>
                  <w:r w:rsidRPr="007F4570">
                    <w:t>Danse, paragraphe (I) Arts du spectacle de la Décision sur le patrimoine culturel immatériel indiquée ci-dessous :</w:t>
                  </w:r>
                </w:p>
                <w:p w14:paraId="7310B1F7" w14:textId="77777777" w:rsidR="003820A2" w:rsidRPr="007F4570" w:rsidRDefault="003820A2" w:rsidP="00713D4C">
                  <w:pPr>
                    <w:pStyle w:val="formtext"/>
                    <w:tabs>
                      <w:tab w:val="left" w:pos="307"/>
                    </w:tabs>
                    <w:spacing w:before="120" w:after="120"/>
                    <w:jc w:val="both"/>
                    <w:rPr>
                      <w:rFonts w:cs="Arial"/>
                      <w:noProof/>
                    </w:rPr>
                  </w:pPr>
                  <w:r w:rsidRPr="007F4570">
                    <w:t>1.</w:t>
                  </w:r>
                  <w:r w:rsidRPr="007F4570">
                    <w:tab/>
                    <w:t>date : 02/10/2014, n° 143 / MICT ;</w:t>
                  </w:r>
                </w:p>
                <w:p w14:paraId="62884637" w14:textId="77777777" w:rsidR="003820A2" w:rsidRPr="007F4570" w:rsidRDefault="003820A2" w:rsidP="00713D4C">
                  <w:pPr>
                    <w:pStyle w:val="formtext"/>
                    <w:tabs>
                      <w:tab w:val="left" w:pos="307"/>
                    </w:tabs>
                    <w:spacing w:before="120" w:after="120"/>
                    <w:jc w:val="both"/>
                    <w:rPr>
                      <w:rFonts w:cs="Arial"/>
                      <w:noProof/>
                    </w:rPr>
                  </w:pPr>
                  <w:r w:rsidRPr="007F4570">
                    <w:t>2.</w:t>
                  </w:r>
                  <w:r w:rsidRPr="007F4570">
                    <w:tab/>
                    <w:t>date : 25/09/2017 n° 936 / MICT : Décision sur le patrimoine culturel immatériel mise à jour</w:t>
                  </w:r>
                </w:p>
                <w:p w14:paraId="20FAA4FE" w14:textId="77777777" w:rsidR="003820A2" w:rsidRPr="007F4570" w:rsidRDefault="003820A2" w:rsidP="00751208">
                  <w:pPr>
                    <w:pStyle w:val="formtext"/>
                    <w:tabs>
                      <w:tab w:val="left" w:pos="307"/>
                      <w:tab w:val="left" w:pos="1701"/>
                    </w:tabs>
                    <w:spacing w:before="120" w:after="0" w:line="240" w:lineRule="auto"/>
                    <w:jc w:val="both"/>
                  </w:pPr>
                  <w:r w:rsidRPr="007F4570">
                    <w:t>3.</w:t>
                  </w:r>
                  <w:r w:rsidRPr="007F4570">
                    <w:tab/>
                    <w:t>date : 22/03/2018 n° 289 / MICT : Décision sur le patrimoine culturel immatériel mise à jour lors de la réunion du 9 mars 2018. Réunion publique destinée à définir des directives avec toutes les organisations concernées (Décision sur le patrimoine culturel immatériel mise à jour)</w:t>
                  </w:r>
                </w:p>
              </w:tc>
            </w:tr>
          </w:tbl>
          <w:p w14:paraId="536DBB46" w14:textId="270AD1C5" w:rsidR="003820A2" w:rsidRPr="007F4570" w:rsidRDefault="003820A2" w:rsidP="003820A2">
            <w:pPr>
              <w:spacing w:before="120" w:after="120"/>
              <w:ind w:left="142"/>
              <w:jc w:val="both"/>
              <w:rPr>
                <w:rFonts w:eastAsia="SimSun" w:cs="Arial"/>
                <w:i/>
                <w:iCs/>
                <w:sz w:val="18"/>
                <w:szCs w:val="18"/>
              </w:rPr>
            </w:pPr>
            <w:r w:rsidRPr="007F4570">
              <w:rPr>
                <w:i/>
                <w:iCs/>
                <w:sz w:val="18"/>
                <w:szCs w:val="18"/>
              </w:rPr>
              <w:t>(ii)</w:t>
            </w:r>
            <w:r w:rsidRPr="007F4570">
              <w:rPr>
                <w:i/>
                <w:sz w:val="18"/>
                <w:szCs w:val="18"/>
              </w:rPr>
              <w:t xml:space="preserve"> Nom du (des)</w:t>
            </w:r>
            <w:r w:rsidRPr="007F4570">
              <w:rPr>
                <w:rFonts w:ascii="Calibri" w:hAnsi="Calibri"/>
                <w:sz w:val="18"/>
                <w:szCs w:val="18"/>
                <w:lang w:eastAsia="en-US"/>
              </w:rPr>
              <w:t xml:space="preserve"> </w:t>
            </w:r>
            <w:r w:rsidRPr="007F4570">
              <w:rPr>
                <w:i/>
                <w:sz w:val="18"/>
                <w:szCs w:val="18"/>
              </w:rPr>
              <w:t>bureau(x), agence(s</w:t>
            </w:r>
            <w:proofErr w:type="gramStart"/>
            <w:r w:rsidRPr="007F4570">
              <w:rPr>
                <w:i/>
                <w:sz w:val="18"/>
                <w:szCs w:val="18"/>
              </w:rPr>
              <w:t>),organisation</w:t>
            </w:r>
            <w:proofErr w:type="gramEnd"/>
            <w:r w:rsidRPr="007F4570">
              <w:rPr>
                <w:i/>
                <w:sz w:val="18"/>
                <w:szCs w:val="18"/>
              </w:rPr>
              <w:t>(s) ou organisme(s) responsable(s) de la gestion et de la mise à jour de (des) l</w:t>
            </w:r>
            <w:r w:rsidR="00AE2A97">
              <w:rPr>
                <w:i/>
                <w:sz w:val="18"/>
                <w:szCs w:val="18"/>
              </w:rPr>
              <w:t>’</w:t>
            </w:r>
            <w:r w:rsidRPr="007F4570">
              <w:rPr>
                <w:i/>
                <w:sz w:val="18"/>
                <w:szCs w:val="18"/>
              </w:rPr>
              <w:t>inventaire(s), dans la langue originale et dans une version traduite si la langue originale n</w:t>
            </w:r>
            <w:r w:rsidR="00AE2A97">
              <w:rPr>
                <w:i/>
                <w:sz w:val="18"/>
                <w:szCs w:val="18"/>
              </w:rPr>
              <w:t>’</w:t>
            </w:r>
            <w:r w:rsidRPr="007F4570">
              <w:rPr>
                <w:i/>
                <w:sz w:val="18"/>
                <w:szCs w:val="18"/>
              </w:rPr>
              <w:t>est ni l</w:t>
            </w:r>
            <w:r w:rsidR="00AE2A97">
              <w:rPr>
                <w:i/>
                <w:sz w:val="18"/>
                <w:szCs w:val="18"/>
              </w:rPr>
              <w:t>’</w:t>
            </w:r>
            <w:r w:rsidRPr="007F4570">
              <w:rPr>
                <w:i/>
                <w:sz w:val="18"/>
                <w:szCs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3820A2" w:rsidRPr="007F4570" w14:paraId="715106A5"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3B63D0E" w14:textId="6D14CF47" w:rsidR="003820A2" w:rsidRPr="007F4570" w:rsidRDefault="00713D4C" w:rsidP="00713D4C">
                  <w:pPr>
                    <w:pStyle w:val="formtext"/>
                    <w:tabs>
                      <w:tab w:val="left" w:pos="567"/>
                      <w:tab w:val="left" w:pos="1134"/>
                      <w:tab w:val="left" w:pos="1701"/>
                    </w:tabs>
                    <w:spacing w:before="0" w:after="0" w:line="240" w:lineRule="auto"/>
                    <w:jc w:val="both"/>
                  </w:pPr>
                  <w:r>
                    <w:lastRenderedPageBreak/>
                    <w:t>Des représentants du D</w:t>
                  </w:r>
                  <w:r w:rsidR="003820A2" w:rsidRPr="007F4570">
                    <w:t>éparte</w:t>
                  </w:r>
                  <w:r>
                    <w:t>ment des arts du spectacle, du Département du droit et du droit international, du Département des médias et de la c</w:t>
                  </w:r>
                  <w:r w:rsidR="003820A2" w:rsidRPr="007F4570">
                    <w:t>ulture, du</w:t>
                  </w:r>
                  <w:r>
                    <w:t xml:space="preserve"> Département du p</w:t>
                  </w:r>
                  <w:r w:rsidR="00AE2A97">
                    <w:t>atrimoine, du M</w:t>
                  </w:r>
                  <w:r w:rsidR="003820A2" w:rsidRPr="007F4570">
                    <w:t>inistère de l</w:t>
                  </w:r>
                  <w:r w:rsidR="00AE2A97">
                    <w:t>’information, de la culture et du t</w:t>
                  </w:r>
                  <w:r w:rsidR="003820A2" w:rsidRPr="007F4570">
                    <w:t>ourisme, ainsi que du Secrétariat national pour l</w:t>
                  </w:r>
                  <w:r w:rsidR="00AE2A97">
                    <w:t>’UNESCO en RDP lao et du M</w:t>
                  </w:r>
                  <w:r w:rsidR="003820A2" w:rsidRPr="007F4570">
                    <w:t>inistère de l</w:t>
                  </w:r>
                  <w:r w:rsidR="00AE2A97">
                    <w:t>’éducation et des s</w:t>
                  </w:r>
                  <w:r w:rsidR="003820A2" w:rsidRPr="007F4570">
                    <w:t>ports ont été nommés au Comité national du patrimoine mondial. Ils sont chargés de mettre à jour ces inventaires, tant en langue lao que dans leur traduction en français et en anglais. Dans un proche avenir, cet inventaire sera également réglementé par l</w:t>
                  </w:r>
                  <w:r w:rsidR="00AE2A97">
                    <w:t>’</w:t>
                  </w:r>
                  <w:r w:rsidR="003820A2" w:rsidRPr="007F4570">
                    <w:t>Association des arts du spectacle qui représente les communautés, les ONG, les chercheurs, l</w:t>
                  </w:r>
                  <w:r w:rsidR="00AE2A97">
                    <w:t>’Unité nationale du Ministère de la d</w:t>
                  </w:r>
                  <w:r w:rsidR="003820A2" w:rsidRPr="007F4570">
                    <w:t>éfense dédiée aux arts du spectacle, l</w:t>
                  </w:r>
                  <w:r w:rsidR="00AE2A97">
                    <w:t>’Unité nationale du Ministère de la p</w:t>
                  </w:r>
                  <w:r w:rsidR="003820A2" w:rsidRPr="007F4570">
                    <w:t>olice dédiée aux arts du spectacle, l</w:t>
                  </w:r>
                  <w:r w:rsidR="00AE2A97">
                    <w:t>’</w:t>
                  </w:r>
                  <w:r w:rsidR="003820A2" w:rsidRPr="007F4570">
                    <w:t>Union des femmes lao, l</w:t>
                  </w:r>
                  <w:r w:rsidR="00AE2A97">
                    <w:t>’</w:t>
                  </w:r>
                  <w:r w:rsidR="003820A2" w:rsidRPr="007F4570">
                    <w:t>Association des journalistes lao, le Front national lao et toutes les personnes associées à la production des arts du spectacle.</w:t>
                  </w:r>
                </w:p>
              </w:tc>
            </w:tr>
          </w:tbl>
          <w:p w14:paraId="4C78C97F" w14:textId="6873F412" w:rsidR="003820A2" w:rsidRPr="007F4570" w:rsidRDefault="003820A2" w:rsidP="003820A2">
            <w:pPr>
              <w:spacing w:before="120" w:after="120"/>
              <w:ind w:left="142"/>
              <w:jc w:val="both"/>
              <w:rPr>
                <w:rFonts w:eastAsia="SimSun" w:cs="Arial"/>
                <w:i/>
                <w:iCs/>
                <w:sz w:val="18"/>
                <w:szCs w:val="18"/>
              </w:rPr>
            </w:pPr>
            <w:r w:rsidRPr="007F4570">
              <w:rPr>
                <w:i/>
                <w:iCs/>
                <w:sz w:val="18"/>
                <w:szCs w:val="18"/>
              </w:rPr>
              <w:t>(iii) Expliquez comment l</w:t>
            </w:r>
            <w:r w:rsidR="00AE2A97">
              <w:rPr>
                <w:i/>
                <w:iCs/>
                <w:sz w:val="18"/>
                <w:szCs w:val="18"/>
              </w:rPr>
              <w:t>’</w:t>
            </w:r>
            <w:r w:rsidRPr="007F4570">
              <w:rPr>
                <w:i/>
                <w:iCs/>
                <w:sz w:val="18"/>
                <w:szCs w:val="18"/>
              </w:rPr>
              <w:t>(les) inventaire(s) est (sont) régulièrement mis à jour, en incluant des informations sur la périodicité et les modalités de mise à jour. On entend par mise à jour l</w:t>
            </w:r>
            <w:r w:rsidR="00AE2A97">
              <w:rPr>
                <w:i/>
                <w:iCs/>
                <w:sz w:val="18"/>
                <w:szCs w:val="18"/>
              </w:rPr>
              <w:t>’</w:t>
            </w:r>
            <w:r w:rsidRPr="007F4570">
              <w:rPr>
                <w:i/>
                <w:iCs/>
                <w:sz w:val="18"/>
                <w:szCs w:val="18"/>
              </w:rPr>
              <w:t xml:space="preserve">ajout de nouveaux éléments mais aussi la révision des informations existantes sur le caractère évolutif des éléments déjà inclus (article 12.1 de la Convention) (115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3820A2" w:rsidRPr="007F4570" w14:paraId="6247B562"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50D6FA28" w14:textId="45CB860A" w:rsidR="003820A2" w:rsidRPr="007F4570" w:rsidRDefault="003820A2" w:rsidP="00713D4C">
                  <w:pPr>
                    <w:pStyle w:val="formtext"/>
                    <w:tabs>
                      <w:tab w:val="left" w:pos="567"/>
                      <w:tab w:val="left" w:pos="1134"/>
                      <w:tab w:val="left" w:pos="1701"/>
                    </w:tabs>
                    <w:spacing w:before="0" w:after="0" w:line="240" w:lineRule="auto"/>
                    <w:jc w:val="both"/>
                  </w:pPr>
                  <w:r w:rsidRPr="007F4570">
                    <w:t xml:space="preserve">Suite à la ratification de la Convention </w:t>
                  </w:r>
                  <w:r w:rsidR="00713D4C">
                    <w:t>pour</w:t>
                  </w:r>
                  <w:r w:rsidRPr="007F4570">
                    <w:t xml:space="preserve"> la sauvegarde du patrimoine c</w:t>
                  </w:r>
                  <w:r w:rsidR="00AE2A97">
                    <w:t>ulturel immatériel en 2009, le Ministère de la c</w:t>
                  </w:r>
                  <w:r w:rsidRPr="007F4570">
                    <w:t>ulture, de l</w:t>
                  </w:r>
                  <w:r w:rsidR="00AE2A97">
                    <w:t>’information et du t</w:t>
                  </w:r>
                  <w:r w:rsidRPr="007F4570">
                    <w:t>ourisme a préparé un dossier de candidature. La loi sur les arts du spectacle a été approuvée par l</w:t>
                  </w:r>
                  <w:r w:rsidR="00AE2A97">
                    <w:t>’</w:t>
                  </w:r>
                  <w:r w:rsidRPr="007F4570">
                    <w:t>Assemblée nationale en 2017 et une équipe créée pour présider un Comité national du patrimoine mondial chargé d</w:t>
                  </w:r>
                  <w:r w:rsidR="00AE2A97">
                    <w:t>’</w:t>
                  </w:r>
                  <w:r w:rsidRPr="007F4570">
                    <w:t>identifier et de mettre à j</w:t>
                  </w:r>
                  <w:r w:rsidR="00AE2A97">
                    <w:t xml:space="preserve">our les domaines et éléments. </w:t>
                  </w:r>
                  <w:r w:rsidRPr="007F4570">
                    <w:t>Conformément à la Convention de 2003, des rapports d</w:t>
                  </w:r>
                  <w:r w:rsidR="00AE2A97">
                    <w:t>’</w:t>
                  </w:r>
                  <w:r w:rsidRPr="007F4570">
                    <w:t>avancement annuels sont présentés en langue lao, de même que des mises à jour régulières de l</w:t>
                  </w:r>
                  <w:r w:rsidR="00AE2A97">
                    <w:t xml:space="preserve">’inventaire. </w:t>
                  </w:r>
                  <w:r w:rsidRPr="007F4570">
                    <w:t>Les informations sont actualisées et de nouveaux éléments sont ajoutés pour tenir compte de la nature évolutive de l</w:t>
                  </w:r>
                  <w:r w:rsidR="00AE2A97">
                    <w:t>’</w:t>
                  </w:r>
                  <w:r w:rsidRPr="007F4570">
                    <w:t>élément. Ces informations sont ensuite transmises à l</w:t>
                  </w:r>
                  <w:r w:rsidR="00AE2A97">
                    <w:t>’</w:t>
                  </w:r>
                  <w:r w:rsidRPr="007F4570">
                    <w:t>Assemblée nationale chaque année.</w:t>
                  </w:r>
                </w:p>
              </w:tc>
            </w:tr>
          </w:tbl>
          <w:p w14:paraId="74065D2B" w14:textId="11C81E49" w:rsidR="003820A2" w:rsidRPr="007F4570" w:rsidRDefault="003820A2" w:rsidP="003820A2">
            <w:pPr>
              <w:spacing w:before="120" w:after="120"/>
              <w:ind w:left="284" w:hanging="142"/>
              <w:jc w:val="both"/>
              <w:rPr>
                <w:rFonts w:eastAsia="SimSun" w:cs="Arial"/>
                <w:i/>
                <w:iCs/>
                <w:sz w:val="18"/>
                <w:szCs w:val="18"/>
              </w:rPr>
            </w:pPr>
            <w:r w:rsidRPr="007F4570">
              <w:rPr>
                <w:i/>
                <w:iCs/>
                <w:sz w:val="18"/>
                <w:szCs w:val="18"/>
              </w:rPr>
              <w:t>(iv) Numéro(s) de référence et nom(s) de l</w:t>
            </w:r>
            <w:r w:rsidR="00AE2A97">
              <w:rPr>
                <w:i/>
                <w:iCs/>
                <w:sz w:val="18"/>
                <w:szCs w:val="18"/>
              </w:rPr>
              <w:t>’</w:t>
            </w:r>
            <w:r w:rsidRPr="007F4570">
              <w:rPr>
                <w:i/>
                <w:iCs/>
                <w:sz w:val="18"/>
                <w:szCs w:val="18"/>
              </w:rPr>
              <w:t xml:space="preserve">élément dans </w:t>
            </w:r>
            <w:proofErr w:type="gramStart"/>
            <w:r w:rsidRPr="007F4570">
              <w:rPr>
                <w:i/>
                <w:iCs/>
                <w:sz w:val="18"/>
                <w:szCs w:val="18"/>
              </w:rPr>
              <w:t>l</w:t>
            </w:r>
            <w:r w:rsidR="00AE2A97">
              <w:rPr>
                <w:i/>
                <w:iCs/>
                <w:sz w:val="18"/>
                <w:szCs w:val="18"/>
              </w:rPr>
              <w:t>’</w:t>
            </w:r>
            <w:r w:rsidRPr="007F4570">
              <w:rPr>
                <w:i/>
                <w:iCs/>
                <w:sz w:val="18"/>
                <w:szCs w:val="18"/>
              </w:rPr>
              <w:t xml:space="preserve"> (</w:t>
            </w:r>
            <w:proofErr w:type="gramEnd"/>
            <w:r w:rsidRPr="007F4570">
              <w:rPr>
                <w:i/>
                <w:iCs/>
                <w:sz w:val="18"/>
                <w:szCs w:val="18"/>
              </w:rPr>
              <w:t xml:space="preserve">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3820A2" w:rsidRPr="007F4570" w14:paraId="46A474C7"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3314264" w14:textId="77777777" w:rsidR="003820A2" w:rsidRPr="007F4570" w:rsidRDefault="003820A2" w:rsidP="003820A2">
                  <w:pPr>
                    <w:pStyle w:val="formtext"/>
                    <w:spacing w:before="0" w:after="120"/>
                    <w:jc w:val="both"/>
                    <w:rPr>
                      <w:rFonts w:cs="Arial"/>
                      <w:noProof/>
                    </w:rPr>
                  </w:pPr>
                  <w:r w:rsidRPr="007F4570">
                    <w:t>Arts du spectacle, le paragraphe (I) de la décision sur le patrimoine culturel immatériel mis à jour sous le n° 289/ MICT en date du 22/03/2018 a été traduit en français :</w:t>
                  </w:r>
                </w:p>
                <w:p w14:paraId="03CCD544" w14:textId="77777777" w:rsidR="003820A2" w:rsidRPr="007F4570" w:rsidRDefault="003820A2" w:rsidP="003820A2">
                  <w:pPr>
                    <w:pStyle w:val="formtext"/>
                    <w:spacing w:before="120" w:after="120"/>
                    <w:jc w:val="both"/>
                    <w:rPr>
                      <w:rFonts w:cs="Arial"/>
                      <w:noProof/>
                    </w:rPr>
                  </w:pPr>
                  <w:r w:rsidRPr="007F4570">
                    <w:t>Voir documents joints indiqués ci-dessous :</w:t>
                  </w:r>
                </w:p>
                <w:p w14:paraId="641E4A7F" w14:textId="0C4C2149" w:rsidR="003820A2" w:rsidRPr="007F4570" w:rsidRDefault="003820A2" w:rsidP="003820A2">
                  <w:pPr>
                    <w:pStyle w:val="formtext"/>
                    <w:spacing w:before="120" w:after="120"/>
                    <w:jc w:val="both"/>
                    <w:rPr>
                      <w:rFonts w:cs="Arial"/>
                      <w:noProof/>
                    </w:rPr>
                  </w:pPr>
                  <w:r w:rsidRPr="007F4570">
                    <w:t xml:space="preserve">Numéro 1. Les danses de la première colonne correspondent au paragraphe numéroté 1 (I) de la décision sur le patrimoine culturel immatériel. Le numéro 1.1 correspond au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et est associé à de courtes descriptions à titre d</w:t>
                  </w:r>
                  <w:r w:rsidR="00AE2A97">
                    <w:t>’</w:t>
                  </w:r>
                  <w:r w:rsidRPr="007F4570">
                    <w:t>exemple.</w:t>
                  </w:r>
                </w:p>
                <w:p w14:paraId="791CDE33" w14:textId="77777777" w:rsidR="003820A2" w:rsidRPr="007F4570" w:rsidRDefault="003820A2" w:rsidP="003820A2">
                  <w:pPr>
                    <w:pStyle w:val="formtext"/>
                    <w:jc w:val="both"/>
                    <w:rPr>
                      <w:rFonts w:cs="Arial"/>
                      <w:noProof/>
                    </w:rPr>
                  </w:pPr>
                  <w:r w:rsidRPr="007F4570">
                    <w:t>I.</w:t>
                  </w:r>
                  <w:r w:rsidRPr="007F4570">
                    <w:tab/>
                    <w:t>Arts du spectacle</w:t>
                  </w:r>
                </w:p>
                <w:p w14:paraId="6385323A" w14:textId="77777777" w:rsidR="003820A2" w:rsidRPr="007F4570" w:rsidRDefault="003820A2" w:rsidP="003820A2">
                  <w:pPr>
                    <w:pStyle w:val="formtext"/>
                    <w:jc w:val="both"/>
                    <w:rPr>
                      <w:rFonts w:cs="Arial"/>
                      <w:noProof/>
                    </w:rPr>
                  </w:pPr>
                  <w:r w:rsidRPr="007F4570">
                    <w:t>1.</w:t>
                  </w:r>
                  <w:r w:rsidRPr="007F4570">
                    <w:tab/>
                    <w:t xml:space="preserve">Danses </w:t>
                  </w:r>
                </w:p>
                <w:p w14:paraId="07E4C3E6" w14:textId="2C024CC6" w:rsidR="003820A2" w:rsidRPr="007F4570" w:rsidRDefault="003678FD" w:rsidP="003820A2">
                  <w:pPr>
                    <w:pStyle w:val="formtext"/>
                    <w:jc w:val="both"/>
                    <w:rPr>
                      <w:rFonts w:cs="Arial"/>
                      <w:noProof/>
                    </w:rPr>
                  </w:pPr>
                  <w:r w:rsidRPr="007F4570">
                    <w:t>1.1</w:t>
                  </w:r>
                  <w:r w:rsidRPr="007F4570">
                    <w:tab/>
                  </w:r>
                  <w:proofErr w:type="spellStart"/>
                  <w:r w:rsidRPr="007F4570">
                    <w:t>F</w:t>
                  </w:r>
                  <w:r w:rsidR="003820A2" w:rsidRPr="007F4570">
                    <w:t>one</w:t>
                  </w:r>
                  <w:proofErr w:type="spellEnd"/>
                  <w:r w:rsidR="003820A2" w:rsidRPr="007F4570">
                    <w:t xml:space="preserve"> </w:t>
                  </w:r>
                  <w:proofErr w:type="spellStart"/>
                  <w:r w:rsidR="003820A2" w:rsidRPr="007F4570">
                    <w:t>lam</w:t>
                  </w:r>
                  <w:proofErr w:type="spellEnd"/>
                  <w:r w:rsidR="003820A2" w:rsidRPr="007F4570">
                    <w:t xml:space="preserve"> </w:t>
                  </w:r>
                  <w:proofErr w:type="spellStart"/>
                  <w:r w:rsidR="003820A2" w:rsidRPr="007F4570">
                    <w:t>vong</w:t>
                  </w:r>
                  <w:proofErr w:type="spellEnd"/>
                  <w:r w:rsidR="003820A2" w:rsidRPr="007F4570">
                    <w:t xml:space="preserve"> lao </w:t>
                  </w:r>
                </w:p>
                <w:p w14:paraId="6E3C0673" w14:textId="77777777" w:rsidR="003820A2" w:rsidRPr="007F4570" w:rsidRDefault="003820A2" w:rsidP="003820A2">
                  <w:pPr>
                    <w:pStyle w:val="formtext"/>
                    <w:jc w:val="both"/>
                    <w:rPr>
                      <w:rFonts w:cs="Arial"/>
                      <w:noProof/>
                    </w:rPr>
                  </w:pPr>
                  <w:r w:rsidRPr="007F4570">
                    <w:t>1.1.1</w:t>
                  </w:r>
                  <w:r w:rsidRPr="007F4570">
                    <w:tab/>
                    <w:t xml:space="preserve">Rythme et mouvement </w:t>
                  </w:r>
                  <w:proofErr w:type="spellStart"/>
                  <w:r w:rsidRPr="007F4570">
                    <w:t>seun</w:t>
                  </w:r>
                  <w:proofErr w:type="spellEnd"/>
                  <w:r w:rsidRPr="007F4570">
                    <w:t xml:space="preserve"> </w:t>
                  </w:r>
                  <w:proofErr w:type="spellStart"/>
                  <w:r w:rsidRPr="007F4570">
                    <w:t>souane</w:t>
                  </w:r>
                  <w:proofErr w:type="spellEnd"/>
                  <w:r w:rsidRPr="007F4570">
                    <w:t xml:space="preserve"> (invite à danser)</w:t>
                  </w:r>
                </w:p>
                <w:p w14:paraId="0FD056F3" w14:textId="77777777" w:rsidR="003820A2" w:rsidRPr="007F4570" w:rsidRDefault="003820A2" w:rsidP="00713D4C">
                  <w:pPr>
                    <w:pStyle w:val="formtext"/>
                    <w:tabs>
                      <w:tab w:val="left" w:pos="567"/>
                      <w:tab w:val="left" w:pos="1134"/>
                      <w:tab w:val="left" w:pos="1701"/>
                    </w:tabs>
                    <w:spacing w:before="120" w:after="0" w:line="240" w:lineRule="auto"/>
                    <w:jc w:val="both"/>
                  </w:pPr>
                  <w:r w:rsidRPr="007F4570">
                    <w:t xml:space="preserve">Par exemple,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salavane</w:t>
                  </w:r>
                  <w:proofErr w:type="spellEnd"/>
                  <w:r w:rsidRPr="007F4570">
                    <w:t xml:space="preserve"> ou danse des oiseaux de la province de </w:t>
                  </w:r>
                  <w:proofErr w:type="spellStart"/>
                  <w:r w:rsidRPr="007F4570">
                    <w:t>Salavane</w:t>
                  </w:r>
                  <w:proofErr w:type="spellEnd"/>
                  <w:r w:rsidRPr="007F4570">
                    <w:t xml:space="preserv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khabthoumlouangprabang</w:t>
                  </w:r>
                  <w:proofErr w:type="spellEnd"/>
                  <w:r w:rsidRPr="007F4570">
                    <w:t xml:space="preserve"> ou danse de la province de </w:t>
                  </w:r>
                  <w:proofErr w:type="spellStart"/>
                  <w:r w:rsidRPr="007F4570">
                    <w:t>Louam</w:t>
                  </w:r>
                  <w:proofErr w:type="spellEnd"/>
                  <w:r w:rsidRPr="007F4570">
                    <w:t xml:space="preserve"> </w:t>
                  </w:r>
                  <w:proofErr w:type="spellStart"/>
                  <w:r w:rsidRPr="007F4570">
                    <w:t>Prabang</w:t>
                  </w:r>
                  <w:proofErr w:type="spellEnd"/>
                  <w:r w:rsidRPr="007F4570">
                    <w:t xml:space="preserve">, et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w:t>
                  </w:r>
                  <w:proofErr w:type="spellStart"/>
                  <w:r w:rsidRPr="007F4570">
                    <w:t>siphandone</w:t>
                  </w:r>
                  <w:proofErr w:type="spellEnd"/>
                  <w:r w:rsidRPr="007F4570">
                    <w:t xml:space="preserve"> de la province des quatre mille îles en matière de rythme, musique, style et mouvements.</w:t>
                  </w:r>
                </w:p>
              </w:tc>
            </w:tr>
          </w:tbl>
          <w:p w14:paraId="2E20E197" w14:textId="6FD9022B" w:rsidR="003820A2" w:rsidRPr="007F4570" w:rsidRDefault="003820A2" w:rsidP="003820A2">
            <w:pPr>
              <w:spacing w:before="120" w:after="120"/>
              <w:ind w:left="142"/>
              <w:jc w:val="both"/>
              <w:rPr>
                <w:rFonts w:eastAsia="SimSun" w:cs="Arial"/>
                <w:i/>
                <w:iCs/>
                <w:sz w:val="18"/>
                <w:szCs w:val="18"/>
              </w:rPr>
            </w:pPr>
            <w:r w:rsidRPr="007F4570">
              <w:rPr>
                <w:i/>
                <w:iCs/>
                <w:sz w:val="18"/>
                <w:szCs w:val="18"/>
              </w:rPr>
              <w:t>(v) Date d</w:t>
            </w:r>
            <w:r w:rsidR="00AE2A97">
              <w:rPr>
                <w:i/>
                <w:iCs/>
                <w:sz w:val="18"/>
                <w:szCs w:val="18"/>
              </w:rPr>
              <w:t>’</w:t>
            </w:r>
            <w:r w:rsidRPr="007F4570">
              <w:rPr>
                <w:i/>
                <w:iCs/>
                <w:sz w:val="18"/>
                <w:szCs w:val="18"/>
              </w:rPr>
              <w:t>inclusion de l</w:t>
            </w:r>
            <w:r w:rsidR="00AE2A97">
              <w:rPr>
                <w:i/>
                <w:iCs/>
                <w:sz w:val="18"/>
                <w:szCs w:val="18"/>
              </w:rPr>
              <w:t>’</w:t>
            </w:r>
            <w:r w:rsidRPr="007F4570">
              <w:rPr>
                <w:i/>
                <w:iCs/>
                <w:sz w:val="18"/>
                <w:szCs w:val="18"/>
              </w:rPr>
              <w:t>élément dans l</w:t>
            </w:r>
            <w:r w:rsidR="00AE2A97">
              <w:rPr>
                <w:i/>
                <w:iCs/>
                <w:sz w:val="18"/>
                <w:szCs w:val="18"/>
              </w:rPr>
              <w:t>’</w:t>
            </w:r>
            <w:r w:rsidRPr="007F4570">
              <w:rPr>
                <w:i/>
                <w:iCs/>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3820A2" w:rsidRPr="007F4570" w14:paraId="18B57219"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E7B3BE4" w14:textId="750AD417" w:rsidR="003820A2" w:rsidRPr="007F4570" w:rsidRDefault="003820A2" w:rsidP="00713D4C">
                  <w:pPr>
                    <w:pStyle w:val="formtext"/>
                    <w:tabs>
                      <w:tab w:val="left" w:pos="567"/>
                      <w:tab w:val="left" w:pos="1134"/>
                      <w:tab w:val="left" w:pos="1701"/>
                    </w:tabs>
                    <w:spacing w:before="0" w:after="0" w:line="240" w:lineRule="auto"/>
                    <w:jc w:val="both"/>
                  </w:pPr>
                  <w:r w:rsidRPr="007F4570">
                    <w:t>L</w:t>
                  </w:r>
                  <w:r w:rsidR="00AE2A97">
                    <w:t>’</w:t>
                  </w:r>
                  <w:r w:rsidRPr="007F4570">
                    <w:t>élément a été intégré aux inventaires adoptés en 2014 et mis à jour en septembre 2017 et le 22 mars 2018 (décisions concernant le patrimoine culturel immatériel) lors d</w:t>
                  </w:r>
                  <w:r w:rsidR="00AE2A97">
                    <w:t>’</w:t>
                  </w:r>
                  <w:r w:rsidRPr="007F4570">
                    <w:t>une réunion avec l</w:t>
                  </w:r>
                  <w:r w:rsidR="00AE2A97">
                    <w:t>’</w:t>
                  </w:r>
                  <w:r w:rsidRPr="007F4570">
                    <w:t>ensemble des communautés concernées organisée le 9 mars 2018.</w:t>
                  </w:r>
                </w:p>
              </w:tc>
            </w:tr>
          </w:tbl>
          <w:p w14:paraId="03E6DB83" w14:textId="62430840" w:rsidR="003820A2" w:rsidRPr="007F4570" w:rsidRDefault="003820A2" w:rsidP="003820A2">
            <w:pPr>
              <w:spacing w:before="120" w:after="120"/>
              <w:ind w:left="142"/>
              <w:jc w:val="both"/>
              <w:rPr>
                <w:rFonts w:eastAsia="SimSun" w:cs="Arial"/>
                <w:i/>
                <w:iCs/>
                <w:sz w:val="18"/>
                <w:szCs w:val="18"/>
              </w:rPr>
            </w:pPr>
            <w:r w:rsidRPr="007F4570">
              <w:rPr>
                <w:i/>
                <w:iCs/>
                <w:sz w:val="18"/>
                <w:szCs w:val="18"/>
              </w:rPr>
              <w:t>(vi) Expliquez comment l</w:t>
            </w:r>
            <w:r w:rsidR="00AE2A97">
              <w:rPr>
                <w:i/>
                <w:iCs/>
                <w:sz w:val="18"/>
                <w:szCs w:val="18"/>
              </w:rPr>
              <w:t>’</w:t>
            </w:r>
            <w:r w:rsidRPr="007F4570">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AE2A97">
              <w:rPr>
                <w:i/>
                <w:iCs/>
                <w:sz w:val="18"/>
                <w:szCs w:val="18"/>
              </w:rPr>
              <w:t>’</w:t>
            </w:r>
            <w:r w:rsidRPr="007F4570">
              <w:rPr>
                <w:i/>
                <w:iCs/>
                <w:sz w:val="18"/>
                <w:szCs w:val="18"/>
              </w:rPr>
              <w:t>être inventorié, avec une indication sur le rôle du genre des participants. Des informations additionnelles peuvent être fournies pour montrer la participation d</w:t>
            </w:r>
            <w:r w:rsidR="00AE2A97">
              <w:rPr>
                <w:i/>
                <w:iCs/>
                <w:sz w:val="18"/>
                <w:szCs w:val="18"/>
              </w:rPr>
              <w:t>’</w:t>
            </w:r>
            <w:r w:rsidRPr="007F4570">
              <w:rPr>
                <w:i/>
                <w:iCs/>
                <w:sz w:val="18"/>
                <w:szCs w:val="18"/>
              </w:rPr>
              <w:t>instituts de recherche et de centres d</w:t>
            </w:r>
            <w:r w:rsidR="00AE2A97">
              <w:rPr>
                <w:i/>
                <w:iCs/>
                <w:sz w:val="18"/>
                <w:szCs w:val="18"/>
              </w:rPr>
              <w:t>’</w:t>
            </w:r>
            <w:r w:rsidRPr="007F4570">
              <w:rPr>
                <w:i/>
                <w:iCs/>
                <w:sz w:val="18"/>
                <w:szCs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3820A2" w:rsidRPr="007F4570" w14:paraId="46A980B3"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4A7FED6E" w14:textId="7865EB3F" w:rsidR="003820A2" w:rsidRPr="007F4570" w:rsidRDefault="003820A2" w:rsidP="003820A2">
                  <w:pPr>
                    <w:pStyle w:val="formtext"/>
                    <w:spacing w:before="0" w:after="120"/>
                    <w:jc w:val="both"/>
                    <w:rPr>
                      <w:rFonts w:cs="Arial"/>
                      <w:noProof/>
                    </w:rPr>
                  </w:pPr>
                  <w:r w:rsidRPr="007F4570">
                    <w:lastRenderedPageBreak/>
                    <w:t>L</w:t>
                  </w:r>
                  <w:r w:rsidR="00AE2A97">
                    <w:t>’</w:t>
                  </w:r>
                  <w:r w:rsidRPr="007F4570">
                    <w:t>Association des artistes du spectacle, l</w:t>
                  </w:r>
                  <w:r w:rsidR="00AE2A97">
                    <w:t>’</w:t>
                  </w:r>
                  <w:r w:rsidRPr="007F4570">
                    <w:t>Union des femmes lao qui s</w:t>
                  </w:r>
                  <w:r w:rsidR="00AE2A97">
                    <w:t>’</w:t>
                  </w:r>
                  <w:r w:rsidRPr="007F4570">
                    <w:t>intéressent aux aspects de la danse lao sont associés au patrimoine culturel immatériel de l</w:t>
                  </w:r>
                  <w:r w:rsidR="00AE2A97">
                    <w:t>’</w:t>
                  </w:r>
                  <w:r w:rsidRPr="007F4570">
                    <w:t>humanité et ont contribué au processus de candidature en donnant accès aux informations fournies par divers particuliers, chercheurs et universitaires. Certaines collections privées faisaient état de sources et de caractéristiques rares de la danse qui n</w:t>
                  </w:r>
                  <w:r w:rsidR="00AE2A97">
                    <w:t>’</w:t>
                  </w:r>
                  <w:r w:rsidRPr="007F4570">
                    <w:t>étaient pas encore documentées en anglais.</w:t>
                  </w:r>
                </w:p>
                <w:p w14:paraId="28C481AF" w14:textId="629A300F" w:rsidR="003820A2" w:rsidRPr="007F4570" w:rsidRDefault="00AE2A97" w:rsidP="003820A2">
                  <w:pPr>
                    <w:pStyle w:val="formtext"/>
                    <w:spacing w:before="120" w:after="120"/>
                    <w:jc w:val="both"/>
                    <w:rPr>
                      <w:rFonts w:cs="Arial"/>
                      <w:noProof/>
                    </w:rPr>
                  </w:pPr>
                  <w:r>
                    <w:t>En outre, le M</w:t>
                  </w:r>
                  <w:r w:rsidR="003820A2" w:rsidRPr="007F4570">
                    <w:t>inistère de l</w:t>
                  </w:r>
                  <w:r>
                    <w:t>’information, de la culture et du tourisme, le M</w:t>
                  </w:r>
                  <w:r w:rsidR="003820A2" w:rsidRPr="007F4570">
                    <w:t>inistère de l</w:t>
                  </w:r>
                  <w:r>
                    <w:t>’éducation et des sports, le Ministère du travail et de la p</w:t>
                  </w:r>
                  <w:r w:rsidR="003820A2" w:rsidRPr="007F4570">
                    <w:t>rotection sociale et l</w:t>
                  </w:r>
                  <w:r>
                    <w:t>’</w:t>
                  </w:r>
                  <w:r w:rsidR="003820A2" w:rsidRPr="007F4570">
                    <w:t>Institut national des beaux-arts ont identifié et défini des méthodes pour sauvegarder l</w:t>
                  </w:r>
                  <w:r>
                    <w:t>’</w:t>
                  </w:r>
                  <w:r w:rsidR="003820A2" w:rsidRPr="007F4570">
                    <w:t>élément par le biais de diverses institutions statutaires. Ainsi, l</w:t>
                  </w:r>
                  <w:r>
                    <w:t>’</w:t>
                  </w:r>
                  <w:r w:rsidR="003820A2" w:rsidRPr="007F4570">
                    <w:t>Union des femmes lao et divers producteurs artistiques ont-ils identifié que l</w:t>
                  </w:r>
                  <w:r>
                    <w:t>’</w:t>
                  </w:r>
                  <w:r w:rsidR="003820A2" w:rsidRPr="007F4570">
                    <w:t>élément a un impact économique et social majeur sur la communauté dans la mesure où il permet de créer des emplois et de lutter contre la pauvreté.</w:t>
                  </w:r>
                </w:p>
                <w:p w14:paraId="15AFDF8F" w14:textId="190385EE" w:rsidR="003820A2" w:rsidRPr="007F4570" w:rsidRDefault="003820A2" w:rsidP="003820A2">
                  <w:pPr>
                    <w:pStyle w:val="formtext"/>
                    <w:spacing w:before="120" w:after="120"/>
                    <w:jc w:val="both"/>
                    <w:rPr>
                      <w:rFonts w:cs="Arial"/>
                      <w:noProof/>
                    </w:rPr>
                  </w:pPr>
                  <w:r w:rsidRPr="007F4570">
                    <w:t>De surcroît, le gouvernement lao soutient les publications relatives à la danse traditionnelle lao ainsi que le développement et la mise en place permanente, par l</w:t>
                  </w:r>
                  <w:r w:rsidR="00AE2A97">
                    <w:t>’</w:t>
                  </w:r>
                  <w:r w:rsidRPr="007F4570">
                    <w:t>Institut de l</w:t>
                  </w:r>
                  <w:r w:rsidR="00AE2A97">
                    <w:t>’</w:t>
                  </w:r>
                  <w:r w:rsidRPr="007F4570">
                    <w:t>éducation, d</w:t>
                  </w:r>
                  <w:r w:rsidR="00AE2A97">
                    <w:t>’</w:t>
                  </w:r>
                  <w:r w:rsidRPr="007F4570">
                    <w:t xml:space="preserve">études de premier et de deuxième cycles sur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lao dans le domaine des beaux-arts (des études qui peuvent déboucher sur un troisième cycle d</w:t>
                  </w:r>
                  <w:r w:rsidR="00AE2A97">
                    <w:t>’</w:t>
                  </w:r>
                  <w:r w:rsidRPr="007F4570">
                    <w:t>enseignement supérieur).</w:t>
                  </w:r>
                </w:p>
                <w:p w14:paraId="17202148" w14:textId="21A1BD91" w:rsidR="003820A2" w:rsidRPr="007F4570" w:rsidRDefault="003820A2" w:rsidP="00713D4C">
                  <w:pPr>
                    <w:pStyle w:val="formtext"/>
                    <w:spacing w:before="120" w:after="0" w:line="240" w:lineRule="auto"/>
                    <w:ind w:right="136"/>
                    <w:jc w:val="both"/>
                  </w:pPr>
                  <w:r w:rsidRPr="007F4570">
                    <w:t xml:space="preserve">Au terme de recherches de grande ampleur, le </w:t>
                  </w:r>
                  <w:proofErr w:type="spellStart"/>
                  <w:r w:rsidRPr="007F4570">
                    <w:t>fone</w:t>
                  </w:r>
                  <w:proofErr w:type="spellEnd"/>
                  <w:r w:rsidRPr="007F4570">
                    <w:t xml:space="preserve"> </w:t>
                  </w:r>
                  <w:proofErr w:type="spellStart"/>
                  <w:r w:rsidRPr="007F4570">
                    <w:t>lam</w:t>
                  </w:r>
                  <w:proofErr w:type="spellEnd"/>
                  <w:r w:rsidRPr="007F4570">
                    <w:t xml:space="preserve"> </w:t>
                  </w:r>
                  <w:proofErr w:type="spellStart"/>
                  <w:r w:rsidRPr="007F4570">
                    <w:t>vong</w:t>
                  </w:r>
                  <w:proofErr w:type="spellEnd"/>
                  <w:r w:rsidRPr="007F4570">
                    <w:t xml:space="preserve"> a été ajouté à l</w:t>
                  </w:r>
                  <w:r w:rsidR="00AE2A97">
                    <w:t>’</w:t>
                  </w:r>
                  <w:r w:rsidRPr="007F4570">
                    <w:t>inventaire en 2014 et mis à jour en 2017 et 2018.</w:t>
                  </w:r>
                </w:p>
              </w:tc>
            </w:tr>
          </w:tbl>
          <w:p w14:paraId="6FBB400C" w14:textId="1D462F6B" w:rsidR="003820A2" w:rsidRPr="007F4570" w:rsidRDefault="003820A2" w:rsidP="003820A2">
            <w:pPr>
              <w:spacing w:before="120" w:after="120"/>
              <w:ind w:left="142"/>
              <w:jc w:val="both"/>
              <w:rPr>
                <w:rFonts w:eastAsia="SimSun" w:cs="Arial"/>
                <w:i/>
                <w:iCs/>
                <w:sz w:val="18"/>
                <w:szCs w:val="18"/>
              </w:rPr>
            </w:pPr>
            <w:r w:rsidRPr="007F4570">
              <w:rPr>
                <w:i/>
                <w:iCs/>
                <w:sz w:val="18"/>
                <w:szCs w:val="18"/>
              </w:rPr>
              <w:t>(vii) Doit être fournie en annexe la preuve documentaire faisant état de l</w:t>
            </w:r>
            <w:r w:rsidR="00AE2A97">
              <w:rPr>
                <w:i/>
                <w:iCs/>
                <w:sz w:val="18"/>
                <w:szCs w:val="18"/>
              </w:rPr>
              <w:t>’</w:t>
            </w:r>
            <w:r w:rsidRPr="007F4570">
              <w:rPr>
                <w:i/>
                <w:iCs/>
                <w:sz w:val="18"/>
                <w:szCs w:val="18"/>
              </w:rPr>
              <w:t>inclusion de l</w:t>
            </w:r>
            <w:r w:rsidR="00AE2A97">
              <w:rPr>
                <w:i/>
                <w:iCs/>
                <w:sz w:val="18"/>
                <w:szCs w:val="18"/>
              </w:rPr>
              <w:t>’</w:t>
            </w:r>
            <w:r w:rsidRPr="007F4570">
              <w:rPr>
                <w:i/>
                <w:iCs/>
                <w:sz w:val="18"/>
                <w:szCs w:val="18"/>
              </w:rPr>
              <w:t>élément dans un ou plusieurs inventaires du patrimoine culturel immatériel présent sur le(s) territoire(s) de l</w:t>
            </w:r>
            <w:r w:rsidR="00AE2A97">
              <w:rPr>
                <w:i/>
                <w:iCs/>
                <w:sz w:val="18"/>
                <w:szCs w:val="18"/>
              </w:rPr>
              <w:t>’</w:t>
            </w:r>
            <w:r w:rsidRPr="007F4570">
              <w:rPr>
                <w:i/>
                <w:iCs/>
                <w:sz w:val="18"/>
                <w:szCs w:val="18"/>
              </w:rPr>
              <w:t>(des) État(s) partie(s) soumissionnaire(s), tel que défini dans les articles 11.b et 12 de la Convention. Cette preuve doit inclure au moins le nom de l</w:t>
            </w:r>
            <w:r w:rsidR="00AE2A97">
              <w:rPr>
                <w:i/>
                <w:iCs/>
                <w:sz w:val="18"/>
                <w:szCs w:val="18"/>
              </w:rPr>
              <w:t>’</w:t>
            </w:r>
            <w:r w:rsidRPr="007F4570">
              <w:rPr>
                <w:i/>
                <w:iCs/>
                <w:sz w:val="18"/>
                <w:szCs w:val="18"/>
              </w:rPr>
              <w:t>élément, sa description, le(s) nom(s) des communautés, des groupes ou, le cas échéant, des individus concernés, leur situation géographique et l</w:t>
            </w:r>
            <w:r w:rsidR="00AE2A97">
              <w:rPr>
                <w:i/>
                <w:iCs/>
                <w:sz w:val="18"/>
                <w:szCs w:val="18"/>
              </w:rPr>
              <w:t>’</w:t>
            </w:r>
            <w:r w:rsidRPr="007F4570">
              <w:rPr>
                <w:i/>
                <w:iCs/>
                <w:sz w:val="18"/>
                <w:szCs w:val="18"/>
              </w:rPr>
              <w:t>étendue de l</w:t>
            </w:r>
            <w:r w:rsidR="00AE2A97">
              <w:rPr>
                <w:i/>
                <w:iCs/>
                <w:sz w:val="18"/>
                <w:szCs w:val="18"/>
              </w:rPr>
              <w:t>’</w:t>
            </w:r>
            <w:r w:rsidRPr="007F4570">
              <w:rPr>
                <w:i/>
                <w:iCs/>
                <w:sz w:val="18"/>
                <w:szCs w:val="18"/>
              </w:rPr>
              <w:t>élément.</w:t>
            </w:r>
          </w:p>
          <w:p w14:paraId="7D94F136" w14:textId="6C03A79B" w:rsidR="003820A2" w:rsidRPr="007F4570" w:rsidRDefault="003820A2" w:rsidP="003820A2">
            <w:pPr>
              <w:numPr>
                <w:ilvl w:val="0"/>
                <w:numId w:val="39"/>
              </w:numPr>
              <w:spacing w:before="120" w:after="120"/>
              <w:ind w:left="284" w:right="113" w:firstLine="0"/>
              <w:jc w:val="both"/>
              <w:rPr>
                <w:i/>
                <w:sz w:val="18"/>
                <w:szCs w:val="18"/>
              </w:rPr>
            </w:pPr>
            <w:r w:rsidRPr="007F4570">
              <w:rPr>
                <w:i/>
                <w:sz w:val="18"/>
                <w:szCs w:val="18"/>
              </w:rPr>
              <w:t>Si l</w:t>
            </w:r>
            <w:r w:rsidR="00AE2A97">
              <w:rPr>
                <w:i/>
                <w:sz w:val="18"/>
                <w:szCs w:val="18"/>
              </w:rPr>
              <w:t>’</w:t>
            </w:r>
            <w:r w:rsidRPr="007F4570">
              <w:rPr>
                <w:i/>
                <w:sz w:val="18"/>
                <w:szCs w:val="18"/>
              </w:rPr>
              <w:t>inventaire est accessible en ligne, indiquez les liens hypertextes (URL) vers les pages consacrées à l</w:t>
            </w:r>
            <w:r w:rsidR="00AE2A97">
              <w:rPr>
                <w:i/>
                <w:sz w:val="18"/>
                <w:szCs w:val="18"/>
              </w:rPr>
              <w:t>’</w:t>
            </w:r>
            <w:r w:rsidRPr="007F4570">
              <w:rPr>
                <w:i/>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AE2A97">
              <w:rPr>
                <w:i/>
                <w:sz w:val="18"/>
                <w:szCs w:val="18"/>
              </w:rPr>
              <w:t>’</w:t>
            </w:r>
            <w:r w:rsidRPr="007F4570">
              <w:rPr>
                <w:i/>
                <w:sz w:val="18"/>
                <w:szCs w:val="18"/>
              </w:rPr>
              <w:t>est ni l</w:t>
            </w:r>
            <w:r w:rsidR="00AE2A97">
              <w:rPr>
                <w:i/>
                <w:sz w:val="18"/>
                <w:szCs w:val="18"/>
              </w:rPr>
              <w:t>’</w:t>
            </w:r>
            <w:r w:rsidRPr="007F4570">
              <w:rPr>
                <w:i/>
                <w:sz w:val="18"/>
                <w:szCs w:val="18"/>
              </w:rPr>
              <w:t xml:space="preserve">anglais ni le français. </w:t>
            </w:r>
          </w:p>
          <w:p w14:paraId="55F69156" w14:textId="3FCFA3A0" w:rsidR="003820A2" w:rsidRPr="007F4570" w:rsidRDefault="003820A2" w:rsidP="003820A2">
            <w:pPr>
              <w:numPr>
                <w:ilvl w:val="0"/>
                <w:numId w:val="39"/>
              </w:numPr>
              <w:spacing w:before="120" w:after="120"/>
              <w:ind w:left="284" w:right="113" w:firstLine="0"/>
              <w:jc w:val="both"/>
              <w:rPr>
                <w:i/>
                <w:sz w:val="18"/>
                <w:szCs w:val="18"/>
              </w:rPr>
            </w:pPr>
            <w:r w:rsidRPr="007F4570">
              <w:rPr>
                <w:i/>
                <w:iCs/>
                <w:sz w:val="18"/>
                <w:szCs w:val="18"/>
              </w:rPr>
              <w:t>Si l</w:t>
            </w:r>
            <w:r w:rsidR="00AE2A97">
              <w:rPr>
                <w:i/>
                <w:iCs/>
                <w:sz w:val="18"/>
                <w:szCs w:val="18"/>
              </w:rPr>
              <w:t>’</w:t>
            </w:r>
            <w:r w:rsidRPr="007F4570">
              <w:rPr>
                <w:i/>
                <w:iCs/>
                <w:sz w:val="18"/>
                <w:szCs w:val="18"/>
              </w:rPr>
              <w:t>inventaire n</w:t>
            </w:r>
            <w:r w:rsidR="00AE2A97">
              <w:rPr>
                <w:i/>
                <w:iCs/>
                <w:sz w:val="18"/>
                <w:szCs w:val="18"/>
              </w:rPr>
              <w:t>’</w:t>
            </w:r>
            <w:r w:rsidRPr="007F4570">
              <w:rPr>
                <w:i/>
                <w:iCs/>
                <w:sz w:val="18"/>
                <w:szCs w:val="18"/>
              </w:rPr>
              <w:t>est pas accessible en ligne, joignez des copies conformes des textes (pas plus de 10 feuilles A4 standard) concernant l</w:t>
            </w:r>
            <w:r w:rsidR="00AE2A97">
              <w:rPr>
                <w:i/>
                <w:iCs/>
                <w:sz w:val="18"/>
                <w:szCs w:val="18"/>
              </w:rPr>
              <w:t>’</w:t>
            </w:r>
            <w:r w:rsidRPr="007F4570">
              <w:rPr>
                <w:i/>
                <w:iCs/>
                <w:sz w:val="18"/>
                <w:szCs w:val="18"/>
              </w:rPr>
              <w:t>élément inclus dans l</w:t>
            </w:r>
            <w:r w:rsidR="00AE2A97">
              <w:rPr>
                <w:i/>
                <w:iCs/>
                <w:sz w:val="18"/>
                <w:szCs w:val="18"/>
              </w:rPr>
              <w:t>’</w:t>
            </w:r>
            <w:r w:rsidRPr="007F4570">
              <w:rPr>
                <w:i/>
                <w:iCs/>
                <w:sz w:val="18"/>
                <w:szCs w:val="18"/>
              </w:rPr>
              <w:t>inventaire. Ces textes doivent être traduits si la langue utilisée n</w:t>
            </w:r>
            <w:r w:rsidR="00AE2A97">
              <w:rPr>
                <w:i/>
                <w:iCs/>
                <w:sz w:val="18"/>
                <w:szCs w:val="18"/>
              </w:rPr>
              <w:t>’</w:t>
            </w:r>
            <w:r w:rsidRPr="007F4570">
              <w:rPr>
                <w:i/>
                <w:iCs/>
                <w:sz w:val="18"/>
                <w:szCs w:val="18"/>
              </w:rPr>
              <w:t>est ni l</w:t>
            </w:r>
            <w:r w:rsidR="00AE2A97">
              <w:rPr>
                <w:i/>
                <w:iCs/>
                <w:sz w:val="18"/>
                <w:szCs w:val="18"/>
              </w:rPr>
              <w:t>’</w:t>
            </w:r>
            <w:r w:rsidRPr="007F4570">
              <w:rPr>
                <w:i/>
                <w:iCs/>
                <w:sz w:val="18"/>
                <w:szCs w:val="18"/>
              </w:rPr>
              <w:t>anglais ni le français.</w:t>
            </w:r>
          </w:p>
          <w:p w14:paraId="6F327FA8" w14:textId="77777777" w:rsidR="003820A2" w:rsidRPr="007F4570" w:rsidRDefault="003820A2" w:rsidP="003820A2">
            <w:pPr>
              <w:pStyle w:val="Info03"/>
              <w:keepNext w:val="0"/>
              <w:tabs>
                <w:tab w:val="clear" w:pos="2268"/>
              </w:tabs>
              <w:spacing w:before="120" w:line="240" w:lineRule="auto"/>
              <w:ind w:left="142"/>
              <w:jc w:val="left"/>
              <w:rPr>
                <w:rFonts w:eastAsia="SimSun"/>
                <w:bCs/>
                <w:sz w:val="18"/>
                <w:szCs w:val="18"/>
              </w:rPr>
            </w:pPr>
            <w:r w:rsidRPr="007F4570">
              <w:rPr>
                <w:bCs/>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3820A2" w:rsidRPr="007F4570" w14:paraId="1CB77A9D" w14:textId="77777777" w:rsidTr="0085519C">
              <w:tc>
                <w:tcPr>
                  <w:tcW w:w="9639" w:type="dxa"/>
                  <w:shd w:val="clear" w:color="auto" w:fill="auto"/>
                  <w:tcMar>
                    <w:top w:w="113" w:type="dxa"/>
                    <w:left w:w="113" w:type="dxa"/>
                    <w:bottom w:w="113" w:type="dxa"/>
                    <w:right w:w="113" w:type="dxa"/>
                  </w:tcMar>
                </w:tcPr>
                <w:p w14:paraId="7F58540D" w14:textId="701A64B8" w:rsidR="003820A2" w:rsidRPr="007F4570" w:rsidRDefault="003820A2" w:rsidP="003820A2">
                  <w:pPr>
                    <w:pStyle w:val="Info03"/>
                    <w:ind w:left="0" w:right="28"/>
                    <w:rPr>
                      <w:rFonts w:eastAsia="SimSun"/>
                      <w:i w:val="0"/>
                      <w:iCs w:val="0"/>
                      <w:noProof/>
                      <w:sz w:val="22"/>
                    </w:rPr>
                  </w:pPr>
                  <w:r w:rsidRPr="007F4570">
                    <w:rPr>
                      <w:i w:val="0"/>
                      <w:iCs w:val="0"/>
                      <w:sz w:val="22"/>
                    </w:rPr>
                    <w:t>Cet inventaire n</w:t>
                  </w:r>
                  <w:r w:rsidR="00AE2A97">
                    <w:rPr>
                      <w:i w:val="0"/>
                      <w:iCs w:val="0"/>
                      <w:sz w:val="22"/>
                    </w:rPr>
                    <w:t>’</w:t>
                  </w:r>
                  <w:r w:rsidRPr="007F4570">
                    <w:rPr>
                      <w:i w:val="0"/>
                      <w:iCs w:val="0"/>
                      <w:sz w:val="22"/>
                    </w:rPr>
                    <w:t>est pas disponible en ligne. Voir documents joints indiqués ci-dessous :</w:t>
                  </w:r>
                </w:p>
                <w:p w14:paraId="7A9D7905" w14:textId="18D9B2FE" w:rsidR="003820A2" w:rsidRPr="007F4570" w:rsidRDefault="003820A2" w:rsidP="003820A2">
                  <w:pPr>
                    <w:pStyle w:val="Info03"/>
                    <w:ind w:left="0" w:right="28"/>
                    <w:rPr>
                      <w:rFonts w:eastAsia="SimSun"/>
                      <w:i w:val="0"/>
                      <w:iCs w:val="0"/>
                      <w:noProof/>
                      <w:sz w:val="22"/>
                    </w:rPr>
                  </w:pPr>
                  <w:r w:rsidRPr="007F4570">
                    <w:rPr>
                      <w:i w:val="0"/>
                      <w:iCs w:val="0"/>
                      <w:sz w:val="22"/>
                    </w:rPr>
                    <w:t>•</w:t>
                  </w:r>
                  <w:r w:rsidRPr="007F4570">
                    <w:rPr>
                      <w:i w:val="0"/>
                      <w:iCs w:val="0"/>
                      <w:sz w:val="22"/>
                    </w:rPr>
                    <w:tab/>
                    <w:t>Au total, 19 (dix-neuf) variantes sont répertoriées dans l</w:t>
                  </w:r>
                  <w:r w:rsidR="00AE2A97">
                    <w:rPr>
                      <w:i w:val="0"/>
                      <w:iCs w:val="0"/>
                      <w:sz w:val="22"/>
                    </w:rPr>
                    <w:t>’</w:t>
                  </w:r>
                  <w:r w:rsidRPr="007F4570">
                    <w:rPr>
                      <w:i w:val="0"/>
                      <w:iCs w:val="0"/>
                      <w:sz w:val="22"/>
                    </w:rPr>
                    <w:t>inventaire en version Word (langue française) qui contient le nom des communautés concernées, leur emplacement géographique et l</w:t>
                  </w:r>
                  <w:r w:rsidR="00AE2A97">
                    <w:rPr>
                      <w:i w:val="0"/>
                      <w:iCs w:val="0"/>
                      <w:sz w:val="22"/>
                    </w:rPr>
                    <w:t>’</w:t>
                  </w:r>
                  <w:r w:rsidRPr="007F4570">
                    <w:rPr>
                      <w:i w:val="0"/>
                      <w:iCs w:val="0"/>
                      <w:sz w:val="22"/>
                    </w:rPr>
                    <w:t>éventail spécifique des communautés locales.</w:t>
                  </w:r>
                  <w:r w:rsidR="003678FD" w:rsidRPr="007F4570">
                    <w:rPr>
                      <w:i w:val="0"/>
                      <w:iCs w:val="0"/>
                      <w:sz w:val="22"/>
                    </w:rPr>
                    <w:t xml:space="preserve"> </w:t>
                  </w:r>
                  <w:r w:rsidR="00713D4C" w:rsidRPr="007F4570">
                    <w:rPr>
                      <w:i w:val="0"/>
                      <w:iCs w:val="0"/>
                      <w:sz w:val="22"/>
                    </w:rPr>
                    <w:t>Veuillez-vous</w:t>
                  </w:r>
                  <w:r w:rsidRPr="007F4570">
                    <w:rPr>
                      <w:i w:val="0"/>
                      <w:iCs w:val="0"/>
                      <w:sz w:val="22"/>
                    </w:rPr>
                    <w:t xml:space="preserve"> reporter au fichier ci-joint qui indique les variations de style d</w:t>
                  </w:r>
                  <w:r w:rsidR="00AE2A97">
                    <w:rPr>
                      <w:i w:val="0"/>
                      <w:iCs w:val="0"/>
                      <w:sz w:val="22"/>
                    </w:rPr>
                    <w:t>’</w:t>
                  </w:r>
                  <w:r w:rsidRPr="007F4570">
                    <w:rPr>
                      <w:i w:val="0"/>
                      <w:iCs w:val="0"/>
                      <w:sz w:val="22"/>
                    </w:rPr>
                    <w:t>un endroit à l</w:t>
                  </w:r>
                  <w:r w:rsidR="00AE2A97">
                    <w:rPr>
                      <w:i w:val="0"/>
                      <w:iCs w:val="0"/>
                      <w:sz w:val="22"/>
                    </w:rPr>
                    <w:t>’</w:t>
                  </w:r>
                  <w:r w:rsidRPr="007F4570">
                    <w:rPr>
                      <w:i w:val="0"/>
                      <w:iCs w:val="0"/>
                      <w:sz w:val="22"/>
                    </w:rPr>
                    <w:t>autre.</w:t>
                  </w:r>
                </w:p>
                <w:p w14:paraId="0638B03A" w14:textId="689BB8CC" w:rsidR="003820A2" w:rsidRPr="007F4570" w:rsidRDefault="003820A2" w:rsidP="00713D4C">
                  <w:pPr>
                    <w:pStyle w:val="Info03"/>
                    <w:keepNext w:val="0"/>
                    <w:ind w:left="0" w:right="28"/>
                    <w:rPr>
                      <w:rFonts w:eastAsia="SimSun"/>
                      <w:i w:val="0"/>
                      <w:iCs w:val="0"/>
                      <w:noProof/>
                      <w:sz w:val="22"/>
                    </w:rPr>
                  </w:pPr>
                  <w:r w:rsidRPr="007F4570">
                    <w:rPr>
                      <w:i w:val="0"/>
                      <w:iCs w:val="0"/>
                      <w:sz w:val="22"/>
                    </w:rPr>
                    <w:t>•</w:t>
                  </w:r>
                  <w:r w:rsidRPr="007F4570">
                    <w:rPr>
                      <w:i w:val="0"/>
                      <w:iCs w:val="0"/>
                      <w:sz w:val="22"/>
                    </w:rPr>
                    <w:tab/>
                    <w:t>Les numéros 1.1.9 à 1.1.19 sont inscrits sur la liste nationale du patrimoine culturel immatériel en tant que symboles de la diversi</w:t>
                  </w:r>
                  <w:r w:rsidR="005D4711" w:rsidRPr="007F4570">
                    <w:rPr>
                      <w:i w:val="0"/>
                      <w:iCs w:val="0"/>
                      <w:sz w:val="22"/>
                    </w:rPr>
                    <w:t xml:space="preserve">té des rythmes que recouvre le </w:t>
                  </w:r>
                  <w:proofErr w:type="spellStart"/>
                  <w:r w:rsidR="005D4711" w:rsidRPr="007F4570">
                    <w:rPr>
                      <w:i w:val="0"/>
                      <w:iCs w:val="0"/>
                      <w:sz w:val="22"/>
                    </w:rPr>
                    <w:t>fone</w:t>
                  </w:r>
                  <w:proofErr w:type="spellEnd"/>
                  <w:r w:rsidR="005D4711" w:rsidRPr="007F4570">
                    <w:rPr>
                      <w:i w:val="0"/>
                      <w:iCs w:val="0"/>
                      <w:sz w:val="22"/>
                    </w:rPr>
                    <w:t xml:space="preserve"> </w:t>
                  </w:r>
                  <w:proofErr w:type="spellStart"/>
                  <w:r w:rsidR="005D4711" w:rsidRPr="007F4570">
                    <w:rPr>
                      <w:i w:val="0"/>
                      <w:iCs w:val="0"/>
                      <w:sz w:val="22"/>
                    </w:rPr>
                    <w:t>lam</w:t>
                  </w:r>
                  <w:proofErr w:type="spellEnd"/>
                  <w:r w:rsidR="005D4711" w:rsidRPr="007F4570">
                    <w:rPr>
                      <w:i w:val="0"/>
                      <w:iCs w:val="0"/>
                      <w:sz w:val="22"/>
                    </w:rPr>
                    <w:t xml:space="preserve"> </w:t>
                  </w:r>
                  <w:proofErr w:type="spellStart"/>
                  <w:r w:rsidR="005D4711" w:rsidRPr="007F4570">
                    <w:rPr>
                      <w:i w:val="0"/>
                      <w:iCs w:val="0"/>
                      <w:sz w:val="22"/>
                    </w:rPr>
                    <w:t>v</w:t>
                  </w:r>
                  <w:r w:rsidRPr="007F4570">
                    <w:rPr>
                      <w:i w:val="0"/>
                      <w:iCs w:val="0"/>
                      <w:sz w:val="22"/>
                    </w:rPr>
                    <w:t>ong</w:t>
                  </w:r>
                  <w:proofErr w:type="spellEnd"/>
                  <w:r w:rsidRPr="007F4570">
                    <w:rPr>
                      <w:i w:val="0"/>
                      <w:iCs w:val="0"/>
                      <w:sz w:val="22"/>
                    </w:rPr>
                    <w:t xml:space="preserve"> lao mais ils ne sont pas populaires. Certains mouvements sont typiquement lao et difficiles à appréhender à tra</w:t>
                  </w:r>
                  <w:r w:rsidR="00713D4C">
                    <w:rPr>
                      <w:i w:val="0"/>
                      <w:iCs w:val="0"/>
                      <w:sz w:val="22"/>
                    </w:rPr>
                    <w:t>vers des photos ou des vidéos.</w:t>
                  </w:r>
                </w:p>
                <w:p w14:paraId="47CD5AD7"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1.</w:t>
                  </w:r>
                  <w:r w:rsidRPr="007F4570">
                    <w:rPr>
                      <w:i w:val="0"/>
                      <w:iCs w:val="0"/>
                      <w:sz w:val="22"/>
                    </w:rPr>
                    <w:tab/>
                    <w:t xml:space="preserve">LV </w:t>
                  </w:r>
                  <w:proofErr w:type="spellStart"/>
                  <w:r w:rsidRPr="007F4570">
                    <w:rPr>
                      <w:i w:val="0"/>
                      <w:iCs w:val="0"/>
                      <w:sz w:val="22"/>
                    </w:rPr>
                    <w:t>Seunsouane</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seunsouane</w:t>
                  </w:r>
                  <w:proofErr w:type="spellEnd"/>
                  <w:r w:rsidRPr="007F4570">
                    <w:rPr>
                      <w:i w:val="0"/>
                      <w:iCs w:val="0"/>
                      <w:sz w:val="22"/>
                    </w:rPr>
                    <w:t xml:space="preserve"> ou « Invitation à danser ») ;</w:t>
                  </w:r>
                </w:p>
                <w:p w14:paraId="2C22C5AB"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2.</w:t>
                  </w:r>
                  <w:r w:rsidRPr="007F4570">
                    <w:rPr>
                      <w:i w:val="0"/>
                      <w:iCs w:val="0"/>
                      <w:sz w:val="22"/>
                    </w:rPr>
                    <w:tab/>
                    <w:t xml:space="preserve">LV </w:t>
                  </w:r>
                  <w:proofErr w:type="spellStart"/>
                  <w:r w:rsidRPr="007F4570">
                    <w:rPr>
                      <w:i w:val="0"/>
                      <w:iCs w:val="0"/>
                      <w:sz w:val="22"/>
                    </w:rPr>
                    <w:t>Salapfanpa</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salabfanpa</w:t>
                  </w:r>
                  <w:proofErr w:type="spellEnd"/>
                  <w:r w:rsidRPr="007F4570">
                    <w:rPr>
                      <w:i w:val="0"/>
                      <w:iCs w:val="0"/>
                      <w:sz w:val="22"/>
                    </w:rPr>
                    <w:t xml:space="preserve"> à Vientiane, capitale de la République démocratique populaire lao) ;</w:t>
                  </w:r>
                </w:p>
                <w:p w14:paraId="4D06099C"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3.</w:t>
                  </w:r>
                  <w:r w:rsidRPr="007F4570">
                    <w:rPr>
                      <w:i w:val="0"/>
                      <w:iCs w:val="0"/>
                      <w:sz w:val="22"/>
                    </w:rPr>
                    <w:tab/>
                    <w:t xml:space="preserve">LV </w:t>
                  </w:r>
                  <w:proofErr w:type="spellStart"/>
                  <w:r w:rsidRPr="007F4570">
                    <w:rPr>
                      <w:i w:val="0"/>
                      <w:iCs w:val="0"/>
                      <w:sz w:val="22"/>
                    </w:rPr>
                    <w:t>Salavane</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salavane</w:t>
                  </w:r>
                  <w:proofErr w:type="spellEnd"/>
                  <w:r w:rsidRPr="007F4570">
                    <w:rPr>
                      <w:i w:val="0"/>
                      <w:iCs w:val="0"/>
                      <w:sz w:val="22"/>
                    </w:rPr>
                    <w:t>) ;</w:t>
                  </w:r>
                </w:p>
                <w:p w14:paraId="7BAB935D"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4.</w:t>
                  </w:r>
                  <w:r w:rsidRPr="007F4570">
                    <w:rPr>
                      <w:i w:val="0"/>
                      <w:iCs w:val="0"/>
                      <w:sz w:val="22"/>
                    </w:rPr>
                    <w:tab/>
                    <w:t xml:space="preserve">LV </w:t>
                  </w:r>
                  <w:proofErr w:type="spellStart"/>
                  <w:r w:rsidRPr="007F4570">
                    <w:rPr>
                      <w:i w:val="0"/>
                      <w:iCs w:val="0"/>
                      <w:sz w:val="22"/>
                    </w:rPr>
                    <w:t>Tangwaiy</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tangwai</w:t>
                  </w:r>
                  <w:proofErr w:type="spellEnd"/>
                  <w:r w:rsidRPr="007F4570">
                    <w:rPr>
                      <w:i w:val="0"/>
                      <w:iCs w:val="0"/>
                      <w:sz w:val="22"/>
                    </w:rPr>
                    <w:t xml:space="preserve"> de la province de Savannakhet) ;</w:t>
                  </w:r>
                </w:p>
                <w:p w14:paraId="004153FF"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5.</w:t>
                  </w:r>
                  <w:r w:rsidRPr="007F4570">
                    <w:rPr>
                      <w:i w:val="0"/>
                      <w:iCs w:val="0"/>
                      <w:sz w:val="22"/>
                    </w:rPr>
                    <w:tab/>
                    <w:t xml:space="preserve">LV </w:t>
                  </w:r>
                  <w:proofErr w:type="spellStart"/>
                  <w:r w:rsidRPr="007F4570">
                    <w:rPr>
                      <w:i w:val="0"/>
                      <w:iCs w:val="0"/>
                      <w:sz w:val="22"/>
                    </w:rPr>
                    <w:t>Khonesavanh</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Khonesavanh</w:t>
                  </w:r>
                  <w:proofErr w:type="spellEnd"/>
                  <w:r w:rsidRPr="007F4570">
                    <w:rPr>
                      <w:i w:val="0"/>
                      <w:iCs w:val="0"/>
                      <w:sz w:val="22"/>
                    </w:rPr>
                    <w:t xml:space="preserve"> de la province de Savannakhet) ;</w:t>
                  </w:r>
                </w:p>
                <w:p w14:paraId="653FFED4"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6.</w:t>
                  </w:r>
                  <w:r w:rsidRPr="007F4570">
                    <w:rPr>
                      <w:i w:val="0"/>
                      <w:iCs w:val="0"/>
                      <w:sz w:val="22"/>
                    </w:rPr>
                    <w:tab/>
                    <w:t xml:space="preserve">LV </w:t>
                  </w:r>
                  <w:proofErr w:type="spellStart"/>
                  <w:r w:rsidRPr="007F4570">
                    <w:rPr>
                      <w:i w:val="0"/>
                      <w:iCs w:val="0"/>
                      <w:sz w:val="22"/>
                    </w:rPr>
                    <w:t>Khabthoumlouangprabang</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khabthoumlouangprabang</w:t>
                  </w:r>
                  <w:proofErr w:type="spellEnd"/>
                  <w:r w:rsidRPr="007F4570">
                    <w:rPr>
                      <w:i w:val="0"/>
                      <w:iCs w:val="0"/>
                      <w:sz w:val="22"/>
                    </w:rPr>
                    <w:t xml:space="preserve"> de la province de </w:t>
                  </w:r>
                  <w:proofErr w:type="spellStart"/>
                  <w:r w:rsidRPr="007F4570">
                    <w:rPr>
                      <w:i w:val="0"/>
                      <w:iCs w:val="0"/>
                      <w:sz w:val="22"/>
                    </w:rPr>
                    <w:t>Luang</w:t>
                  </w:r>
                  <w:proofErr w:type="spellEnd"/>
                  <w:r w:rsidRPr="007F4570">
                    <w:rPr>
                      <w:i w:val="0"/>
                      <w:iCs w:val="0"/>
                      <w:sz w:val="22"/>
                    </w:rPr>
                    <w:t xml:space="preserve"> </w:t>
                  </w:r>
                  <w:proofErr w:type="spellStart"/>
                  <w:r w:rsidRPr="007F4570">
                    <w:rPr>
                      <w:i w:val="0"/>
                      <w:iCs w:val="0"/>
                      <w:sz w:val="22"/>
                    </w:rPr>
                    <w:t>Prabang</w:t>
                  </w:r>
                  <w:proofErr w:type="spellEnd"/>
                  <w:r w:rsidRPr="007F4570">
                    <w:rPr>
                      <w:i w:val="0"/>
                      <w:iCs w:val="0"/>
                      <w:sz w:val="22"/>
                    </w:rPr>
                    <w:t>) ;</w:t>
                  </w:r>
                </w:p>
                <w:p w14:paraId="631FF6C3"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7.</w:t>
                  </w:r>
                  <w:r w:rsidRPr="007F4570">
                    <w:rPr>
                      <w:i w:val="0"/>
                      <w:iCs w:val="0"/>
                      <w:sz w:val="22"/>
                    </w:rPr>
                    <w:tab/>
                    <w:t xml:space="preserve">LV </w:t>
                  </w:r>
                  <w:proofErr w:type="spellStart"/>
                  <w:r w:rsidRPr="007F4570">
                    <w:rPr>
                      <w:i w:val="0"/>
                      <w:iCs w:val="0"/>
                      <w:sz w:val="22"/>
                    </w:rPr>
                    <w:t>Siphandone</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siphandone</w:t>
                  </w:r>
                  <w:proofErr w:type="spellEnd"/>
                  <w:r w:rsidRPr="007F4570">
                    <w:rPr>
                      <w:i w:val="0"/>
                      <w:iCs w:val="0"/>
                      <w:sz w:val="22"/>
                    </w:rPr>
                    <w:t>, dans le sud de la RDP lao) ;</w:t>
                  </w:r>
                </w:p>
                <w:p w14:paraId="5C4A86B5" w14:textId="77777777" w:rsidR="003820A2" w:rsidRPr="007F4570" w:rsidRDefault="003820A2" w:rsidP="003820A2">
                  <w:pPr>
                    <w:pStyle w:val="Info03"/>
                    <w:spacing w:after="80"/>
                    <w:ind w:left="0" w:right="28"/>
                    <w:rPr>
                      <w:rFonts w:eastAsia="SimSun"/>
                      <w:i w:val="0"/>
                      <w:iCs w:val="0"/>
                      <w:noProof/>
                      <w:sz w:val="22"/>
                    </w:rPr>
                  </w:pPr>
                  <w:r w:rsidRPr="007F4570">
                    <w:rPr>
                      <w:i w:val="0"/>
                      <w:iCs w:val="0"/>
                      <w:sz w:val="22"/>
                    </w:rPr>
                    <w:t>8.</w:t>
                  </w:r>
                  <w:r w:rsidRPr="007F4570">
                    <w:rPr>
                      <w:i w:val="0"/>
                      <w:iCs w:val="0"/>
                      <w:sz w:val="22"/>
                    </w:rPr>
                    <w:tab/>
                    <w:t xml:space="preserve">LV </w:t>
                  </w:r>
                  <w:proofErr w:type="spellStart"/>
                  <w:r w:rsidRPr="007F4570">
                    <w:rPr>
                      <w:i w:val="0"/>
                      <w:iCs w:val="0"/>
                      <w:sz w:val="22"/>
                    </w:rPr>
                    <w:t>Mahaxay</w:t>
                  </w:r>
                  <w:proofErr w:type="spellEnd"/>
                  <w:r w:rsidRPr="007F4570">
                    <w:rPr>
                      <w:i w:val="0"/>
                      <w:iCs w:val="0"/>
                      <w:sz w:val="22"/>
                    </w:rPr>
                    <w:t xml:space="preserve"> (</w:t>
                  </w:r>
                  <w:proofErr w:type="spellStart"/>
                  <w:r w:rsidRPr="007F4570">
                    <w:rPr>
                      <w:i w:val="0"/>
                      <w:iCs w:val="0"/>
                      <w:sz w:val="22"/>
                    </w:rPr>
                    <w:t>lam</w:t>
                  </w:r>
                  <w:proofErr w:type="spellEnd"/>
                  <w:r w:rsidRPr="007F4570">
                    <w:rPr>
                      <w:i w:val="0"/>
                      <w:iCs w:val="0"/>
                      <w:sz w:val="22"/>
                    </w:rPr>
                    <w:t xml:space="preserve"> </w:t>
                  </w:r>
                  <w:proofErr w:type="spellStart"/>
                  <w:r w:rsidRPr="007F4570">
                    <w:rPr>
                      <w:i w:val="0"/>
                      <w:iCs w:val="0"/>
                      <w:sz w:val="22"/>
                    </w:rPr>
                    <w:t>vong</w:t>
                  </w:r>
                  <w:proofErr w:type="spellEnd"/>
                  <w:r w:rsidRPr="007F4570">
                    <w:rPr>
                      <w:i w:val="0"/>
                      <w:iCs w:val="0"/>
                      <w:sz w:val="22"/>
                    </w:rPr>
                    <w:t xml:space="preserve"> </w:t>
                  </w:r>
                  <w:proofErr w:type="spellStart"/>
                  <w:r w:rsidRPr="007F4570">
                    <w:rPr>
                      <w:i w:val="0"/>
                      <w:iCs w:val="0"/>
                      <w:sz w:val="22"/>
                    </w:rPr>
                    <w:t>phouthai</w:t>
                  </w:r>
                  <w:proofErr w:type="spellEnd"/>
                  <w:r w:rsidRPr="007F4570">
                    <w:rPr>
                      <w:i w:val="0"/>
                      <w:iCs w:val="0"/>
                      <w:sz w:val="22"/>
                    </w:rPr>
                    <w:t xml:space="preserve"> de la province de </w:t>
                  </w:r>
                  <w:proofErr w:type="spellStart"/>
                  <w:r w:rsidRPr="007F4570">
                    <w:rPr>
                      <w:i w:val="0"/>
                      <w:iCs w:val="0"/>
                      <w:sz w:val="22"/>
                    </w:rPr>
                    <w:t>Bolikhamxay</w:t>
                  </w:r>
                  <w:proofErr w:type="spellEnd"/>
                  <w:r w:rsidRPr="007F4570">
                    <w:rPr>
                      <w:i w:val="0"/>
                      <w:iCs w:val="0"/>
                      <w:sz w:val="22"/>
                    </w:rPr>
                    <w:t>).</w:t>
                  </w:r>
                </w:p>
                <w:p w14:paraId="321EAEDD" w14:textId="77777777" w:rsidR="003820A2" w:rsidRPr="007F4570" w:rsidRDefault="003820A2" w:rsidP="003820A2">
                  <w:pPr>
                    <w:pStyle w:val="Info03"/>
                    <w:ind w:left="0" w:right="28"/>
                    <w:rPr>
                      <w:rFonts w:eastAsia="SimSun"/>
                      <w:i w:val="0"/>
                      <w:iCs w:val="0"/>
                      <w:noProof/>
                      <w:sz w:val="22"/>
                    </w:rPr>
                  </w:pPr>
                  <w:r w:rsidRPr="007F4570">
                    <w:rPr>
                      <w:i w:val="0"/>
                      <w:iCs w:val="0"/>
                      <w:sz w:val="22"/>
                    </w:rPr>
                    <w:t>•</w:t>
                  </w:r>
                  <w:r w:rsidRPr="007F4570">
                    <w:rPr>
                      <w:i w:val="0"/>
                      <w:iCs w:val="0"/>
                      <w:sz w:val="22"/>
                    </w:rPr>
                    <w:tab/>
                    <w:t>Des extraits de 8 (huit) mouvements ont été filmés et documentés en anglais et langue lao, puis associés à des descriptions synthétiques.</w:t>
                  </w:r>
                </w:p>
                <w:p w14:paraId="5E271758" w14:textId="77777777" w:rsidR="003820A2" w:rsidRPr="00713D4C" w:rsidRDefault="003820A2" w:rsidP="00713D4C">
                  <w:pPr>
                    <w:pStyle w:val="formtext"/>
                    <w:spacing w:before="120" w:after="0" w:line="240" w:lineRule="auto"/>
                    <w:ind w:right="136"/>
                    <w:jc w:val="both"/>
                  </w:pPr>
                  <w:r w:rsidRPr="00713D4C">
                    <w:rPr>
                      <w:iCs/>
                    </w:rPr>
                    <w:t>Ils sont disponibles sur www.youtub.com « </w:t>
                  </w:r>
                  <w:proofErr w:type="spellStart"/>
                  <w:r w:rsidRPr="00713D4C">
                    <w:rPr>
                      <w:iCs/>
                    </w:rPr>
                    <w:t>FoneLamvonglao</w:t>
                  </w:r>
                  <w:proofErr w:type="spellEnd"/>
                  <w:r w:rsidRPr="00713D4C">
                    <w:rPr>
                      <w:iCs/>
                    </w:rPr>
                    <w:t> » ou « </w:t>
                  </w:r>
                  <w:proofErr w:type="spellStart"/>
                  <w:r w:rsidRPr="00713D4C">
                    <w:rPr>
                      <w:iCs/>
                    </w:rPr>
                    <w:t>Lamvonglao</w:t>
                  </w:r>
                  <w:proofErr w:type="spellEnd"/>
                  <w:r w:rsidRPr="00713D4C">
                    <w:rPr>
                      <w:iCs/>
                    </w:rPr>
                    <w:t> » et cérémonie de mariage lao.</w:t>
                  </w:r>
                </w:p>
              </w:tc>
            </w:tr>
          </w:tbl>
          <w:p w14:paraId="45E7A53D" w14:textId="77777777" w:rsidR="003820A2" w:rsidRPr="007F4570" w:rsidRDefault="003820A2" w:rsidP="003820A2"/>
        </w:tc>
      </w:tr>
      <w:tr w:rsidR="003820A2" w:rsidRPr="007F4570" w14:paraId="4DD1B512" w14:textId="77777777" w:rsidTr="007D4A02">
        <w:tblPrEx>
          <w:tblBorders>
            <w:insideV w:val="none" w:sz="0" w:space="0" w:color="auto"/>
          </w:tblBorders>
        </w:tblPrEx>
        <w:trPr>
          <w:cantSplit/>
        </w:trPr>
        <w:tc>
          <w:tcPr>
            <w:tcW w:w="9674" w:type="dxa"/>
            <w:gridSpan w:val="2"/>
            <w:tcBorders>
              <w:top w:val="nil"/>
              <w:left w:val="nil"/>
              <w:bottom w:val="nil"/>
              <w:right w:val="nil"/>
            </w:tcBorders>
            <w:shd w:val="clear" w:color="auto" w:fill="D9D9D9"/>
          </w:tcPr>
          <w:p w14:paraId="36E016A6" w14:textId="77777777" w:rsidR="003820A2" w:rsidRPr="007F4570" w:rsidRDefault="003820A2" w:rsidP="003820A2">
            <w:pPr>
              <w:pStyle w:val="Grille01N"/>
              <w:keepNext w:val="0"/>
              <w:spacing w:line="240" w:lineRule="auto"/>
              <w:ind w:left="709" w:right="136" w:hanging="567"/>
              <w:jc w:val="left"/>
              <w:rPr>
                <w:rFonts w:eastAsia="SimSun" w:cs="Arial"/>
                <w:bCs/>
                <w:smallCaps w:val="0"/>
                <w:sz w:val="24"/>
                <w:shd w:val="pct15" w:color="auto" w:fill="FFFFFF"/>
              </w:rPr>
            </w:pPr>
            <w:r w:rsidRPr="007F4570">
              <w:rPr>
                <w:bCs/>
                <w:smallCaps w:val="0"/>
                <w:sz w:val="24"/>
              </w:rPr>
              <w:lastRenderedPageBreak/>
              <w:t>6.</w:t>
            </w:r>
            <w:r w:rsidRPr="007F4570">
              <w:rPr>
                <w:bCs/>
                <w:smallCaps w:val="0"/>
                <w:sz w:val="24"/>
              </w:rPr>
              <w:tab/>
              <w:t>Documentation</w:t>
            </w:r>
          </w:p>
        </w:tc>
      </w:tr>
      <w:tr w:rsidR="003820A2" w:rsidRPr="007F4570" w14:paraId="2E68E403" w14:textId="77777777" w:rsidTr="007D4A02">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011C5A6B" w14:textId="77777777" w:rsidR="003820A2" w:rsidRPr="007F4570" w:rsidRDefault="003820A2" w:rsidP="003820A2">
            <w:pPr>
              <w:pStyle w:val="Grille02N"/>
              <w:keepNext w:val="0"/>
              <w:ind w:left="709" w:right="135" w:hanging="567"/>
              <w:jc w:val="left"/>
            </w:pPr>
            <w:r w:rsidRPr="007F4570">
              <w:t>6.a.</w:t>
            </w:r>
            <w:r w:rsidRPr="007F4570">
              <w:tab/>
              <w:t>Documentation annexée (obligatoire)</w:t>
            </w:r>
          </w:p>
          <w:p w14:paraId="37C57D69" w14:textId="6C241CA1" w:rsidR="003820A2" w:rsidRPr="007F4570" w:rsidRDefault="003820A2" w:rsidP="003820A2">
            <w:pPr>
              <w:pStyle w:val="Info03"/>
              <w:keepNext w:val="0"/>
              <w:spacing w:before="120" w:line="240" w:lineRule="auto"/>
              <w:ind w:right="136"/>
              <w:rPr>
                <w:rFonts w:eastAsia="SimSun"/>
                <w:sz w:val="18"/>
                <w:szCs w:val="18"/>
              </w:rPr>
            </w:pPr>
            <w:r w:rsidRPr="007F4570">
              <w:rPr>
                <w:sz w:val="18"/>
                <w:szCs w:val="18"/>
              </w:rPr>
              <w:t>Les documents ci-dessous sont obligatoires et seront utilisés dans le processus d</w:t>
            </w:r>
            <w:r w:rsidR="00AE2A97">
              <w:rPr>
                <w:sz w:val="18"/>
                <w:szCs w:val="18"/>
              </w:rPr>
              <w:t>’</w:t>
            </w:r>
            <w:r w:rsidRPr="007F4570">
              <w:rPr>
                <w:sz w:val="18"/>
                <w:szCs w:val="18"/>
              </w:rPr>
              <w:t>évaluation et d</w:t>
            </w:r>
            <w:r w:rsidR="00AE2A97">
              <w:rPr>
                <w:sz w:val="18"/>
                <w:szCs w:val="18"/>
              </w:rPr>
              <w:t>’</w:t>
            </w:r>
            <w:r w:rsidRPr="007F4570">
              <w:rPr>
                <w:sz w:val="18"/>
                <w:szCs w:val="18"/>
              </w:rPr>
              <w:t>examen de la candidature. Les photos et le film pourront également être utiles pour d</w:t>
            </w:r>
            <w:r w:rsidR="00AE2A97">
              <w:rPr>
                <w:sz w:val="18"/>
                <w:szCs w:val="18"/>
              </w:rPr>
              <w:t>’</w:t>
            </w:r>
            <w:r w:rsidRPr="007F4570">
              <w:rPr>
                <w:sz w:val="18"/>
                <w:szCs w:val="18"/>
              </w:rPr>
              <w:t>éventuelles activités visant à assurer la visibilité de l</w:t>
            </w:r>
            <w:r w:rsidR="00AE2A97">
              <w:rPr>
                <w:sz w:val="18"/>
                <w:szCs w:val="18"/>
              </w:rPr>
              <w:t>’</w:t>
            </w:r>
            <w:r w:rsidRPr="007F4570">
              <w:rPr>
                <w:sz w:val="18"/>
                <w:szCs w:val="18"/>
              </w:rPr>
              <w:t>élément s</w:t>
            </w:r>
            <w:r w:rsidR="00AE2A97">
              <w:rPr>
                <w:sz w:val="18"/>
                <w:szCs w:val="18"/>
              </w:rPr>
              <w:t>’</w:t>
            </w:r>
            <w:r w:rsidRPr="007F4570">
              <w:rPr>
                <w:sz w:val="18"/>
                <w:szCs w:val="18"/>
              </w:rPr>
              <w:t>il est inscrit. Cochez les cases suivantes pour confirmer que les documents en question sont inclus avec la candidature et qu</w:t>
            </w:r>
            <w:r w:rsidR="00AE2A97">
              <w:rPr>
                <w:sz w:val="18"/>
                <w:szCs w:val="18"/>
              </w:rPr>
              <w:t>’</w:t>
            </w:r>
            <w:r w:rsidRPr="007F4570">
              <w:rPr>
                <w:sz w:val="18"/>
                <w:szCs w:val="18"/>
              </w:rPr>
              <w:t>ils sont conformes aux instructions. Les documents supplémentaires, en dehors de ceux spécifiés ci-dessous ne pourront pas être acceptés et ne seront pas retournés.</w:t>
            </w:r>
          </w:p>
        </w:tc>
      </w:tr>
      <w:tr w:rsidR="003820A2" w:rsidRPr="007F4570" w14:paraId="6A988764" w14:textId="77777777" w:rsidTr="007D4A02">
        <w:tblPrEx>
          <w:tblBorders>
            <w:insideV w:val="none" w:sz="0" w:space="0" w:color="auto"/>
          </w:tblBorders>
        </w:tblPrEx>
        <w:trPr>
          <w:cantSplit/>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900153E" w14:textId="6EFF98E8" w:rsidR="003820A2" w:rsidRPr="007F4570" w:rsidRDefault="003820A2" w:rsidP="003820A2">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7F4570">
              <w:rPr>
                <w:rFonts w:ascii="Arial" w:hAnsi="Arial" w:cs="Arial"/>
                <w:color w:val="auto"/>
                <w:sz w:val="20"/>
                <w:szCs w:val="20"/>
              </w:rPr>
              <w:fldChar w:fldCharType="begin">
                <w:ffData>
                  <w:name w:val="CaseACocher6"/>
                  <w:enabled/>
                  <w:calcOnExit w:val="0"/>
                  <w:checkBox>
                    <w:sizeAuto/>
                    <w:default w:val="1"/>
                  </w:checkBox>
                </w:ffData>
              </w:fldChar>
            </w:r>
            <w:bookmarkStart w:id="4" w:name="CaseACocher6"/>
            <w:r w:rsidRPr="007F4570">
              <w:rPr>
                <w:rFonts w:ascii="Arial" w:hAnsi="Arial" w:cs="Arial"/>
                <w:color w:val="auto"/>
                <w:sz w:val="20"/>
                <w:szCs w:val="20"/>
              </w:rPr>
              <w:instrText xml:space="preserve"> FORMCHECKBOX </w:instrText>
            </w:r>
            <w:r w:rsidR="00426D1E">
              <w:rPr>
                <w:rFonts w:ascii="Arial" w:hAnsi="Arial" w:cs="Arial"/>
                <w:color w:val="auto"/>
                <w:sz w:val="20"/>
                <w:szCs w:val="20"/>
              </w:rPr>
            </w:r>
            <w:r w:rsidR="00426D1E">
              <w:rPr>
                <w:rFonts w:ascii="Arial" w:hAnsi="Arial" w:cs="Arial"/>
                <w:color w:val="auto"/>
                <w:sz w:val="20"/>
                <w:szCs w:val="20"/>
              </w:rPr>
              <w:fldChar w:fldCharType="separate"/>
            </w:r>
            <w:r w:rsidRPr="007F4570">
              <w:rPr>
                <w:rFonts w:ascii="Arial" w:hAnsi="Arial" w:cs="Arial"/>
                <w:color w:val="auto"/>
                <w:sz w:val="20"/>
                <w:szCs w:val="20"/>
              </w:rPr>
              <w:fldChar w:fldCharType="end"/>
            </w:r>
            <w:bookmarkEnd w:id="4"/>
            <w:r w:rsidRPr="007F4570">
              <w:rPr>
                <w:rFonts w:ascii="Arial" w:hAnsi="Arial"/>
                <w:color w:val="auto"/>
                <w:sz w:val="20"/>
                <w:szCs w:val="20"/>
              </w:rPr>
              <w:t xml:space="preserve"> </w:t>
            </w:r>
            <w:r w:rsidRPr="007F4570">
              <w:rPr>
                <w:rFonts w:ascii="Arial" w:hAnsi="Arial"/>
                <w:color w:val="auto"/>
                <w:sz w:val="20"/>
                <w:szCs w:val="20"/>
              </w:rPr>
              <w:tab/>
            </w:r>
            <w:proofErr w:type="gramStart"/>
            <w:r w:rsidRPr="007F4570">
              <w:rPr>
                <w:rFonts w:ascii="Arial" w:hAnsi="Arial"/>
                <w:color w:val="auto"/>
                <w:sz w:val="20"/>
                <w:szCs w:val="20"/>
              </w:rPr>
              <w:t>preuve</w:t>
            </w:r>
            <w:proofErr w:type="gramEnd"/>
            <w:r w:rsidRPr="007F4570">
              <w:rPr>
                <w:rFonts w:ascii="Arial" w:hAnsi="Arial"/>
                <w:color w:val="auto"/>
                <w:sz w:val="20"/>
                <w:szCs w:val="20"/>
              </w:rPr>
              <w:t xml:space="preserve"> du consentement des communautés, avec une traduction en anglais ou en français si la langue de la communauté concernée est différente de l</w:t>
            </w:r>
            <w:r w:rsidR="00AE2A97">
              <w:rPr>
                <w:rFonts w:ascii="Arial" w:hAnsi="Arial"/>
                <w:color w:val="auto"/>
                <w:sz w:val="20"/>
                <w:szCs w:val="20"/>
              </w:rPr>
              <w:t>’</w:t>
            </w:r>
            <w:r w:rsidRPr="007F4570">
              <w:rPr>
                <w:rFonts w:ascii="Arial" w:hAnsi="Arial"/>
                <w:color w:val="auto"/>
                <w:sz w:val="20"/>
                <w:szCs w:val="20"/>
              </w:rPr>
              <w:t>anglais ou du français</w:t>
            </w:r>
          </w:p>
          <w:p w14:paraId="633BB04E" w14:textId="0CD1ED9F" w:rsidR="003820A2" w:rsidRPr="007F4570" w:rsidRDefault="003820A2" w:rsidP="003820A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20"/>
                <w:szCs w:val="20"/>
              </w:rPr>
            </w:pPr>
            <w:r w:rsidRPr="007F4570">
              <w:rPr>
                <w:rFonts w:ascii="Arial" w:hAnsi="Arial" w:cs="Arial"/>
                <w:color w:val="auto"/>
                <w:sz w:val="20"/>
                <w:szCs w:val="20"/>
              </w:rPr>
              <w:fldChar w:fldCharType="begin">
                <w:ffData>
                  <w:name w:val=""/>
                  <w:enabled/>
                  <w:calcOnExit w:val="0"/>
                  <w:checkBox>
                    <w:sizeAuto/>
                    <w:default w:val="1"/>
                  </w:checkBox>
                </w:ffData>
              </w:fldChar>
            </w:r>
            <w:r w:rsidRPr="007F4570">
              <w:rPr>
                <w:rFonts w:ascii="Arial" w:hAnsi="Arial" w:cs="Arial"/>
                <w:color w:val="auto"/>
                <w:sz w:val="20"/>
                <w:szCs w:val="20"/>
              </w:rPr>
              <w:instrText xml:space="preserve"> FORMCHECKBOX </w:instrText>
            </w:r>
            <w:r w:rsidR="00426D1E">
              <w:rPr>
                <w:rFonts w:ascii="Arial" w:hAnsi="Arial" w:cs="Arial"/>
                <w:color w:val="auto"/>
                <w:sz w:val="20"/>
                <w:szCs w:val="20"/>
              </w:rPr>
            </w:r>
            <w:r w:rsidR="00426D1E">
              <w:rPr>
                <w:rFonts w:ascii="Arial" w:hAnsi="Arial" w:cs="Arial"/>
                <w:color w:val="auto"/>
                <w:sz w:val="20"/>
                <w:szCs w:val="20"/>
              </w:rPr>
              <w:fldChar w:fldCharType="separate"/>
            </w:r>
            <w:r w:rsidRPr="007F4570">
              <w:rPr>
                <w:rFonts w:ascii="Arial" w:hAnsi="Arial" w:cs="Arial"/>
                <w:color w:val="auto"/>
                <w:sz w:val="20"/>
                <w:szCs w:val="20"/>
              </w:rPr>
              <w:fldChar w:fldCharType="end"/>
            </w:r>
            <w:r w:rsidRPr="007F4570">
              <w:rPr>
                <w:rFonts w:ascii="Arial" w:hAnsi="Arial"/>
                <w:color w:val="auto"/>
                <w:sz w:val="20"/>
                <w:szCs w:val="20"/>
              </w:rPr>
              <w:t xml:space="preserve"> </w:t>
            </w:r>
            <w:r w:rsidRPr="007F4570">
              <w:rPr>
                <w:rFonts w:ascii="Arial" w:hAnsi="Arial"/>
                <w:color w:val="auto"/>
                <w:sz w:val="20"/>
                <w:szCs w:val="20"/>
              </w:rPr>
              <w:tab/>
            </w:r>
            <w:proofErr w:type="gramStart"/>
            <w:r w:rsidRPr="007F4570">
              <w:rPr>
                <w:rFonts w:ascii="Arial" w:hAnsi="Arial"/>
                <w:color w:val="auto"/>
                <w:sz w:val="20"/>
                <w:szCs w:val="20"/>
              </w:rPr>
              <w:t>document</w:t>
            </w:r>
            <w:proofErr w:type="gramEnd"/>
            <w:r w:rsidRPr="007F4570">
              <w:rPr>
                <w:rFonts w:ascii="Arial" w:hAnsi="Arial"/>
                <w:color w:val="auto"/>
                <w:sz w:val="20"/>
                <w:szCs w:val="20"/>
              </w:rPr>
              <w:t xml:space="preserve"> attestant de l</w:t>
            </w:r>
            <w:r w:rsidR="00AE2A97">
              <w:rPr>
                <w:rFonts w:ascii="Arial" w:hAnsi="Arial"/>
                <w:color w:val="auto"/>
                <w:sz w:val="20"/>
                <w:szCs w:val="20"/>
              </w:rPr>
              <w:t>’</w:t>
            </w:r>
            <w:r w:rsidRPr="007F4570">
              <w:rPr>
                <w:rFonts w:ascii="Arial" w:hAnsi="Arial"/>
                <w:color w:val="auto"/>
                <w:sz w:val="20"/>
                <w:szCs w:val="20"/>
              </w:rPr>
              <w:t>inclusion de l</w:t>
            </w:r>
            <w:r w:rsidR="00AE2A97">
              <w:rPr>
                <w:rFonts w:ascii="Arial" w:hAnsi="Arial"/>
                <w:color w:val="auto"/>
                <w:sz w:val="20"/>
                <w:szCs w:val="20"/>
              </w:rPr>
              <w:t>’</w:t>
            </w:r>
            <w:r w:rsidRPr="007F4570">
              <w:rPr>
                <w:rFonts w:ascii="Arial" w:hAnsi="Arial"/>
                <w:color w:val="auto"/>
                <w:sz w:val="20"/>
                <w:szCs w:val="20"/>
              </w:rPr>
              <w:t>élément dans un inventaire du patrimoine culturel immatériel présent sur le(s) territoire(s) de l</w:t>
            </w:r>
            <w:r w:rsidR="00AE2A97">
              <w:rPr>
                <w:rFonts w:ascii="Arial" w:hAnsi="Arial"/>
                <w:color w:val="auto"/>
                <w:sz w:val="20"/>
                <w:szCs w:val="20"/>
              </w:rPr>
              <w:t>’</w:t>
            </w:r>
            <w:r w:rsidRPr="007F4570">
              <w:rPr>
                <w:rFonts w:ascii="Arial" w:hAnsi="Arial"/>
                <w:color w:val="auto"/>
                <w:sz w:val="20"/>
                <w:szCs w:val="20"/>
              </w:rPr>
              <w:t>(des) État(s) soumissionnaire(s), tel que défini dans les articles 11 et 12 de la Convention ; ces preuves doivent inclure un extrait pertinent de l</w:t>
            </w:r>
            <w:r w:rsidR="00AE2A97">
              <w:rPr>
                <w:rFonts w:ascii="Arial" w:hAnsi="Arial"/>
                <w:color w:val="auto"/>
                <w:sz w:val="20"/>
                <w:szCs w:val="20"/>
              </w:rPr>
              <w:t>’</w:t>
            </w:r>
            <w:r w:rsidRPr="007F4570">
              <w:rPr>
                <w:rFonts w:ascii="Arial" w:hAnsi="Arial"/>
                <w:color w:val="auto"/>
                <w:sz w:val="20"/>
                <w:szCs w:val="20"/>
              </w:rPr>
              <w:t>(des) inventaire(s) en anglais ou en français ainsi que dans la langue originale si elle est différente</w:t>
            </w:r>
          </w:p>
          <w:p w14:paraId="03E796CD" w14:textId="77777777" w:rsidR="003820A2" w:rsidRPr="007F4570" w:rsidRDefault="003820A2" w:rsidP="003820A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r w:rsidRPr="007F4570">
              <w:rPr>
                <w:rFonts w:ascii="Arial" w:hAnsi="Arial"/>
                <w:color w:val="auto"/>
                <w:sz w:val="18"/>
                <w:szCs w:val="18"/>
              </w:rPr>
              <w:tab/>
            </w:r>
            <w:r w:rsidRPr="007F4570">
              <w:rPr>
                <w:rFonts w:ascii="Arial" w:hAnsi="Arial"/>
                <w:color w:val="auto"/>
                <w:sz w:val="20"/>
                <w:szCs w:val="20"/>
              </w:rPr>
              <w:t>10 photos récentes en haute résolution</w:t>
            </w:r>
          </w:p>
          <w:p w14:paraId="6690F09D" w14:textId="77777777" w:rsidR="003820A2" w:rsidRPr="007F4570" w:rsidRDefault="003820A2" w:rsidP="003820A2">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r w:rsidRPr="007F4570">
              <w:rPr>
                <w:rFonts w:ascii="Arial" w:hAnsi="Arial"/>
                <w:color w:val="auto"/>
                <w:sz w:val="18"/>
                <w:szCs w:val="18"/>
              </w:rPr>
              <w:tab/>
            </w:r>
            <w:proofErr w:type="gramStart"/>
            <w:r w:rsidRPr="007F4570">
              <w:rPr>
                <w:rFonts w:ascii="Arial" w:hAnsi="Arial"/>
                <w:color w:val="auto"/>
                <w:sz w:val="20"/>
                <w:szCs w:val="20"/>
              </w:rPr>
              <w:t>octroi</w:t>
            </w:r>
            <w:proofErr w:type="gramEnd"/>
            <w:r w:rsidRPr="007F4570">
              <w:rPr>
                <w:rFonts w:ascii="Arial" w:hAnsi="Arial"/>
                <w:color w:val="auto"/>
                <w:sz w:val="20"/>
                <w:szCs w:val="20"/>
              </w:rPr>
              <w:t>(s) de droits correspondant aux photos (formulaire ICH-07-photo)</w:t>
            </w:r>
          </w:p>
          <w:p w14:paraId="616BB570" w14:textId="4CB4E494" w:rsidR="003820A2" w:rsidRPr="007F4570" w:rsidRDefault="003820A2" w:rsidP="003820A2">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7F4570">
              <w:rPr>
                <w:rFonts w:ascii="Arial" w:hAnsi="Arial" w:cs="Arial"/>
                <w:color w:val="auto"/>
                <w:sz w:val="18"/>
                <w:szCs w:val="18"/>
              </w:rPr>
              <w:fldChar w:fldCharType="begin">
                <w:ffData>
                  <w:name w:val="CaseACocher7"/>
                  <w:enabled/>
                  <w:calcOnExit w:val="0"/>
                  <w:checkBox>
                    <w:sizeAuto/>
                    <w:default w:val="1"/>
                  </w:checkBox>
                </w:ffData>
              </w:fldChar>
            </w:r>
            <w:bookmarkStart w:id="5" w:name="CaseACocher7"/>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bookmarkEnd w:id="5"/>
            <w:r w:rsidRPr="007F4570">
              <w:rPr>
                <w:rFonts w:ascii="Arial" w:hAnsi="Arial"/>
                <w:color w:val="auto"/>
                <w:sz w:val="18"/>
                <w:szCs w:val="18"/>
              </w:rPr>
              <w:t xml:space="preserve"> </w:t>
            </w:r>
            <w:r w:rsidRPr="007F4570">
              <w:rPr>
                <w:rFonts w:ascii="Arial" w:hAnsi="Arial"/>
                <w:color w:val="auto"/>
                <w:sz w:val="18"/>
                <w:szCs w:val="18"/>
              </w:rPr>
              <w:tab/>
            </w:r>
            <w:proofErr w:type="gramStart"/>
            <w:r w:rsidRPr="007F4570">
              <w:rPr>
                <w:rFonts w:ascii="Arial" w:hAnsi="Arial"/>
                <w:color w:val="auto"/>
                <w:sz w:val="20"/>
                <w:szCs w:val="20"/>
              </w:rPr>
              <w:t>film</w:t>
            </w:r>
            <w:proofErr w:type="gramEnd"/>
            <w:r w:rsidRPr="007F4570">
              <w:rPr>
                <w:rFonts w:ascii="Arial" w:hAnsi="Arial"/>
                <w:color w:val="auto"/>
                <w:sz w:val="20"/>
                <w:szCs w:val="20"/>
              </w:rPr>
              <w:t xml:space="preserve"> vidéo monté (de 5 à 10 minutes), sous-titré dans l</w:t>
            </w:r>
            <w:r w:rsidR="00AE2A97">
              <w:rPr>
                <w:rFonts w:ascii="Arial" w:hAnsi="Arial"/>
                <w:color w:val="auto"/>
                <w:sz w:val="20"/>
                <w:szCs w:val="20"/>
              </w:rPr>
              <w:t>’</w:t>
            </w:r>
            <w:r w:rsidRPr="007F4570">
              <w:rPr>
                <w:rFonts w:ascii="Arial" w:hAnsi="Arial"/>
                <w:color w:val="auto"/>
                <w:sz w:val="20"/>
                <w:szCs w:val="20"/>
              </w:rPr>
              <w:t>une des langues de travail du Comité (anglais ou français) si la langue utilisée n</w:t>
            </w:r>
            <w:r w:rsidR="00AE2A97">
              <w:rPr>
                <w:rFonts w:ascii="Arial" w:hAnsi="Arial"/>
                <w:color w:val="auto"/>
                <w:sz w:val="20"/>
                <w:szCs w:val="20"/>
              </w:rPr>
              <w:t>’</w:t>
            </w:r>
            <w:r w:rsidRPr="007F4570">
              <w:rPr>
                <w:rFonts w:ascii="Arial" w:hAnsi="Arial"/>
                <w:color w:val="auto"/>
                <w:sz w:val="20"/>
                <w:szCs w:val="20"/>
              </w:rPr>
              <w:t>est ni l</w:t>
            </w:r>
            <w:r w:rsidR="00AE2A97">
              <w:rPr>
                <w:rFonts w:ascii="Arial" w:hAnsi="Arial"/>
                <w:color w:val="auto"/>
                <w:sz w:val="20"/>
                <w:szCs w:val="20"/>
              </w:rPr>
              <w:t>’</w:t>
            </w:r>
            <w:r w:rsidRPr="007F4570">
              <w:rPr>
                <w:rFonts w:ascii="Arial" w:hAnsi="Arial"/>
                <w:color w:val="auto"/>
                <w:sz w:val="20"/>
                <w:szCs w:val="20"/>
              </w:rPr>
              <w:t>anglais ni le français</w:t>
            </w:r>
          </w:p>
          <w:p w14:paraId="7C1C73EF" w14:textId="77777777" w:rsidR="003820A2" w:rsidRPr="007F4570" w:rsidRDefault="003820A2" w:rsidP="003820A2">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7F4570">
              <w:rPr>
                <w:rFonts w:ascii="Arial" w:hAnsi="Arial" w:cs="Arial"/>
                <w:color w:val="auto"/>
                <w:sz w:val="18"/>
                <w:szCs w:val="18"/>
              </w:rPr>
              <w:fldChar w:fldCharType="begin">
                <w:ffData>
                  <w:name w:val=""/>
                  <w:enabled/>
                  <w:calcOnExit w:val="0"/>
                  <w:checkBox>
                    <w:sizeAuto/>
                    <w:default w:val="1"/>
                  </w:checkBox>
                </w:ffData>
              </w:fldChar>
            </w:r>
            <w:r w:rsidRPr="007F4570">
              <w:rPr>
                <w:rFonts w:ascii="Arial" w:hAnsi="Arial" w:cs="Arial"/>
                <w:color w:val="auto"/>
                <w:sz w:val="18"/>
                <w:szCs w:val="18"/>
              </w:rPr>
              <w:instrText xml:space="preserve"> FORMCHECKBOX </w:instrText>
            </w:r>
            <w:r w:rsidR="00426D1E">
              <w:rPr>
                <w:rFonts w:ascii="Arial" w:hAnsi="Arial" w:cs="Arial"/>
                <w:color w:val="auto"/>
                <w:sz w:val="18"/>
                <w:szCs w:val="18"/>
              </w:rPr>
            </w:r>
            <w:r w:rsidR="00426D1E">
              <w:rPr>
                <w:rFonts w:ascii="Arial" w:hAnsi="Arial" w:cs="Arial"/>
                <w:color w:val="auto"/>
                <w:sz w:val="18"/>
                <w:szCs w:val="18"/>
              </w:rPr>
              <w:fldChar w:fldCharType="separate"/>
            </w:r>
            <w:r w:rsidRPr="007F4570">
              <w:rPr>
                <w:rFonts w:ascii="Arial" w:hAnsi="Arial" w:cs="Arial"/>
                <w:color w:val="auto"/>
                <w:sz w:val="18"/>
                <w:szCs w:val="18"/>
              </w:rPr>
              <w:fldChar w:fldCharType="end"/>
            </w:r>
            <w:r w:rsidRPr="007F4570">
              <w:rPr>
                <w:rFonts w:ascii="Arial" w:hAnsi="Arial"/>
                <w:color w:val="auto"/>
                <w:sz w:val="18"/>
                <w:szCs w:val="18"/>
              </w:rPr>
              <w:t xml:space="preserve"> </w:t>
            </w:r>
            <w:r w:rsidRPr="007F4570">
              <w:rPr>
                <w:rFonts w:ascii="Arial" w:hAnsi="Arial"/>
                <w:color w:val="auto"/>
                <w:sz w:val="18"/>
                <w:szCs w:val="18"/>
              </w:rPr>
              <w:tab/>
            </w:r>
            <w:r w:rsidRPr="007F4570">
              <w:rPr>
                <w:rFonts w:ascii="Arial" w:hAnsi="Arial"/>
                <w:color w:val="auto"/>
                <w:sz w:val="20"/>
                <w:szCs w:val="20"/>
              </w:rPr>
              <w:t>octroi(s) de droits correspondant à la vidéo enregistrée (formulaire ICH-07-vidéo)</w:t>
            </w:r>
          </w:p>
        </w:tc>
      </w:tr>
      <w:tr w:rsidR="003820A2" w:rsidRPr="007F4570" w14:paraId="7C44C9B2" w14:textId="77777777" w:rsidTr="007D4A02">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788EF2FF" w14:textId="77777777" w:rsidR="003820A2" w:rsidRPr="007F4570" w:rsidRDefault="003820A2" w:rsidP="003820A2">
            <w:pPr>
              <w:pStyle w:val="Grille02N"/>
              <w:keepNext w:val="0"/>
              <w:ind w:left="709" w:right="136" w:hanging="567"/>
              <w:jc w:val="left"/>
            </w:pPr>
            <w:r w:rsidRPr="007F4570">
              <w:t>6.b.</w:t>
            </w:r>
            <w:r w:rsidRPr="007F4570">
              <w:tab/>
              <w:t>Liste de références documentaires (optionnel)</w:t>
            </w:r>
          </w:p>
          <w:p w14:paraId="1F0D2184" w14:textId="0C8797E1" w:rsidR="003820A2" w:rsidRPr="007F4570" w:rsidRDefault="003820A2" w:rsidP="003820A2">
            <w:pPr>
              <w:pStyle w:val="Grille02N"/>
              <w:keepNext w:val="0"/>
              <w:tabs>
                <w:tab w:val="left" w:pos="567"/>
                <w:tab w:val="left" w:pos="1134"/>
                <w:tab w:val="left" w:pos="1701"/>
              </w:tabs>
              <w:spacing w:after="0"/>
              <w:ind w:right="136"/>
              <w:jc w:val="both"/>
              <w:rPr>
                <w:b w:val="0"/>
                <w:bCs w:val="0"/>
                <w:i/>
                <w:iCs/>
                <w:sz w:val="18"/>
                <w:szCs w:val="18"/>
              </w:rPr>
            </w:pPr>
            <w:r w:rsidRPr="007F4570">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AE2A97">
              <w:rPr>
                <w:b w:val="0"/>
                <w:bCs w:val="0"/>
                <w:i/>
                <w:iCs/>
                <w:sz w:val="18"/>
                <w:szCs w:val="18"/>
              </w:rPr>
              <w:t>’</w:t>
            </w:r>
            <w:r w:rsidRPr="007F4570">
              <w:rPr>
                <w:b w:val="0"/>
                <w:bCs w:val="0"/>
                <w:i/>
                <w:iCs/>
                <w:sz w:val="18"/>
                <w:szCs w:val="18"/>
              </w:rPr>
              <w:t>élément, en respectant les règles standards de présentation des bibliographies. Ces travaux publiés ne doivent pas être envoyés avec la candidature.</w:t>
            </w:r>
          </w:p>
          <w:p w14:paraId="55CB889D" w14:textId="77777777" w:rsidR="003820A2" w:rsidRPr="007F4570" w:rsidRDefault="003820A2" w:rsidP="003820A2">
            <w:pPr>
              <w:pStyle w:val="Word"/>
              <w:keepNext w:val="0"/>
              <w:spacing w:line="240" w:lineRule="auto"/>
              <w:ind w:right="136"/>
            </w:pPr>
            <w:r w:rsidRPr="007F4570">
              <w:rPr>
                <w:sz w:val="18"/>
                <w:szCs w:val="18"/>
              </w:rPr>
              <w:t>Ne pas dépasser une page standard</w:t>
            </w:r>
          </w:p>
        </w:tc>
      </w:tr>
      <w:tr w:rsidR="003820A2" w:rsidRPr="00426D1E" w14:paraId="04697CEE" w14:textId="77777777" w:rsidTr="007D4A02">
        <w:tblPrEx>
          <w:tblBorders>
            <w:insideV w:val="none" w:sz="0" w:space="0" w:color="auto"/>
          </w:tblBorders>
        </w:tblPrEx>
        <w:trPr>
          <w:gridAfter w:val="1"/>
          <w:wAfter w:w="25" w:type="dxa"/>
        </w:trPr>
        <w:tc>
          <w:tcPr>
            <w:tcW w:w="9649" w:type="dxa"/>
            <w:tcBorders>
              <w:bottom w:val="single" w:sz="4" w:space="0" w:color="auto"/>
            </w:tcBorders>
            <w:shd w:val="clear" w:color="auto" w:fill="auto"/>
            <w:tcMar>
              <w:top w:w="113" w:type="dxa"/>
              <w:left w:w="113" w:type="dxa"/>
              <w:bottom w:w="113" w:type="dxa"/>
              <w:right w:w="113" w:type="dxa"/>
            </w:tcMar>
          </w:tcPr>
          <w:p w14:paraId="75FAA99F" w14:textId="77777777" w:rsidR="003820A2" w:rsidRPr="00AE2A97" w:rsidRDefault="003820A2" w:rsidP="003820A2">
            <w:pPr>
              <w:pStyle w:val="formtext"/>
              <w:tabs>
                <w:tab w:val="left" w:pos="567"/>
                <w:tab w:val="left" w:pos="1134"/>
                <w:tab w:val="left" w:pos="1701"/>
              </w:tabs>
              <w:spacing w:before="0" w:after="120"/>
              <w:jc w:val="both"/>
              <w:rPr>
                <w:rFonts w:cs="Arial"/>
                <w:noProof/>
                <w:lang w:val="en-GB"/>
              </w:rPr>
            </w:pPr>
            <w:r w:rsidRPr="00AE2A97">
              <w:rPr>
                <w:lang w:val="en-GB"/>
              </w:rPr>
              <w:t xml:space="preserve">REFERENCES - in Lao </w:t>
            </w:r>
            <w:proofErr w:type="spellStart"/>
            <w:r w:rsidRPr="00AE2A97">
              <w:rPr>
                <w:lang w:val="en-GB"/>
              </w:rPr>
              <w:t>Langage,and</w:t>
            </w:r>
            <w:proofErr w:type="spellEnd"/>
            <w:r w:rsidRPr="00AE2A97">
              <w:rPr>
                <w:lang w:val="en-GB"/>
              </w:rPr>
              <w:t xml:space="preserve"> English </w:t>
            </w:r>
          </w:p>
          <w:p w14:paraId="2C4A319F" w14:textId="7B20227E"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1.</w:t>
            </w:r>
            <w:r w:rsidRPr="00AE2A97">
              <w:rPr>
                <w:lang w:val="en-GB"/>
              </w:rPr>
              <w:tab/>
              <w:t xml:space="preserve">2013 Guidelines published for design and discipline of </w:t>
            </w:r>
            <w:proofErr w:type="spellStart"/>
            <w:r w:rsidRPr="00AE2A97">
              <w:rPr>
                <w:lang w:val="en-GB"/>
              </w:rPr>
              <w:t>Lamvonglao</w:t>
            </w:r>
            <w:proofErr w:type="spellEnd"/>
            <w:r w:rsidRPr="00AE2A97">
              <w:rPr>
                <w:lang w:val="en-GB"/>
              </w:rPr>
              <w:t xml:space="preserve"> dance, including rhythm and music as implemented at the Children</w:t>
            </w:r>
            <w:r w:rsidR="00AE2A97">
              <w:rPr>
                <w:lang w:val="en-GB"/>
              </w:rPr>
              <w:t>’</w:t>
            </w:r>
            <w:r w:rsidRPr="00AE2A97">
              <w:rPr>
                <w:lang w:val="en-GB"/>
              </w:rPr>
              <w:t xml:space="preserve">s Cultural </w:t>
            </w:r>
            <w:proofErr w:type="spellStart"/>
            <w:r w:rsidRPr="00AE2A97">
              <w:rPr>
                <w:lang w:val="en-GB"/>
              </w:rPr>
              <w:t>Center</w:t>
            </w:r>
            <w:proofErr w:type="spellEnd"/>
            <w:r w:rsidRPr="00AE2A97">
              <w:rPr>
                <w:lang w:val="en-GB"/>
              </w:rPr>
              <w:t>;</w:t>
            </w:r>
          </w:p>
          <w:p w14:paraId="355E7A27"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2.</w:t>
            </w:r>
            <w:r w:rsidRPr="00AE2A97">
              <w:rPr>
                <w:lang w:val="en-GB"/>
              </w:rPr>
              <w:tab/>
              <w:t xml:space="preserve">2010 Madame </w:t>
            </w:r>
            <w:proofErr w:type="spellStart"/>
            <w:r w:rsidRPr="00AE2A97">
              <w:rPr>
                <w:lang w:val="en-GB"/>
              </w:rPr>
              <w:t>Kongdeuane</w:t>
            </w:r>
            <w:proofErr w:type="spellEnd"/>
            <w:r w:rsidRPr="00AE2A97">
              <w:rPr>
                <w:lang w:val="en-GB"/>
              </w:rPr>
              <w:t xml:space="preserve"> NETTAVONG, ASEAN, Folk literature, volume II,III,IV,V « traditional dance, folk songs proverbs, riddles » ;</w:t>
            </w:r>
          </w:p>
          <w:p w14:paraId="0480F866"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3.</w:t>
            </w:r>
            <w:r w:rsidRPr="00AE2A97">
              <w:rPr>
                <w:lang w:val="en-GB"/>
              </w:rPr>
              <w:tab/>
              <w:t>2010 Technical Upgrade concerning the quality of traditional dance, music and folk song tradition. Published by Ministry of Education, Lao PDR;</w:t>
            </w:r>
          </w:p>
          <w:p w14:paraId="62C60671"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4.</w:t>
            </w:r>
            <w:r w:rsidRPr="00AE2A97">
              <w:rPr>
                <w:lang w:val="en-GB"/>
              </w:rPr>
              <w:tab/>
              <w:t xml:space="preserve">2010 35 years of the Lao P.D.R 1975 – 2010, Chapter IV, Achievements in national </w:t>
            </w:r>
            <w:proofErr w:type="spellStart"/>
            <w:r w:rsidRPr="00AE2A97">
              <w:rPr>
                <w:lang w:val="en-GB"/>
              </w:rPr>
              <w:t>defense</w:t>
            </w:r>
            <w:proofErr w:type="spellEnd"/>
            <w:r w:rsidRPr="00AE2A97">
              <w:rPr>
                <w:lang w:val="en-GB"/>
              </w:rPr>
              <w:t xml:space="preserve"> and development, Lao News Agency (KPL), pp144.;</w:t>
            </w:r>
          </w:p>
          <w:p w14:paraId="61F20F64"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5.</w:t>
            </w:r>
            <w:r w:rsidRPr="00AE2A97">
              <w:rPr>
                <w:lang w:val="en-GB"/>
              </w:rPr>
              <w:tab/>
              <w:t xml:space="preserve">2010 The development and permanent implementation of </w:t>
            </w:r>
            <w:proofErr w:type="spellStart"/>
            <w:r w:rsidRPr="00AE2A97">
              <w:rPr>
                <w:lang w:val="en-GB"/>
              </w:rPr>
              <w:t>lamvonglao</w:t>
            </w:r>
            <w:proofErr w:type="spellEnd"/>
            <w:r w:rsidRPr="00AE2A97">
              <w:rPr>
                <w:lang w:val="en-GB"/>
              </w:rPr>
              <w:t xml:space="preserve"> Undergraduate and Post Graduate Studies within the field of Fine Arts by the Institute of Education (for higher tertiary education);</w:t>
            </w:r>
          </w:p>
          <w:p w14:paraId="1E455036"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6.</w:t>
            </w:r>
            <w:r w:rsidRPr="00AE2A97">
              <w:rPr>
                <w:lang w:val="en-GB"/>
              </w:rPr>
              <w:tab/>
              <w:t xml:space="preserve">2008 A technical guide for the people of Lao concerning traditional </w:t>
            </w:r>
            <w:proofErr w:type="spellStart"/>
            <w:r w:rsidRPr="00AE2A97">
              <w:rPr>
                <w:lang w:val="en-GB"/>
              </w:rPr>
              <w:t>lamvonglao</w:t>
            </w:r>
            <w:proofErr w:type="spellEnd"/>
            <w:r w:rsidRPr="00AE2A97">
              <w:rPr>
                <w:lang w:val="en-GB"/>
              </w:rPr>
              <w:t xml:space="preserve"> and other cultural traditions by the Ministry Information and Culture particularly aimed at students studying first year university level;</w:t>
            </w:r>
          </w:p>
          <w:p w14:paraId="6422FC22"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7.</w:t>
            </w:r>
            <w:r w:rsidRPr="00AE2A97">
              <w:rPr>
                <w:lang w:val="en-GB"/>
              </w:rPr>
              <w:tab/>
              <w:t xml:space="preserve">2001 Mr. </w:t>
            </w:r>
            <w:proofErr w:type="spellStart"/>
            <w:r w:rsidRPr="00AE2A97">
              <w:rPr>
                <w:lang w:val="en-GB"/>
              </w:rPr>
              <w:t>Sila</w:t>
            </w:r>
            <w:proofErr w:type="spellEnd"/>
            <w:r w:rsidRPr="00AE2A97">
              <w:rPr>
                <w:lang w:val="en-GB"/>
              </w:rPr>
              <w:t xml:space="preserve"> VIRAVONG, Histoire du Laos, Vientiane, DOKKED Publishing house, </w:t>
            </w:r>
          </w:p>
          <w:p w14:paraId="2D2FA05C" w14:textId="713A5D54"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8.</w:t>
            </w:r>
            <w:r w:rsidRPr="00AE2A97">
              <w:rPr>
                <w:lang w:val="en-GB"/>
              </w:rPr>
              <w:tab/>
              <w:t>2001 Lao Stamps Catalogue1951–2001</w:t>
            </w:r>
            <w:proofErr w:type="gramStart"/>
            <w:r w:rsidRPr="00AE2A97">
              <w:rPr>
                <w:lang w:val="en-GB"/>
              </w:rPr>
              <w:t>,First</w:t>
            </w:r>
            <w:proofErr w:type="gramEnd"/>
            <w:r w:rsidRPr="00AE2A97">
              <w:rPr>
                <w:lang w:val="en-GB"/>
              </w:rPr>
              <w:t xml:space="preserve"> </w:t>
            </w:r>
            <w:proofErr w:type="spellStart"/>
            <w:r w:rsidRPr="00AE2A97">
              <w:rPr>
                <w:lang w:val="en-GB"/>
              </w:rPr>
              <w:t>Edition,Collector</w:t>
            </w:r>
            <w:proofErr w:type="spellEnd"/>
            <w:r w:rsidRPr="00AE2A97">
              <w:rPr>
                <w:lang w:val="en-GB"/>
              </w:rPr>
              <w:t xml:space="preserve"> Syndicate </w:t>
            </w:r>
            <w:proofErr w:type="spellStart"/>
            <w:r w:rsidRPr="00AE2A97">
              <w:rPr>
                <w:lang w:val="en-GB"/>
              </w:rPr>
              <w:t>Co.Ltd</w:t>
            </w:r>
            <w:proofErr w:type="spellEnd"/>
            <w:r w:rsidRPr="00AE2A97">
              <w:rPr>
                <w:lang w:val="en-GB"/>
              </w:rPr>
              <w:t>. pp121</w:t>
            </w:r>
            <w:r w:rsidR="00AE2A97">
              <w:rPr>
                <w:lang w:val="en-GB"/>
              </w:rPr>
              <w:t>’</w:t>
            </w:r>
            <w:r w:rsidRPr="00AE2A97">
              <w:rPr>
                <w:lang w:val="en-GB"/>
              </w:rPr>
              <w:t xml:space="preserve"> </w:t>
            </w:r>
          </w:p>
          <w:p w14:paraId="1727B481"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9.</w:t>
            </w:r>
            <w:r w:rsidRPr="00AE2A97">
              <w:rPr>
                <w:lang w:val="en-GB"/>
              </w:rPr>
              <w:tab/>
              <w:t>1998 Lao Music, Singing and Dancing, Published by the Ministry of Education and subsequently further developed by the Lao National Teachers Centre;</w:t>
            </w:r>
          </w:p>
          <w:p w14:paraId="69446C7D"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10.</w:t>
            </w:r>
            <w:r w:rsidRPr="00AE2A97">
              <w:rPr>
                <w:lang w:val="en-GB"/>
              </w:rPr>
              <w:tab/>
              <w:t>1998 the implementation of the syllabus, Teaching all Techniques Regarding Music, Singing and Dance by the Ministry of Education and the development of teacher education in the field of performing arts;</w:t>
            </w:r>
          </w:p>
          <w:p w14:paraId="0102D706" w14:textId="77777777" w:rsidR="003820A2" w:rsidRPr="00AE2A97" w:rsidRDefault="003820A2" w:rsidP="003820A2">
            <w:pPr>
              <w:pStyle w:val="formtext"/>
              <w:tabs>
                <w:tab w:val="left" w:pos="567"/>
                <w:tab w:val="left" w:pos="1134"/>
                <w:tab w:val="left" w:pos="1701"/>
              </w:tabs>
              <w:spacing w:before="120" w:after="120"/>
              <w:jc w:val="both"/>
              <w:rPr>
                <w:rFonts w:cs="Arial"/>
                <w:noProof/>
                <w:lang w:val="en-GB"/>
              </w:rPr>
            </w:pPr>
            <w:r w:rsidRPr="00AE2A97">
              <w:rPr>
                <w:lang w:val="en-GB"/>
              </w:rPr>
              <w:t>11.</w:t>
            </w:r>
            <w:r w:rsidRPr="00AE2A97">
              <w:rPr>
                <w:lang w:val="en-GB"/>
              </w:rPr>
              <w:tab/>
              <w:t>1995 Year Book of the Lao PDR, fourth edition, “Lao Culture and Development Explained” Updated;</w:t>
            </w:r>
          </w:p>
          <w:p w14:paraId="64FFABF6" w14:textId="77777777" w:rsidR="003820A2" w:rsidRPr="00AE2A97" w:rsidRDefault="003820A2" w:rsidP="003820A2">
            <w:pPr>
              <w:pStyle w:val="formtext"/>
              <w:tabs>
                <w:tab w:val="left" w:pos="567"/>
                <w:tab w:val="left" w:pos="1134"/>
                <w:tab w:val="left" w:pos="1701"/>
              </w:tabs>
              <w:spacing w:before="120" w:after="120" w:line="240" w:lineRule="auto"/>
              <w:jc w:val="both"/>
              <w:rPr>
                <w:rFonts w:cs="Arial"/>
                <w:noProof/>
                <w:lang w:val="en-GB"/>
              </w:rPr>
            </w:pPr>
            <w:r w:rsidRPr="00AE2A97">
              <w:rPr>
                <w:lang w:val="en-GB"/>
              </w:rPr>
              <w:lastRenderedPageBreak/>
              <w:t>12.</w:t>
            </w:r>
            <w:r w:rsidRPr="00AE2A97">
              <w:rPr>
                <w:lang w:val="en-GB"/>
              </w:rPr>
              <w:tab/>
              <w:t xml:space="preserve">1962 Book of Lao Art : Kingdom of Lao,  an Artistic Statement of </w:t>
            </w:r>
            <w:proofErr w:type="spellStart"/>
            <w:r w:rsidRPr="00AE2A97">
              <w:rPr>
                <w:lang w:val="en-GB"/>
              </w:rPr>
              <w:t>Lamvonglao</w:t>
            </w:r>
            <w:proofErr w:type="spellEnd"/>
            <w:r w:rsidRPr="00AE2A97">
              <w:rPr>
                <w:lang w:val="en-GB"/>
              </w:rPr>
              <w:t xml:space="preserve">, published by the Department of Fine Arts, Ministry of Culture  and printed by Lao State Press  “recognition and identification of the discipline as concerns </w:t>
            </w:r>
            <w:proofErr w:type="spellStart"/>
            <w:r w:rsidRPr="00AE2A97">
              <w:rPr>
                <w:lang w:val="en-GB"/>
              </w:rPr>
              <w:t>lao</w:t>
            </w:r>
            <w:proofErr w:type="spellEnd"/>
            <w:r w:rsidRPr="00AE2A97">
              <w:rPr>
                <w:lang w:val="en-GB"/>
              </w:rPr>
              <w:t xml:space="preserve"> dance; form and style”;</w:t>
            </w:r>
          </w:p>
          <w:p w14:paraId="3F74F1B5" w14:textId="77777777" w:rsidR="003820A2" w:rsidRPr="00AE2A97" w:rsidRDefault="003820A2" w:rsidP="003820A2">
            <w:pPr>
              <w:pStyle w:val="formtext"/>
              <w:tabs>
                <w:tab w:val="left" w:pos="567"/>
                <w:tab w:val="left" w:pos="1134"/>
                <w:tab w:val="left" w:pos="1701"/>
              </w:tabs>
              <w:spacing w:before="120" w:after="0" w:line="240" w:lineRule="auto"/>
              <w:jc w:val="both"/>
              <w:rPr>
                <w:bCs/>
                <w:lang w:val="en-GB"/>
              </w:rPr>
            </w:pPr>
            <w:r w:rsidRPr="00AE2A97">
              <w:rPr>
                <w:lang w:val="en-GB"/>
              </w:rPr>
              <w:t>13.     1967 Book of Lao Art : performance arts and Anthropology, published by the Department of Fine Arts, Ministry of Education, Fine arts and sports, Kingdom of Lao.</w:t>
            </w:r>
          </w:p>
        </w:tc>
      </w:tr>
      <w:tr w:rsidR="003820A2" w:rsidRPr="007F4570" w14:paraId="06FA1653" w14:textId="77777777" w:rsidTr="007D4A02">
        <w:tblPrEx>
          <w:tblBorders>
            <w:insideV w:val="none" w:sz="0" w:space="0" w:color="auto"/>
          </w:tblBorders>
        </w:tblPrEx>
        <w:trPr>
          <w:cantSplit/>
          <w:trHeight w:val="738"/>
        </w:trPr>
        <w:tc>
          <w:tcPr>
            <w:tcW w:w="9674" w:type="dxa"/>
            <w:gridSpan w:val="2"/>
            <w:tcBorders>
              <w:top w:val="nil"/>
              <w:left w:val="nil"/>
              <w:bottom w:val="nil"/>
              <w:right w:val="nil"/>
            </w:tcBorders>
            <w:shd w:val="clear" w:color="auto" w:fill="D9D9D9"/>
          </w:tcPr>
          <w:p w14:paraId="5DEA7792" w14:textId="1D8AA651" w:rsidR="003820A2" w:rsidRPr="007F4570" w:rsidRDefault="003820A2" w:rsidP="003820A2">
            <w:pPr>
              <w:pStyle w:val="Grille01N"/>
              <w:keepNext w:val="0"/>
              <w:spacing w:before="240" w:line="240" w:lineRule="auto"/>
              <w:ind w:left="709" w:right="136" w:hanging="567"/>
              <w:jc w:val="left"/>
              <w:rPr>
                <w:rFonts w:eastAsia="SimSun" w:cs="Arial"/>
                <w:bCs/>
                <w:smallCaps w:val="0"/>
                <w:sz w:val="24"/>
                <w:shd w:val="pct15" w:color="auto" w:fill="FFFFFF"/>
              </w:rPr>
            </w:pPr>
            <w:r w:rsidRPr="007F4570">
              <w:rPr>
                <w:bCs/>
                <w:smallCaps w:val="0"/>
                <w:sz w:val="24"/>
              </w:rPr>
              <w:lastRenderedPageBreak/>
              <w:t>7.</w:t>
            </w:r>
            <w:r w:rsidRPr="007F4570">
              <w:rPr>
                <w:bCs/>
                <w:smallCaps w:val="0"/>
                <w:sz w:val="24"/>
              </w:rPr>
              <w:tab/>
              <w:t>Signature(s) pour le compte de l</w:t>
            </w:r>
            <w:r w:rsidR="00AE2A97">
              <w:rPr>
                <w:bCs/>
                <w:smallCaps w:val="0"/>
                <w:sz w:val="24"/>
              </w:rPr>
              <w:t>’</w:t>
            </w:r>
            <w:r w:rsidRPr="007F4570">
              <w:rPr>
                <w:bCs/>
                <w:smallCaps w:val="0"/>
                <w:sz w:val="24"/>
              </w:rPr>
              <w:t>(des) État(s) partie(s)</w:t>
            </w:r>
          </w:p>
        </w:tc>
      </w:tr>
      <w:tr w:rsidR="003820A2" w:rsidRPr="007F4570" w14:paraId="09AD78CC" w14:textId="77777777" w:rsidTr="007D4A02">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4337326A" w14:textId="100C6DEC" w:rsidR="003820A2" w:rsidRPr="007F4570" w:rsidRDefault="003820A2" w:rsidP="003820A2">
            <w:pPr>
              <w:pStyle w:val="Info03"/>
              <w:keepNext w:val="0"/>
              <w:spacing w:before="120" w:line="240" w:lineRule="auto"/>
              <w:ind w:right="136"/>
              <w:rPr>
                <w:rFonts w:eastAsia="SimSun"/>
                <w:sz w:val="18"/>
                <w:szCs w:val="18"/>
              </w:rPr>
            </w:pPr>
            <w:r w:rsidRPr="007F4570">
              <w:rPr>
                <w:sz w:val="18"/>
                <w:szCs w:val="18"/>
              </w:rPr>
              <w:t>La candidature doit être signée par un responsable habilité pour le compte de l</w:t>
            </w:r>
            <w:r w:rsidR="00AE2A97">
              <w:rPr>
                <w:sz w:val="18"/>
                <w:szCs w:val="18"/>
              </w:rPr>
              <w:t>’</w:t>
            </w:r>
            <w:r w:rsidRPr="007F4570">
              <w:rPr>
                <w:sz w:val="18"/>
                <w:szCs w:val="18"/>
              </w:rPr>
              <w:t>État partie, avec la mention de son nom, son titre et la date de soumission.</w:t>
            </w:r>
          </w:p>
          <w:p w14:paraId="3795D231" w14:textId="39A75022" w:rsidR="003820A2" w:rsidRPr="007F4570" w:rsidRDefault="003820A2" w:rsidP="003820A2">
            <w:pPr>
              <w:pStyle w:val="Info03"/>
              <w:keepNext w:val="0"/>
              <w:spacing w:before="120" w:line="240" w:lineRule="auto"/>
              <w:ind w:right="136"/>
            </w:pPr>
            <w:r w:rsidRPr="007F4570">
              <w:rPr>
                <w:sz w:val="18"/>
                <w:szCs w:val="18"/>
              </w:rPr>
              <w:t>Dans le cas des candidatures multinationales, le document doit comporter le nom, le titre et la signature d</w:t>
            </w:r>
            <w:r w:rsidR="00AE2A97">
              <w:rPr>
                <w:sz w:val="18"/>
                <w:szCs w:val="18"/>
              </w:rPr>
              <w:t>’</w:t>
            </w:r>
            <w:r w:rsidRPr="007F4570">
              <w:rPr>
                <w:sz w:val="18"/>
                <w:szCs w:val="18"/>
              </w:rPr>
              <w:t>un responsable de chaque État partie soumissionnaire.</w:t>
            </w:r>
          </w:p>
        </w:tc>
      </w:tr>
      <w:tr w:rsidR="003820A2" w:rsidRPr="007F4570" w14:paraId="26E68BE3" w14:textId="77777777" w:rsidTr="007D4A02">
        <w:tblPrEx>
          <w:tblBorders>
            <w:insideV w:val="none" w:sz="0" w:space="0" w:color="auto"/>
          </w:tblBorders>
        </w:tblPrEx>
        <w:trPr>
          <w:cantSplit/>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3820A2" w:rsidRPr="007F4570" w14:paraId="2A00DE1A" w14:textId="77777777" w:rsidTr="007F523D">
              <w:tc>
                <w:tcPr>
                  <w:tcW w:w="1871" w:type="dxa"/>
                </w:tcPr>
                <w:p w14:paraId="5EFFD92A" w14:textId="77777777" w:rsidR="003820A2" w:rsidRPr="007F4570" w:rsidRDefault="003820A2" w:rsidP="003820A2">
                  <w:pPr>
                    <w:pStyle w:val="Info03"/>
                    <w:keepNext w:val="0"/>
                    <w:spacing w:before="120" w:line="240" w:lineRule="auto"/>
                    <w:ind w:left="0" w:right="136"/>
                    <w:jc w:val="right"/>
                    <w:rPr>
                      <w:i w:val="0"/>
                    </w:rPr>
                  </w:pPr>
                  <w:bookmarkStart w:id="6" w:name="OLE_LINK13"/>
                  <w:bookmarkStart w:id="7" w:name="OLE_LINK14"/>
                  <w:r w:rsidRPr="007F4570">
                    <w:rPr>
                      <w:i w:val="0"/>
                    </w:rPr>
                    <w:t>Nom :</w:t>
                  </w:r>
                </w:p>
              </w:tc>
              <w:tc>
                <w:tcPr>
                  <w:tcW w:w="7625" w:type="dxa"/>
                </w:tcPr>
                <w:p w14:paraId="183AFCCC" w14:textId="77777777" w:rsidR="003820A2" w:rsidRPr="007F4570" w:rsidRDefault="003820A2" w:rsidP="003820A2">
                  <w:pPr>
                    <w:pStyle w:val="Info03"/>
                    <w:keepNext w:val="0"/>
                    <w:spacing w:before="120" w:line="240" w:lineRule="auto"/>
                    <w:ind w:left="0"/>
                    <w:jc w:val="left"/>
                    <w:rPr>
                      <w:i w:val="0"/>
                      <w:sz w:val="22"/>
                    </w:rPr>
                  </w:pPr>
                  <w:r w:rsidRPr="007F4570">
                    <w:rPr>
                      <w:i w:val="0"/>
                      <w:sz w:val="22"/>
                    </w:rPr>
                    <w:t xml:space="preserve">Mr. </w:t>
                  </w:r>
                  <w:proofErr w:type="spellStart"/>
                  <w:r w:rsidRPr="007F4570">
                    <w:rPr>
                      <w:i w:val="0"/>
                      <w:sz w:val="22"/>
                    </w:rPr>
                    <w:t>Vanhsy</w:t>
                  </w:r>
                  <w:proofErr w:type="spellEnd"/>
                  <w:r w:rsidRPr="007F4570">
                    <w:rPr>
                      <w:i w:val="0"/>
                      <w:sz w:val="22"/>
                    </w:rPr>
                    <w:t xml:space="preserve"> KOUAMOUA</w:t>
                  </w:r>
                </w:p>
              </w:tc>
            </w:tr>
            <w:tr w:rsidR="003820A2" w:rsidRPr="00426D1E" w14:paraId="3958D564" w14:textId="77777777" w:rsidTr="007F523D">
              <w:tc>
                <w:tcPr>
                  <w:tcW w:w="1871" w:type="dxa"/>
                </w:tcPr>
                <w:p w14:paraId="7E554390" w14:textId="77777777" w:rsidR="003820A2" w:rsidRPr="007F4570" w:rsidRDefault="003820A2" w:rsidP="003820A2">
                  <w:pPr>
                    <w:pStyle w:val="Info03"/>
                    <w:keepNext w:val="0"/>
                    <w:spacing w:before="120" w:line="240" w:lineRule="auto"/>
                    <w:ind w:left="0" w:right="136"/>
                    <w:jc w:val="right"/>
                    <w:rPr>
                      <w:i w:val="0"/>
                    </w:rPr>
                  </w:pPr>
                  <w:r w:rsidRPr="007F4570">
                    <w:rPr>
                      <w:i w:val="0"/>
                      <w:iCs w:val="0"/>
                    </w:rPr>
                    <w:t>Titre :</w:t>
                  </w:r>
                </w:p>
              </w:tc>
              <w:tc>
                <w:tcPr>
                  <w:tcW w:w="7625" w:type="dxa"/>
                </w:tcPr>
                <w:p w14:paraId="280DED64" w14:textId="77777777" w:rsidR="003820A2" w:rsidRPr="00AE2A97" w:rsidRDefault="003820A2" w:rsidP="003820A2">
                  <w:pPr>
                    <w:pStyle w:val="Info03"/>
                    <w:keepNext w:val="0"/>
                    <w:spacing w:before="120" w:line="240" w:lineRule="auto"/>
                    <w:ind w:left="0"/>
                    <w:jc w:val="left"/>
                    <w:rPr>
                      <w:i w:val="0"/>
                      <w:sz w:val="22"/>
                      <w:lang w:val="en-GB"/>
                    </w:rPr>
                  </w:pPr>
                  <w:r w:rsidRPr="00AE2A97">
                    <w:rPr>
                      <w:i w:val="0"/>
                      <w:sz w:val="22"/>
                      <w:lang w:val="en-GB"/>
                    </w:rPr>
                    <w:t>Permanent Secretary, Ministry of Information, Culture and Tourism</w:t>
                  </w:r>
                </w:p>
              </w:tc>
            </w:tr>
            <w:tr w:rsidR="003820A2" w:rsidRPr="007F4570" w14:paraId="25A8B9B1" w14:textId="77777777" w:rsidTr="00DF1D6B">
              <w:tc>
                <w:tcPr>
                  <w:tcW w:w="1871" w:type="dxa"/>
                  <w:tcBorders>
                    <w:bottom w:val="nil"/>
                  </w:tcBorders>
                </w:tcPr>
                <w:p w14:paraId="1FFF42C9" w14:textId="77777777" w:rsidR="003820A2" w:rsidRPr="007F4570" w:rsidRDefault="003820A2" w:rsidP="003820A2">
                  <w:pPr>
                    <w:pStyle w:val="Info03"/>
                    <w:keepNext w:val="0"/>
                    <w:spacing w:before="120" w:line="240" w:lineRule="auto"/>
                    <w:ind w:left="0" w:right="136"/>
                    <w:jc w:val="right"/>
                    <w:rPr>
                      <w:i w:val="0"/>
                    </w:rPr>
                  </w:pPr>
                  <w:r w:rsidRPr="007F4570">
                    <w:rPr>
                      <w:i w:val="0"/>
                      <w:iCs w:val="0"/>
                    </w:rPr>
                    <w:t>Date :</w:t>
                  </w:r>
                </w:p>
              </w:tc>
              <w:tc>
                <w:tcPr>
                  <w:tcW w:w="7625" w:type="dxa"/>
                  <w:tcBorders>
                    <w:bottom w:val="nil"/>
                  </w:tcBorders>
                </w:tcPr>
                <w:p w14:paraId="1EB1CA40" w14:textId="77777777" w:rsidR="003820A2" w:rsidRPr="007F4570" w:rsidRDefault="003820A2" w:rsidP="003820A2">
                  <w:pPr>
                    <w:pStyle w:val="Info03"/>
                    <w:keepNext w:val="0"/>
                    <w:spacing w:before="120" w:line="240" w:lineRule="auto"/>
                    <w:ind w:left="0" w:right="136"/>
                    <w:jc w:val="left"/>
                    <w:rPr>
                      <w:i w:val="0"/>
                      <w:iCs w:val="0"/>
                      <w:sz w:val="22"/>
                    </w:rPr>
                  </w:pPr>
                  <w:r w:rsidRPr="007F4570">
                    <w:rPr>
                      <w:i w:val="0"/>
                      <w:iCs w:val="0"/>
                      <w:sz w:val="22"/>
                    </w:rPr>
                    <w:t>22 septembre 2018 (version révisée)</w:t>
                  </w:r>
                </w:p>
              </w:tc>
            </w:tr>
            <w:tr w:rsidR="003820A2" w:rsidRPr="007F4570" w14:paraId="294A1E50" w14:textId="77777777" w:rsidTr="00DF1D6B">
              <w:trPr>
                <w:trHeight w:val="1035"/>
              </w:trPr>
              <w:tc>
                <w:tcPr>
                  <w:tcW w:w="1871" w:type="dxa"/>
                  <w:tcBorders>
                    <w:bottom w:val="nil"/>
                  </w:tcBorders>
                </w:tcPr>
                <w:p w14:paraId="54E876DE" w14:textId="77777777" w:rsidR="003820A2" w:rsidRPr="007F4570" w:rsidRDefault="003820A2" w:rsidP="003820A2">
                  <w:pPr>
                    <w:pStyle w:val="Info03"/>
                    <w:keepNext w:val="0"/>
                    <w:spacing w:before="120" w:line="240" w:lineRule="auto"/>
                    <w:ind w:left="0" w:right="136"/>
                    <w:jc w:val="right"/>
                    <w:rPr>
                      <w:i w:val="0"/>
                    </w:rPr>
                  </w:pPr>
                  <w:r w:rsidRPr="007F4570">
                    <w:rPr>
                      <w:i w:val="0"/>
                      <w:iCs w:val="0"/>
                    </w:rPr>
                    <w:t>Signature :</w:t>
                  </w:r>
                </w:p>
              </w:tc>
              <w:tc>
                <w:tcPr>
                  <w:tcW w:w="7625" w:type="dxa"/>
                  <w:tcBorders>
                    <w:bottom w:val="nil"/>
                  </w:tcBorders>
                </w:tcPr>
                <w:p w14:paraId="75250BFF" w14:textId="77777777" w:rsidR="003820A2" w:rsidRPr="007F4570" w:rsidRDefault="003820A2" w:rsidP="003820A2">
                  <w:pPr>
                    <w:pStyle w:val="Info03"/>
                    <w:keepNext w:val="0"/>
                    <w:spacing w:before="120" w:line="240" w:lineRule="auto"/>
                    <w:ind w:left="0" w:right="136"/>
                    <w:jc w:val="left"/>
                    <w:rPr>
                      <w:i w:val="0"/>
                      <w:iCs w:val="0"/>
                      <w:sz w:val="22"/>
                    </w:rPr>
                  </w:pPr>
                  <w:r w:rsidRPr="007F4570">
                    <w:rPr>
                      <w:i w:val="0"/>
                      <w:iCs w:val="0"/>
                      <w:sz w:val="22"/>
                    </w:rPr>
                    <w:t>&lt;signé&gt;</w:t>
                  </w:r>
                </w:p>
              </w:tc>
            </w:tr>
            <w:bookmarkEnd w:id="6"/>
            <w:bookmarkEnd w:id="7"/>
          </w:tbl>
          <w:p w14:paraId="1B79B377" w14:textId="77777777" w:rsidR="003820A2" w:rsidRPr="007F4570" w:rsidRDefault="003820A2" w:rsidP="003820A2">
            <w:pPr>
              <w:pStyle w:val="Info03"/>
              <w:keepNext w:val="0"/>
              <w:spacing w:before="120" w:line="240" w:lineRule="auto"/>
              <w:ind w:right="136"/>
            </w:pPr>
          </w:p>
        </w:tc>
      </w:tr>
    </w:tbl>
    <w:p w14:paraId="75914B05" w14:textId="77777777" w:rsidR="00940E9B" w:rsidRPr="007F4570" w:rsidRDefault="00940E9B" w:rsidP="00DF1D6B">
      <w:pPr>
        <w:pStyle w:val="TitreICH"/>
        <w:spacing w:line="20" w:lineRule="exact"/>
        <w:ind w:right="135"/>
        <w:jc w:val="left"/>
        <w:rPr>
          <w:iCs/>
          <w:sz w:val="20"/>
          <w:szCs w:val="20"/>
        </w:rPr>
      </w:pPr>
    </w:p>
    <w:sectPr w:rsidR="00940E9B" w:rsidRPr="007F4570" w:rsidSect="00557845">
      <w:footerReference w:type="even" r:id="rId8"/>
      <w:footerReference w:type="default" r:id="rId9"/>
      <w:headerReference w:type="first" r:id="rId10"/>
      <w:footerReference w:type="first" r:id="rId11"/>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2F6C" w14:textId="77777777" w:rsidR="00AE2A97" w:rsidRDefault="00AE2A97">
      <w:r>
        <w:separator/>
      </w:r>
    </w:p>
  </w:endnote>
  <w:endnote w:type="continuationSeparator" w:id="0">
    <w:p w14:paraId="0079AB03" w14:textId="77777777" w:rsidR="00AE2A97" w:rsidRDefault="00AE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Leelawadee UI">
    <w:panose1 w:val="020B0502040204020203"/>
    <w:charset w:val="00"/>
    <w:family w:val="swiss"/>
    <w:pitch w:val="variable"/>
    <w:sig w:usb0="21000003" w:usb1="00000000" w:usb2="00010000" w:usb3="00000000" w:csb0="00010101" w:csb1="00000000"/>
  </w:font>
  <w:font w:name="DokChampa">
    <w:altName w:val="Microsoft Sans Serif"/>
    <w:charset w:val="00"/>
    <w:family w:val="swiss"/>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36EF" w14:textId="77777777" w:rsidR="00AE2A97" w:rsidRPr="00B658F4" w:rsidRDefault="00AE2A97"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B00" w14:textId="3B906816" w:rsidR="00AE2A97" w:rsidRPr="00B658F4" w:rsidRDefault="00AE2A97" w:rsidP="000902A1">
    <w:pPr>
      <w:jc w:val="right"/>
      <w:rPr>
        <w:rFonts w:cs="Arial"/>
        <w:noProof/>
        <w:sz w:val="16"/>
        <w:szCs w:val="16"/>
      </w:rPr>
    </w:pPr>
    <w:r>
      <w:rPr>
        <w:sz w:val="16"/>
        <w:szCs w:val="16"/>
      </w:rPr>
      <w:t xml:space="preserve">LR 2019 – n° 01488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426D1E">
      <w:rPr>
        <w:rFonts w:cs="Arial"/>
        <w:noProof/>
        <w:sz w:val="16"/>
        <w:szCs w:val="16"/>
      </w:rPr>
      <w:t>19</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15F3" w14:textId="69E27F39" w:rsidR="00AE2A97" w:rsidRPr="00B658F4" w:rsidRDefault="00AE2A97" w:rsidP="00CB4BAA">
    <w:pPr>
      <w:pStyle w:val="Header"/>
      <w:jc w:val="right"/>
      <w:rPr>
        <w:sz w:val="16"/>
        <w:szCs w:val="16"/>
      </w:rPr>
    </w:pPr>
    <w:r>
      <w:rPr>
        <w:sz w:val="16"/>
        <w:szCs w:val="16"/>
      </w:rPr>
      <w:t xml:space="preserve">LR 2019 – n° 01488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426D1E">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3931" w14:textId="77777777" w:rsidR="00AE2A97" w:rsidRDefault="00AE2A97">
      <w:r>
        <w:separator/>
      </w:r>
    </w:p>
  </w:footnote>
  <w:footnote w:type="continuationSeparator" w:id="0">
    <w:p w14:paraId="0C1C3BCA" w14:textId="77777777" w:rsidR="00AE2A97" w:rsidRDefault="00AE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AE2A97" w:rsidRPr="00F90D01" w14:paraId="6C929195" w14:textId="77777777" w:rsidTr="00207E72">
      <w:trPr>
        <w:trHeight w:hRule="exact" w:val="2268"/>
      </w:trPr>
      <w:tc>
        <w:tcPr>
          <w:tcW w:w="5056" w:type="dxa"/>
        </w:tcPr>
        <w:p w14:paraId="3F7B98E0" w14:textId="77777777" w:rsidR="00AE2A97" w:rsidRPr="00ED4C37" w:rsidRDefault="00AE2A97" w:rsidP="00207E72">
          <w:pPr>
            <w:rPr>
              <w:sz w:val="20"/>
              <w:szCs w:val="20"/>
            </w:rPr>
          </w:pPr>
          <w:r w:rsidRPr="00ED4C37">
            <w:rPr>
              <w:noProof/>
              <w:sz w:val="20"/>
              <w:szCs w:val="20"/>
            </w:rPr>
            <w:drawing>
              <wp:anchor distT="0" distB="0" distL="114300" distR="114300" simplePos="0" relativeHeight="251657728" behindDoc="0" locked="0" layoutInCell="1" allowOverlap="1" wp14:anchorId="13250977" wp14:editId="0EE8DFD8">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03A49894" w14:textId="77777777" w:rsidR="00AE2A97" w:rsidRDefault="00AE2A97" w:rsidP="00B557AD">
          <w:pPr>
            <w:spacing w:after="1200"/>
            <w:jc w:val="right"/>
            <w:rPr>
              <w:b/>
              <w:noProof/>
              <w:sz w:val="40"/>
              <w:szCs w:val="40"/>
            </w:rPr>
          </w:pPr>
          <w:r>
            <w:rPr>
              <w:b/>
              <w:sz w:val="40"/>
              <w:szCs w:val="40"/>
            </w:rPr>
            <w:t>Liste représentative</w:t>
          </w:r>
        </w:p>
        <w:p w14:paraId="5C7E1904" w14:textId="77777777" w:rsidR="00AE2A97" w:rsidRPr="00B557AD" w:rsidRDefault="00AE2A97" w:rsidP="007D4A02">
          <w:pPr>
            <w:spacing w:after="1200"/>
            <w:jc w:val="right"/>
            <w:rPr>
              <w:b/>
              <w:noProof/>
              <w:sz w:val="22"/>
              <w:szCs w:val="22"/>
            </w:rPr>
          </w:pPr>
          <w:r>
            <w:rPr>
              <w:b/>
              <w:sz w:val="22"/>
              <w:szCs w:val="22"/>
            </w:rPr>
            <w:t>Original : anglais</w:t>
          </w:r>
        </w:p>
      </w:tc>
    </w:tr>
  </w:tbl>
  <w:p w14:paraId="4DE7E6E2" w14:textId="77777777" w:rsidR="00AE2A97" w:rsidRPr="00207E72" w:rsidRDefault="00AE2A97"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61550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1"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5"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F17D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5"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9"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0" w15:restartNumberingAfterBreak="0">
    <w:nsid w:val="7F2324CE"/>
    <w:multiLevelType w:val="hybridMultilevel"/>
    <w:tmpl w:val="FFE0FF6C"/>
    <w:lvl w:ilvl="0" w:tplc="55FAD230">
      <w:start w:val="1"/>
      <w:numFmt w:val="lowerLetter"/>
      <w:pStyle w:val="num02tab"/>
      <w:lvlText w:val="%1."/>
      <w:lvlJc w:val="left"/>
      <w:pPr>
        <w:tabs>
          <w:tab w:val="num" w:pos="397"/>
        </w:tabs>
        <w:ind w:left="397" w:hanging="397"/>
      </w:pPr>
      <w:rPr>
        <w:rFonts w:hint="default"/>
      </w:rPr>
    </w:lvl>
    <w:lvl w:ilvl="1" w:tplc="FF4A7F30" w:tentative="1">
      <w:start w:val="1"/>
      <w:numFmt w:val="lowerLetter"/>
      <w:lvlText w:val="%2."/>
      <w:lvlJc w:val="left"/>
      <w:pPr>
        <w:tabs>
          <w:tab w:val="num" w:pos="1440"/>
        </w:tabs>
        <w:ind w:left="1440" w:hanging="360"/>
      </w:pPr>
    </w:lvl>
    <w:lvl w:ilvl="2" w:tplc="BD3E9B08" w:tentative="1">
      <w:start w:val="1"/>
      <w:numFmt w:val="lowerRoman"/>
      <w:lvlText w:val="%3."/>
      <w:lvlJc w:val="right"/>
      <w:pPr>
        <w:tabs>
          <w:tab w:val="num" w:pos="2160"/>
        </w:tabs>
        <w:ind w:left="2160" w:hanging="180"/>
      </w:pPr>
    </w:lvl>
    <w:lvl w:ilvl="3" w:tplc="1FBCC0BC" w:tentative="1">
      <w:start w:val="1"/>
      <w:numFmt w:val="decimal"/>
      <w:lvlText w:val="%4."/>
      <w:lvlJc w:val="left"/>
      <w:pPr>
        <w:tabs>
          <w:tab w:val="num" w:pos="2880"/>
        </w:tabs>
        <w:ind w:left="2880" w:hanging="360"/>
      </w:pPr>
    </w:lvl>
    <w:lvl w:ilvl="4" w:tplc="A56EDF18" w:tentative="1">
      <w:start w:val="1"/>
      <w:numFmt w:val="lowerLetter"/>
      <w:lvlText w:val="%5."/>
      <w:lvlJc w:val="left"/>
      <w:pPr>
        <w:tabs>
          <w:tab w:val="num" w:pos="3600"/>
        </w:tabs>
        <w:ind w:left="3600" w:hanging="360"/>
      </w:pPr>
    </w:lvl>
    <w:lvl w:ilvl="5" w:tplc="3AD69952" w:tentative="1">
      <w:start w:val="1"/>
      <w:numFmt w:val="lowerRoman"/>
      <w:lvlText w:val="%6."/>
      <w:lvlJc w:val="right"/>
      <w:pPr>
        <w:tabs>
          <w:tab w:val="num" w:pos="4320"/>
        </w:tabs>
        <w:ind w:left="4320" w:hanging="180"/>
      </w:pPr>
    </w:lvl>
    <w:lvl w:ilvl="6" w:tplc="4364B7D4" w:tentative="1">
      <w:start w:val="1"/>
      <w:numFmt w:val="decimal"/>
      <w:lvlText w:val="%7."/>
      <w:lvlJc w:val="left"/>
      <w:pPr>
        <w:tabs>
          <w:tab w:val="num" w:pos="5040"/>
        </w:tabs>
        <w:ind w:left="5040" w:hanging="360"/>
      </w:pPr>
    </w:lvl>
    <w:lvl w:ilvl="7" w:tplc="B504DE2A" w:tentative="1">
      <w:start w:val="1"/>
      <w:numFmt w:val="lowerLetter"/>
      <w:lvlText w:val="%8."/>
      <w:lvlJc w:val="left"/>
      <w:pPr>
        <w:tabs>
          <w:tab w:val="num" w:pos="5760"/>
        </w:tabs>
        <w:ind w:left="5760" w:hanging="360"/>
      </w:pPr>
    </w:lvl>
    <w:lvl w:ilvl="8" w:tplc="745A2AAC" w:tentative="1">
      <w:start w:val="1"/>
      <w:numFmt w:val="lowerRoman"/>
      <w:lvlText w:val="%9."/>
      <w:lvlJc w:val="right"/>
      <w:pPr>
        <w:tabs>
          <w:tab w:val="num" w:pos="6480"/>
        </w:tabs>
        <w:ind w:left="6480" w:hanging="180"/>
      </w:pPr>
    </w:lvl>
  </w:abstractNum>
  <w:num w:numId="1">
    <w:abstractNumId w:val="40"/>
  </w:num>
  <w:num w:numId="2">
    <w:abstractNumId w:val="37"/>
  </w:num>
  <w:num w:numId="3">
    <w:abstractNumId w:val="17"/>
  </w:num>
  <w:num w:numId="4">
    <w:abstractNumId w:val="19"/>
  </w:num>
  <w:num w:numId="5">
    <w:abstractNumId w:val="35"/>
  </w:num>
  <w:num w:numId="6">
    <w:abstractNumId w:val="16"/>
  </w:num>
  <w:num w:numId="7">
    <w:abstractNumId w:val="1"/>
  </w:num>
  <w:num w:numId="8">
    <w:abstractNumId w:val="10"/>
  </w:num>
  <w:num w:numId="9">
    <w:abstractNumId w:val="18"/>
  </w:num>
  <w:num w:numId="10">
    <w:abstractNumId w:val="36"/>
  </w:num>
  <w:num w:numId="11">
    <w:abstractNumId w:val="2"/>
  </w:num>
  <w:num w:numId="12">
    <w:abstractNumId w:val="14"/>
  </w:num>
  <w:num w:numId="13">
    <w:abstractNumId w:val="38"/>
  </w:num>
  <w:num w:numId="14">
    <w:abstractNumId w:val="26"/>
  </w:num>
  <w:num w:numId="15">
    <w:abstractNumId w:val="21"/>
  </w:num>
  <w:num w:numId="16">
    <w:abstractNumId w:val="0"/>
  </w:num>
  <w:num w:numId="17">
    <w:abstractNumId w:val="8"/>
  </w:num>
  <w:num w:numId="18">
    <w:abstractNumId w:val="33"/>
  </w:num>
  <w:num w:numId="19">
    <w:abstractNumId w:val="24"/>
  </w:num>
  <w:num w:numId="20">
    <w:abstractNumId w:val="20"/>
  </w:num>
  <w:num w:numId="21">
    <w:abstractNumId w:val="7"/>
  </w:num>
  <w:num w:numId="22">
    <w:abstractNumId w:val="5"/>
  </w:num>
  <w:num w:numId="23">
    <w:abstractNumId w:val="22"/>
  </w:num>
  <w:num w:numId="24">
    <w:abstractNumId w:val="13"/>
  </w:num>
  <w:num w:numId="25">
    <w:abstractNumId w:val="4"/>
  </w:num>
  <w:num w:numId="26">
    <w:abstractNumId w:val="34"/>
  </w:num>
  <w:num w:numId="27">
    <w:abstractNumId w:val="6"/>
  </w:num>
  <w:num w:numId="28">
    <w:abstractNumId w:val="32"/>
  </w:num>
  <w:num w:numId="29">
    <w:abstractNumId w:val="27"/>
  </w:num>
  <w:num w:numId="30">
    <w:abstractNumId w:val="23"/>
  </w:num>
  <w:num w:numId="31">
    <w:abstractNumId w:val="25"/>
  </w:num>
  <w:num w:numId="32">
    <w:abstractNumId w:val="12"/>
  </w:num>
  <w:num w:numId="33">
    <w:abstractNumId w:val="29"/>
  </w:num>
  <w:num w:numId="34">
    <w:abstractNumId w:val="31"/>
  </w:num>
  <w:num w:numId="35">
    <w:abstractNumId w:val="11"/>
  </w:num>
  <w:num w:numId="36">
    <w:abstractNumId w:val="15"/>
  </w:num>
  <w:num w:numId="37">
    <w:abstractNumId w:val="39"/>
  </w:num>
  <w:num w:numId="38">
    <w:abstractNumId w:val="30"/>
  </w:num>
  <w:num w:numId="39">
    <w:abstractNumId w:val="9"/>
  </w:num>
  <w:num w:numId="40">
    <w:abstractNumId w:val="28"/>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043B5"/>
    <w:rsid w:val="00010095"/>
    <w:rsid w:val="0001017C"/>
    <w:rsid w:val="00012162"/>
    <w:rsid w:val="000138AE"/>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0A7B"/>
    <w:rsid w:val="00073731"/>
    <w:rsid w:val="00081050"/>
    <w:rsid w:val="000827CE"/>
    <w:rsid w:val="0008746C"/>
    <w:rsid w:val="00090253"/>
    <w:rsid w:val="000902A1"/>
    <w:rsid w:val="00094CDB"/>
    <w:rsid w:val="00096AFD"/>
    <w:rsid w:val="00097C57"/>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3C7E"/>
    <w:rsid w:val="000F79E1"/>
    <w:rsid w:val="00101B36"/>
    <w:rsid w:val="00104012"/>
    <w:rsid w:val="001057B5"/>
    <w:rsid w:val="00106714"/>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34F3"/>
    <w:rsid w:val="001436BF"/>
    <w:rsid w:val="0014566A"/>
    <w:rsid w:val="00147A1C"/>
    <w:rsid w:val="0015067D"/>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97BEA"/>
    <w:rsid w:val="001A2D61"/>
    <w:rsid w:val="001A5211"/>
    <w:rsid w:val="001A64D0"/>
    <w:rsid w:val="001A713C"/>
    <w:rsid w:val="001B68EF"/>
    <w:rsid w:val="001B74B9"/>
    <w:rsid w:val="001C053B"/>
    <w:rsid w:val="001C09D5"/>
    <w:rsid w:val="001C142C"/>
    <w:rsid w:val="001C3A95"/>
    <w:rsid w:val="001C3C40"/>
    <w:rsid w:val="001D2278"/>
    <w:rsid w:val="001D4781"/>
    <w:rsid w:val="001D5876"/>
    <w:rsid w:val="001E5CDF"/>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643A"/>
    <w:rsid w:val="00250F01"/>
    <w:rsid w:val="00252E75"/>
    <w:rsid w:val="00254B2B"/>
    <w:rsid w:val="00257287"/>
    <w:rsid w:val="00262CDE"/>
    <w:rsid w:val="002632B8"/>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4CA2"/>
    <w:rsid w:val="00295841"/>
    <w:rsid w:val="002A1B4C"/>
    <w:rsid w:val="002A3FBA"/>
    <w:rsid w:val="002A4F7E"/>
    <w:rsid w:val="002A5699"/>
    <w:rsid w:val="002B758B"/>
    <w:rsid w:val="002C2712"/>
    <w:rsid w:val="002C28E2"/>
    <w:rsid w:val="002C2C80"/>
    <w:rsid w:val="002C44A5"/>
    <w:rsid w:val="002C4CC0"/>
    <w:rsid w:val="002C6F95"/>
    <w:rsid w:val="002D4AC7"/>
    <w:rsid w:val="002D5C27"/>
    <w:rsid w:val="002D60B3"/>
    <w:rsid w:val="002E2C9D"/>
    <w:rsid w:val="002E7248"/>
    <w:rsid w:val="002F1231"/>
    <w:rsid w:val="002F3A02"/>
    <w:rsid w:val="002F3A16"/>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5702"/>
    <w:rsid w:val="0035606A"/>
    <w:rsid w:val="00356451"/>
    <w:rsid w:val="003568F4"/>
    <w:rsid w:val="003600D3"/>
    <w:rsid w:val="00361039"/>
    <w:rsid w:val="00367256"/>
    <w:rsid w:val="003678FD"/>
    <w:rsid w:val="00372AB7"/>
    <w:rsid w:val="00380670"/>
    <w:rsid w:val="003808DA"/>
    <w:rsid w:val="00381118"/>
    <w:rsid w:val="0038178A"/>
    <w:rsid w:val="003820A2"/>
    <w:rsid w:val="00384547"/>
    <w:rsid w:val="0038792E"/>
    <w:rsid w:val="00392015"/>
    <w:rsid w:val="0039235B"/>
    <w:rsid w:val="003A0172"/>
    <w:rsid w:val="003A02FD"/>
    <w:rsid w:val="003A1186"/>
    <w:rsid w:val="003A22BB"/>
    <w:rsid w:val="003A68A5"/>
    <w:rsid w:val="003B1999"/>
    <w:rsid w:val="003B218E"/>
    <w:rsid w:val="003B24B6"/>
    <w:rsid w:val="003B39B1"/>
    <w:rsid w:val="003B4580"/>
    <w:rsid w:val="003C1901"/>
    <w:rsid w:val="003C6142"/>
    <w:rsid w:val="003C6433"/>
    <w:rsid w:val="003D05C0"/>
    <w:rsid w:val="003D2388"/>
    <w:rsid w:val="003E3873"/>
    <w:rsid w:val="003E79C0"/>
    <w:rsid w:val="003F041B"/>
    <w:rsid w:val="003F47AD"/>
    <w:rsid w:val="003F593F"/>
    <w:rsid w:val="00401084"/>
    <w:rsid w:val="00403D05"/>
    <w:rsid w:val="00410582"/>
    <w:rsid w:val="004111F8"/>
    <w:rsid w:val="00421489"/>
    <w:rsid w:val="00425957"/>
    <w:rsid w:val="00426549"/>
    <w:rsid w:val="00426D1E"/>
    <w:rsid w:val="00426FC2"/>
    <w:rsid w:val="004271E1"/>
    <w:rsid w:val="00427DC3"/>
    <w:rsid w:val="00430330"/>
    <w:rsid w:val="00430C66"/>
    <w:rsid w:val="004428DF"/>
    <w:rsid w:val="00444C7B"/>
    <w:rsid w:val="004511A3"/>
    <w:rsid w:val="00453D4D"/>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55C"/>
    <w:rsid w:val="00522260"/>
    <w:rsid w:val="00522E9F"/>
    <w:rsid w:val="00525403"/>
    <w:rsid w:val="00531E8C"/>
    <w:rsid w:val="00533029"/>
    <w:rsid w:val="005357A9"/>
    <w:rsid w:val="005401DA"/>
    <w:rsid w:val="00540431"/>
    <w:rsid w:val="0054305B"/>
    <w:rsid w:val="005446FB"/>
    <w:rsid w:val="00544764"/>
    <w:rsid w:val="00547649"/>
    <w:rsid w:val="00553505"/>
    <w:rsid w:val="00554868"/>
    <w:rsid w:val="00554A96"/>
    <w:rsid w:val="00555088"/>
    <w:rsid w:val="00557845"/>
    <w:rsid w:val="00563E11"/>
    <w:rsid w:val="00567096"/>
    <w:rsid w:val="00567C97"/>
    <w:rsid w:val="00571FA0"/>
    <w:rsid w:val="005737C6"/>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D16D4"/>
    <w:rsid w:val="005D4711"/>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0954"/>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E6A0C"/>
    <w:rsid w:val="006F0A1E"/>
    <w:rsid w:val="006F0D2F"/>
    <w:rsid w:val="006F712A"/>
    <w:rsid w:val="00702243"/>
    <w:rsid w:val="0070373A"/>
    <w:rsid w:val="00710B1F"/>
    <w:rsid w:val="00713D4C"/>
    <w:rsid w:val="007208F9"/>
    <w:rsid w:val="0072232C"/>
    <w:rsid w:val="00724F21"/>
    <w:rsid w:val="00727F15"/>
    <w:rsid w:val="00733293"/>
    <w:rsid w:val="00734301"/>
    <w:rsid w:val="00734B1C"/>
    <w:rsid w:val="00737E48"/>
    <w:rsid w:val="00740B63"/>
    <w:rsid w:val="00742458"/>
    <w:rsid w:val="00751208"/>
    <w:rsid w:val="00754924"/>
    <w:rsid w:val="00756560"/>
    <w:rsid w:val="00763A06"/>
    <w:rsid w:val="00763C5B"/>
    <w:rsid w:val="0077534C"/>
    <w:rsid w:val="007757F5"/>
    <w:rsid w:val="007778D9"/>
    <w:rsid w:val="007809F9"/>
    <w:rsid w:val="007848BE"/>
    <w:rsid w:val="00784B77"/>
    <w:rsid w:val="00787391"/>
    <w:rsid w:val="00796106"/>
    <w:rsid w:val="00797081"/>
    <w:rsid w:val="007A16DC"/>
    <w:rsid w:val="007A7317"/>
    <w:rsid w:val="007A7A06"/>
    <w:rsid w:val="007B6F8D"/>
    <w:rsid w:val="007C426D"/>
    <w:rsid w:val="007D3AFF"/>
    <w:rsid w:val="007D4A02"/>
    <w:rsid w:val="007D6B13"/>
    <w:rsid w:val="007D6FBC"/>
    <w:rsid w:val="007D77AA"/>
    <w:rsid w:val="007E667E"/>
    <w:rsid w:val="007E7D3A"/>
    <w:rsid w:val="007F0A2E"/>
    <w:rsid w:val="007F301E"/>
    <w:rsid w:val="007F3F7E"/>
    <w:rsid w:val="007F44DA"/>
    <w:rsid w:val="007F4570"/>
    <w:rsid w:val="007F4D25"/>
    <w:rsid w:val="007F523D"/>
    <w:rsid w:val="007F54C6"/>
    <w:rsid w:val="007F560A"/>
    <w:rsid w:val="007F5932"/>
    <w:rsid w:val="007F62F3"/>
    <w:rsid w:val="007F6745"/>
    <w:rsid w:val="00807302"/>
    <w:rsid w:val="008104E4"/>
    <w:rsid w:val="008170A4"/>
    <w:rsid w:val="008178F6"/>
    <w:rsid w:val="0081790E"/>
    <w:rsid w:val="0082121B"/>
    <w:rsid w:val="00822832"/>
    <w:rsid w:val="00822C09"/>
    <w:rsid w:val="00824EB2"/>
    <w:rsid w:val="008266D6"/>
    <w:rsid w:val="00832B1F"/>
    <w:rsid w:val="00835264"/>
    <w:rsid w:val="00836B52"/>
    <w:rsid w:val="00836BD6"/>
    <w:rsid w:val="00840A63"/>
    <w:rsid w:val="008418FB"/>
    <w:rsid w:val="00842DA4"/>
    <w:rsid w:val="00846E15"/>
    <w:rsid w:val="0085134E"/>
    <w:rsid w:val="00853E6D"/>
    <w:rsid w:val="00855087"/>
    <w:rsid w:val="0085519C"/>
    <w:rsid w:val="0085522E"/>
    <w:rsid w:val="00856203"/>
    <w:rsid w:val="00856244"/>
    <w:rsid w:val="0085664F"/>
    <w:rsid w:val="008601AB"/>
    <w:rsid w:val="00860C8D"/>
    <w:rsid w:val="0086327C"/>
    <w:rsid w:val="00867837"/>
    <w:rsid w:val="0087150D"/>
    <w:rsid w:val="008743E1"/>
    <w:rsid w:val="008779FA"/>
    <w:rsid w:val="008803DB"/>
    <w:rsid w:val="00880ACE"/>
    <w:rsid w:val="008861C3"/>
    <w:rsid w:val="0089200A"/>
    <w:rsid w:val="0089205C"/>
    <w:rsid w:val="00893A72"/>
    <w:rsid w:val="008948A6"/>
    <w:rsid w:val="00896E79"/>
    <w:rsid w:val="008A052E"/>
    <w:rsid w:val="008A638D"/>
    <w:rsid w:val="008B22FB"/>
    <w:rsid w:val="008B25B8"/>
    <w:rsid w:val="008B416F"/>
    <w:rsid w:val="008B62F7"/>
    <w:rsid w:val="008C351A"/>
    <w:rsid w:val="008C40CA"/>
    <w:rsid w:val="008D095B"/>
    <w:rsid w:val="008D1854"/>
    <w:rsid w:val="008D2426"/>
    <w:rsid w:val="008D311D"/>
    <w:rsid w:val="008E0438"/>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5C8E"/>
    <w:rsid w:val="00966E89"/>
    <w:rsid w:val="00967F6D"/>
    <w:rsid w:val="009715CC"/>
    <w:rsid w:val="00972D5F"/>
    <w:rsid w:val="00974A1C"/>
    <w:rsid w:val="00975526"/>
    <w:rsid w:val="00976653"/>
    <w:rsid w:val="009812F2"/>
    <w:rsid w:val="0099099E"/>
    <w:rsid w:val="00995CA0"/>
    <w:rsid w:val="00997D5C"/>
    <w:rsid w:val="009A24C8"/>
    <w:rsid w:val="009A51DF"/>
    <w:rsid w:val="009B0667"/>
    <w:rsid w:val="009C365D"/>
    <w:rsid w:val="009C44C5"/>
    <w:rsid w:val="009C6E23"/>
    <w:rsid w:val="009D0BCF"/>
    <w:rsid w:val="009E21EB"/>
    <w:rsid w:val="009E246C"/>
    <w:rsid w:val="009E3393"/>
    <w:rsid w:val="009E3F8C"/>
    <w:rsid w:val="009E722E"/>
    <w:rsid w:val="009F4027"/>
    <w:rsid w:val="009F4440"/>
    <w:rsid w:val="009F5490"/>
    <w:rsid w:val="009F54BF"/>
    <w:rsid w:val="009F5B71"/>
    <w:rsid w:val="009F6D75"/>
    <w:rsid w:val="00A00A5F"/>
    <w:rsid w:val="00A060AA"/>
    <w:rsid w:val="00A07A14"/>
    <w:rsid w:val="00A07C53"/>
    <w:rsid w:val="00A10AEC"/>
    <w:rsid w:val="00A1406A"/>
    <w:rsid w:val="00A152E1"/>
    <w:rsid w:val="00A1612E"/>
    <w:rsid w:val="00A206FE"/>
    <w:rsid w:val="00A23280"/>
    <w:rsid w:val="00A249F4"/>
    <w:rsid w:val="00A25E6B"/>
    <w:rsid w:val="00A277D0"/>
    <w:rsid w:val="00A34A45"/>
    <w:rsid w:val="00A34D0B"/>
    <w:rsid w:val="00A3772B"/>
    <w:rsid w:val="00A4085E"/>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25"/>
    <w:rsid w:val="00AC00DA"/>
    <w:rsid w:val="00AC2DF8"/>
    <w:rsid w:val="00AC3F11"/>
    <w:rsid w:val="00AC4593"/>
    <w:rsid w:val="00AC4F8F"/>
    <w:rsid w:val="00AD5B69"/>
    <w:rsid w:val="00AE07A2"/>
    <w:rsid w:val="00AE2A97"/>
    <w:rsid w:val="00AE42AE"/>
    <w:rsid w:val="00AE6293"/>
    <w:rsid w:val="00AE6DB0"/>
    <w:rsid w:val="00AF0DC4"/>
    <w:rsid w:val="00AF2482"/>
    <w:rsid w:val="00AF26B8"/>
    <w:rsid w:val="00AF320A"/>
    <w:rsid w:val="00AF7907"/>
    <w:rsid w:val="00AF7ACD"/>
    <w:rsid w:val="00B021A6"/>
    <w:rsid w:val="00B06E6B"/>
    <w:rsid w:val="00B0756E"/>
    <w:rsid w:val="00B12EFC"/>
    <w:rsid w:val="00B136A0"/>
    <w:rsid w:val="00B13ED1"/>
    <w:rsid w:val="00B22A61"/>
    <w:rsid w:val="00B257FA"/>
    <w:rsid w:val="00B266E5"/>
    <w:rsid w:val="00B34174"/>
    <w:rsid w:val="00B37661"/>
    <w:rsid w:val="00B40BB1"/>
    <w:rsid w:val="00B418EC"/>
    <w:rsid w:val="00B47075"/>
    <w:rsid w:val="00B4720B"/>
    <w:rsid w:val="00B50971"/>
    <w:rsid w:val="00B51ADC"/>
    <w:rsid w:val="00B51EDA"/>
    <w:rsid w:val="00B522E4"/>
    <w:rsid w:val="00B557AD"/>
    <w:rsid w:val="00B558A1"/>
    <w:rsid w:val="00B5631C"/>
    <w:rsid w:val="00B600CB"/>
    <w:rsid w:val="00B60126"/>
    <w:rsid w:val="00B61281"/>
    <w:rsid w:val="00B63BBA"/>
    <w:rsid w:val="00B658F4"/>
    <w:rsid w:val="00B66F89"/>
    <w:rsid w:val="00B67788"/>
    <w:rsid w:val="00B74AA2"/>
    <w:rsid w:val="00B80E6A"/>
    <w:rsid w:val="00B860FA"/>
    <w:rsid w:val="00B91872"/>
    <w:rsid w:val="00B919F5"/>
    <w:rsid w:val="00B96CD4"/>
    <w:rsid w:val="00BA159F"/>
    <w:rsid w:val="00BA581C"/>
    <w:rsid w:val="00BA7492"/>
    <w:rsid w:val="00BB0409"/>
    <w:rsid w:val="00BB2F21"/>
    <w:rsid w:val="00BB365B"/>
    <w:rsid w:val="00BB44F8"/>
    <w:rsid w:val="00BB4D9B"/>
    <w:rsid w:val="00BC1BF3"/>
    <w:rsid w:val="00BC4146"/>
    <w:rsid w:val="00BC48D4"/>
    <w:rsid w:val="00BC514F"/>
    <w:rsid w:val="00BC70D8"/>
    <w:rsid w:val="00BD2088"/>
    <w:rsid w:val="00BD49AD"/>
    <w:rsid w:val="00BD6132"/>
    <w:rsid w:val="00BE0D24"/>
    <w:rsid w:val="00BE223E"/>
    <w:rsid w:val="00BE6D2C"/>
    <w:rsid w:val="00BF19EF"/>
    <w:rsid w:val="00BF3D11"/>
    <w:rsid w:val="00BF3F02"/>
    <w:rsid w:val="00BF4421"/>
    <w:rsid w:val="00C01311"/>
    <w:rsid w:val="00C031F6"/>
    <w:rsid w:val="00C0516F"/>
    <w:rsid w:val="00C05D83"/>
    <w:rsid w:val="00C07373"/>
    <w:rsid w:val="00C10B31"/>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B6F"/>
    <w:rsid w:val="00C37E37"/>
    <w:rsid w:val="00C42B41"/>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D08F0"/>
    <w:rsid w:val="00CD26FA"/>
    <w:rsid w:val="00CD291E"/>
    <w:rsid w:val="00CE3CCB"/>
    <w:rsid w:val="00CE771B"/>
    <w:rsid w:val="00CF0929"/>
    <w:rsid w:val="00CF0A22"/>
    <w:rsid w:val="00D013F9"/>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32C2"/>
    <w:rsid w:val="00D470DB"/>
    <w:rsid w:val="00D50862"/>
    <w:rsid w:val="00D55FFD"/>
    <w:rsid w:val="00D56415"/>
    <w:rsid w:val="00D65200"/>
    <w:rsid w:val="00D66FDF"/>
    <w:rsid w:val="00D675D7"/>
    <w:rsid w:val="00D7245F"/>
    <w:rsid w:val="00D7444F"/>
    <w:rsid w:val="00D75C1D"/>
    <w:rsid w:val="00D80F48"/>
    <w:rsid w:val="00D8403D"/>
    <w:rsid w:val="00D90D99"/>
    <w:rsid w:val="00D91023"/>
    <w:rsid w:val="00D91E8A"/>
    <w:rsid w:val="00D927CB"/>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0529"/>
    <w:rsid w:val="00DD26F5"/>
    <w:rsid w:val="00DD747C"/>
    <w:rsid w:val="00DE015E"/>
    <w:rsid w:val="00DE2493"/>
    <w:rsid w:val="00DE48AF"/>
    <w:rsid w:val="00DE7441"/>
    <w:rsid w:val="00DF1966"/>
    <w:rsid w:val="00DF1D6B"/>
    <w:rsid w:val="00DF45D6"/>
    <w:rsid w:val="00DF6D9C"/>
    <w:rsid w:val="00DF7C77"/>
    <w:rsid w:val="00E00955"/>
    <w:rsid w:val="00E00EA1"/>
    <w:rsid w:val="00E0116A"/>
    <w:rsid w:val="00E0153E"/>
    <w:rsid w:val="00E026B7"/>
    <w:rsid w:val="00E027B4"/>
    <w:rsid w:val="00E105CB"/>
    <w:rsid w:val="00E10A99"/>
    <w:rsid w:val="00E11BCC"/>
    <w:rsid w:val="00E12372"/>
    <w:rsid w:val="00E1292A"/>
    <w:rsid w:val="00E13309"/>
    <w:rsid w:val="00E13E0E"/>
    <w:rsid w:val="00E15791"/>
    <w:rsid w:val="00E21FE0"/>
    <w:rsid w:val="00E246F8"/>
    <w:rsid w:val="00E26E93"/>
    <w:rsid w:val="00E26EB0"/>
    <w:rsid w:val="00E2715E"/>
    <w:rsid w:val="00E36EEE"/>
    <w:rsid w:val="00E400FB"/>
    <w:rsid w:val="00E41167"/>
    <w:rsid w:val="00E42778"/>
    <w:rsid w:val="00E439F0"/>
    <w:rsid w:val="00E43A91"/>
    <w:rsid w:val="00E44C48"/>
    <w:rsid w:val="00E46AB1"/>
    <w:rsid w:val="00E51337"/>
    <w:rsid w:val="00E51561"/>
    <w:rsid w:val="00E5625B"/>
    <w:rsid w:val="00E570FB"/>
    <w:rsid w:val="00E609D9"/>
    <w:rsid w:val="00E60BFE"/>
    <w:rsid w:val="00E62877"/>
    <w:rsid w:val="00E70FC9"/>
    <w:rsid w:val="00E742F4"/>
    <w:rsid w:val="00E76D9F"/>
    <w:rsid w:val="00E77863"/>
    <w:rsid w:val="00E77B44"/>
    <w:rsid w:val="00E80116"/>
    <w:rsid w:val="00E8563D"/>
    <w:rsid w:val="00E86B1C"/>
    <w:rsid w:val="00E93B10"/>
    <w:rsid w:val="00EA5A56"/>
    <w:rsid w:val="00EB2076"/>
    <w:rsid w:val="00EC1228"/>
    <w:rsid w:val="00EC1D54"/>
    <w:rsid w:val="00EC7F2D"/>
    <w:rsid w:val="00ED4C37"/>
    <w:rsid w:val="00ED6274"/>
    <w:rsid w:val="00ED65D8"/>
    <w:rsid w:val="00EE39DA"/>
    <w:rsid w:val="00EE6C9B"/>
    <w:rsid w:val="00EF2B64"/>
    <w:rsid w:val="00F009A5"/>
    <w:rsid w:val="00F02B20"/>
    <w:rsid w:val="00F04633"/>
    <w:rsid w:val="00F057CB"/>
    <w:rsid w:val="00F05E04"/>
    <w:rsid w:val="00F06927"/>
    <w:rsid w:val="00F11224"/>
    <w:rsid w:val="00F115CE"/>
    <w:rsid w:val="00F13AD8"/>
    <w:rsid w:val="00F14D35"/>
    <w:rsid w:val="00F17197"/>
    <w:rsid w:val="00F17267"/>
    <w:rsid w:val="00F21822"/>
    <w:rsid w:val="00F22E04"/>
    <w:rsid w:val="00F242E4"/>
    <w:rsid w:val="00F24E2A"/>
    <w:rsid w:val="00F25A65"/>
    <w:rsid w:val="00F313AC"/>
    <w:rsid w:val="00F327BD"/>
    <w:rsid w:val="00F346EE"/>
    <w:rsid w:val="00F4037D"/>
    <w:rsid w:val="00F433AC"/>
    <w:rsid w:val="00F4426F"/>
    <w:rsid w:val="00F4448B"/>
    <w:rsid w:val="00F447F0"/>
    <w:rsid w:val="00F47E71"/>
    <w:rsid w:val="00F47FD5"/>
    <w:rsid w:val="00F60EF8"/>
    <w:rsid w:val="00F63E00"/>
    <w:rsid w:val="00F650E4"/>
    <w:rsid w:val="00F663B1"/>
    <w:rsid w:val="00F730A6"/>
    <w:rsid w:val="00F73120"/>
    <w:rsid w:val="00F73897"/>
    <w:rsid w:val="00F75A94"/>
    <w:rsid w:val="00F821B6"/>
    <w:rsid w:val="00F85815"/>
    <w:rsid w:val="00F858E1"/>
    <w:rsid w:val="00F8754D"/>
    <w:rsid w:val="00F96AF8"/>
    <w:rsid w:val="00FA1DF5"/>
    <w:rsid w:val="00FA213B"/>
    <w:rsid w:val="00FA357D"/>
    <w:rsid w:val="00FA3D88"/>
    <w:rsid w:val="00FA3DE5"/>
    <w:rsid w:val="00FA46F3"/>
    <w:rsid w:val="00FB05B5"/>
    <w:rsid w:val="00FB2490"/>
    <w:rsid w:val="00FB4F68"/>
    <w:rsid w:val="00FB5BF2"/>
    <w:rsid w:val="00FC1A9D"/>
    <w:rsid w:val="00FC3CD1"/>
    <w:rsid w:val="00FC4BB3"/>
    <w:rsid w:val="00FC6D3C"/>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53A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94E4-63E6-4C14-9D50-65080E82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10708</Words>
  <Characters>59621</Characters>
  <Application>Microsoft Office Word</Application>
  <DocSecurity>0</DocSecurity>
  <Lines>496</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2019-04-09T16:29:00Z</dcterms:created>
  <dcterms:modified xsi:type="dcterms:W3CDTF">2019-04-09T16:30:00Z</dcterms:modified>
</cp:coreProperties>
</file>