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9C" w:rsidRPr="00BA176D" w:rsidRDefault="006B6D97" w:rsidP="0085519C">
      <w:pPr>
        <w:pStyle w:val="TitleConvention"/>
      </w:pPr>
      <w:r>
        <w:t xml:space="preserve"> </w:t>
      </w:r>
      <w:r w:rsidR="0085519C" w:rsidRPr="00BA176D">
        <w:t>CONVENTION POUR LA SAUVEGARDE</w:t>
      </w:r>
      <w:r w:rsidR="0085519C" w:rsidRPr="00BA176D">
        <w:br/>
        <w:t xml:space="preserve">DU </w:t>
      </w:r>
      <w:r w:rsidR="0085519C">
        <w:t>PATRIMOINE CULTURE</w:t>
      </w:r>
      <w:r w:rsidR="0085519C" w:rsidRPr="00BA176D">
        <w:t xml:space="preserve">L </w:t>
      </w:r>
      <w:r w:rsidR="0085519C">
        <w:t>IMMAT</w:t>
      </w:r>
      <w:r w:rsidR="0085519C">
        <w:rPr>
          <w:rFonts w:cs="Arial"/>
        </w:rPr>
        <w:t>É</w:t>
      </w:r>
      <w:r w:rsidR="0085519C">
        <w:t>RIEL</w:t>
      </w:r>
    </w:p>
    <w:p w:rsidR="0085519C" w:rsidRPr="00BA176D" w:rsidRDefault="0085519C" w:rsidP="0085519C">
      <w:pPr>
        <w:pStyle w:val="TitleConvention"/>
      </w:pPr>
      <w:r>
        <w:t>COMIT</w:t>
      </w:r>
      <w:r>
        <w:rPr>
          <w:rFonts w:cs="Arial"/>
        </w:rPr>
        <w:t>É</w:t>
      </w:r>
      <w:r w:rsidRPr="00BA176D">
        <w:t xml:space="preserve"> INTERGOUVERNEMENTAL </w:t>
      </w:r>
      <w:r>
        <w:t>DE</w:t>
      </w:r>
      <w:r w:rsidRPr="00BA176D">
        <w:br/>
        <w:t xml:space="preserve">SAUVEGARDE DU </w:t>
      </w:r>
      <w:r>
        <w:t>PATRIMOINE CULTURE</w:t>
      </w:r>
      <w:r w:rsidRPr="00BA176D">
        <w:t xml:space="preserve">L </w:t>
      </w:r>
      <w:r>
        <w:t>IMMAT</w:t>
      </w:r>
      <w:r>
        <w:rPr>
          <w:rFonts w:cs="Arial"/>
        </w:rPr>
        <w:t>É</w:t>
      </w:r>
      <w:r>
        <w:t>RIEL</w:t>
      </w:r>
    </w:p>
    <w:p w:rsidR="0085519C" w:rsidRDefault="0085519C" w:rsidP="0085519C">
      <w:pPr>
        <w:pStyle w:val="TitleConvention"/>
        <w:spacing w:after="480"/>
      </w:pPr>
      <w:r>
        <w:t>Treizième</w:t>
      </w:r>
      <w:r w:rsidRPr="00595E6B">
        <w:t xml:space="preserve"> session</w:t>
      </w:r>
      <w:r w:rsidRPr="00595E6B">
        <w:br/>
      </w:r>
      <w:r w:rsidR="002B118C" w:rsidRPr="00CA028E">
        <w:rPr>
          <w:rFonts w:cs="Arial"/>
        </w:rPr>
        <w:t>Port-Louis, République de Maurice</w:t>
      </w:r>
      <w:r>
        <w:br/>
      </w:r>
      <w:r w:rsidR="00C32457" w:rsidRPr="00CA028E">
        <w:rPr>
          <w:rFonts w:cs="Arial"/>
        </w:rPr>
        <w:t>26 novembre au 1 décembre 2018</w:t>
      </w:r>
    </w:p>
    <w:p w:rsidR="00AC4F8F" w:rsidRPr="0085519C" w:rsidRDefault="0085519C" w:rsidP="0085519C">
      <w:pPr>
        <w:pStyle w:val="Sous-titreICH"/>
        <w:keepNext w:val="0"/>
        <w:spacing w:before="0"/>
        <w:ind w:right="136"/>
        <w:rPr>
          <w:smallCaps w:val="0"/>
          <w:sz w:val="24"/>
          <w:lang w:val="fr-FR"/>
        </w:rPr>
      </w:pPr>
      <w:r w:rsidRPr="0028686B">
        <w:rPr>
          <w:smallCaps w:val="0"/>
          <w:sz w:val="24"/>
          <w:lang w:val="fr-FR"/>
        </w:rPr>
        <w:t>Dossier de candidature n°</w:t>
      </w:r>
      <w:r>
        <w:rPr>
          <w:smallCaps w:val="0"/>
          <w:sz w:val="24"/>
          <w:lang w:val="fr-FR"/>
        </w:rPr>
        <w:t xml:space="preserve"> </w:t>
      </w:r>
      <w:r w:rsidR="00F541B1">
        <w:rPr>
          <w:smallCaps w:val="0"/>
          <w:sz w:val="24"/>
          <w:lang w:val="fr-FR"/>
        </w:rPr>
        <w:t>01263</w:t>
      </w:r>
      <w:r>
        <w:rPr>
          <w:smallCaps w:val="0"/>
          <w:sz w:val="24"/>
          <w:lang w:val="fr-FR"/>
        </w:rPr>
        <w:br/>
        <w:t xml:space="preserve">pour </w:t>
      </w:r>
      <w:r w:rsidRPr="0028686B">
        <w:rPr>
          <w:smallCaps w:val="0"/>
          <w:sz w:val="24"/>
          <w:lang w:val="fr-FR"/>
        </w:rPr>
        <w:t>inscription en 201</w:t>
      </w:r>
      <w:r>
        <w:rPr>
          <w:smallCaps w:val="0"/>
          <w:sz w:val="24"/>
          <w:lang w:val="fr-FR"/>
        </w:rPr>
        <w:t xml:space="preserve">8 </w:t>
      </w:r>
      <w:r w:rsidRPr="0028686B">
        <w:rPr>
          <w:smallCaps w:val="0"/>
          <w:sz w:val="24"/>
          <w:lang w:val="fr-FR"/>
        </w:rPr>
        <w:t>su</w:t>
      </w:r>
      <w:r>
        <w:rPr>
          <w:smallCaps w:val="0"/>
          <w:sz w:val="24"/>
          <w:lang w:val="fr-FR"/>
        </w:rPr>
        <w:t>r la Liste représentative</w:t>
      </w:r>
      <w:r w:rsidRPr="0028686B">
        <w:rPr>
          <w:smallCaps w:val="0"/>
          <w:sz w:val="24"/>
          <w:lang w:val="fr-FR"/>
        </w:rPr>
        <w:br/>
        <w:t>du patrimoine culturel immatériel de l</w:t>
      </w:r>
      <w:r w:rsidR="00766837">
        <w:rPr>
          <w:smallCaps w:val="0"/>
          <w:sz w:val="24"/>
          <w:lang w:val="fr-FR"/>
        </w:rPr>
        <w:t>’</w:t>
      </w:r>
      <w:r w:rsidRPr="0028686B">
        <w:rPr>
          <w:smallCaps w:val="0"/>
          <w:sz w:val="24"/>
          <w:lang w:val="fr-FR"/>
        </w:rPr>
        <w:t>humanité</w:t>
      </w:r>
    </w:p>
    <w:tbl>
      <w:tblPr>
        <w:tblW w:w="1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9"/>
        <w:gridCol w:w="71"/>
        <w:gridCol w:w="9572"/>
      </w:tblGrid>
      <w:tr w:rsidR="00290BEB" w:rsidRPr="00BB0409" w:rsidTr="00766837">
        <w:trPr>
          <w:gridAfter w:val="1"/>
          <w:wAfter w:w="9572" w:type="dxa"/>
        </w:trPr>
        <w:tc>
          <w:tcPr>
            <w:tcW w:w="9720" w:type="dxa"/>
            <w:gridSpan w:val="2"/>
            <w:tcBorders>
              <w:top w:val="nil"/>
              <w:left w:val="nil"/>
              <w:bottom w:val="nil"/>
              <w:right w:val="nil"/>
            </w:tcBorders>
            <w:shd w:val="clear" w:color="auto" w:fill="D9D9D9"/>
          </w:tcPr>
          <w:p w:rsidR="00290BEB" w:rsidRPr="00BB0409" w:rsidRDefault="00290BEB" w:rsidP="0085519C">
            <w:pPr>
              <w:pStyle w:val="Grille01N"/>
              <w:keepNext w:val="0"/>
              <w:spacing w:line="240" w:lineRule="auto"/>
              <w:ind w:right="136"/>
              <w:jc w:val="left"/>
              <w:rPr>
                <w:rFonts w:cs="Arial"/>
                <w:smallCaps w:val="0"/>
                <w:sz w:val="24"/>
                <w:shd w:val="pct15" w:color="auto" w:fill="FFFFFF"/>
                <w:lang w:val="fr-FR"/>
              </w:rPr>
            </w:pPr>
            <w:r w:rsidRPr="00BB0409">
              <w:rPr>
                <w:rFonts w:eastAsia="SimSun" w:cs="Arial"/>
                <w:bCs/>
                <w:smallCaps w:val="0"/>
                <w:sz w:val="24"/>
                <w:lang w:val="fr-FR"/>
              </w:rPr>
              <w:t>A.</w:t>
            </w:r>
            <w:r w:rsidRPr="00BB0409">
              <w:rPr>
                <w:rFonts w:eastAsia="SimSun" w:cs="Arial"/>
                <w:bCs/>
                <w:smallCaps w:val="0"/>
                <w:sz w:val="24"/>
                <w:lang w:val="fr-FR"/>
              </w:rPr>
              <w:tab/>
              <w:t>État(s) partie(s)</w:t>
            </w:r>
          </w:p>
        </w:tc>
      </w:tr>
      <w:tr w:rsidR="00F327BD" w:rsidRPr="00197AD9" w:rsidTr="00766837">
        <w:trPr>
          <w:gridAfter w:val="1"/>
          <w:wAfter w:w="9572" w:type="dxa"/>
        </w:trPr>
        <w:tc>
          <w:tcPr>
            <w:tcW w:w="9720" w:type="dxa"/>
            <w:gridSpan w:val="2"/>
            <w:tcBorders>
              <w:top w:val="nil"/>
              <w:left w:val="nil"/>
              <w:bottom w:val="single" w:sz="4" w:space="0" w:color="auto"/>
              <w:right w:val="nil"/>
            </w:tcBorders>
            <w:shd w:val="clear" w:color="auto" w:fill="auto"/>
          </w:tcPr>
          <w:p w:rsidR="00F327BD" w:rsidRPr="00BB0409" w:rsidRDefault="00522E9F" w:rsidP="001B68EF">
            <w:pPr>
              <w:pStyle w:val="Info03"/>
              <w:keepNext w:val="0"/>
              <w:spacing w:before="120" w:line="240" w:lineRule="auto"/>
              <w:ind w:right="135"/>
              <w:rPr>
                <w:rFonts w:eastAsia="SimSun"/>
                <w:bCs/>
                <w:sz w:val="18"/>
                <w:szCs w:val="18"/>
                <w:lang w:val="fr-FR"/>
              </w:rPr>
            </w:pPr>
            <w:r w:rsidRPr="00BB0409">
              <w:rPr>
                <w:rFonts w:eastAsia="SimSun"/>
                <w:bCs/>
                <w:sz w:val="18"/>
                <w:szCs w:val="18"/>
                <w:lang w:val="fr-FR"/>
              </w:rPr>
              <w:t>Pour les candidatures multinationales, les États parties doivent figurer dans l</w:t>
            </w:r>
            <w:r w:rsidR="00766837">
              <w:rPr>
                <w:rFonts w:eastAsia="SimSun"/>
                <w:bCs/>
                <w:sz w:val="18"/>
                <w:szCs w:val="18"/>
                <w:lang w:val="fr-FR"/>
              </w:rPr>
              <w:t>’</w:t>
            </w:r>
            <w:r w:rsidRPr="00BB0409">
              <w:rPr>
                <w:rFonts w:eastAsia="SimSun"/>
                <w:bCs/>
                <w:sz w:val="18"/>
                <w:szCs w:val="18"/>
                <w:lang w:val="fr-FR"/>
              </w:rPr>
              <w:t>ordre convenu d</w:t>
            </w:r>
            <w:r w:rsidR="00766837">
              <w:rPr>
                <w:rFonts w:eastAsia="SimSun"/>
                <w:bCs/>
                <w:sz w:val="18"/>
                <w:szCs w:val="18"/>
                <w:lang w:val="fr-FR"/>
              </w:rPr>
              <w:t>’</w:t>
            </w:r>
            <w:r w:rsidRPr="00BB0409">
              <w:rPr>
                <w:rFonts w:eastAsia="SimSun"/>
                <w:bCs/>
                <w:sz w:val="18"/>
                <w:szCs w:val="18"/>
                <w:lang w:val="fr-FR"/>
              </w:rPr>
              <w:t>un commun accord.</w:t>
            </w:r>
          </w:p>
        </w:tc>
      </w:tr>
      <w:tr w:rsidR="00940E9B" w:rsidRPr="00BB0409" w:rsidTr="00766837">
        <w:trPr>
          <w:gridAfter w:val="1"/>
          <w:wAfter w:w="9572" w:type="dxa"/>
        </w:trPr>
        <w:tc>
          <w:tcPr>
            <w:tcW w:w="9720" w:type="dxa"/>
            <w:gridSpan w:val="2"/>
            <w:tcBorders>
              <w:bottom w:val="single" w:sz="4" w:space="0" w:color="auto"/>
            </w:tcBorders>
            <w:shd w:val="clear" w:color="auto" w:fill="auto"/>
            <w:tcMar>
              <w:top w:w="113" w:type="dxa"/>
              <w:left w:w="113" w:type="dxa"/>
              <w:bottom w:w="113" w:type="dxa"/>
              <w:right w:w="113" w:type="dxa"/>
            </w:tcMar>
          </w:tcPr>
          <w:p w:rsidR="00940E9B" w:rsidRPr="00BB0409" w:rsidRDefault="00653985" w:rsidP="001B68EF">
            <w:pPr>
              <w:pStyle w:val="formtext"/>
              <w:spacing w:before="120" w:after="120" w:line="240" w:lineRule="auto"/>
              <w:ind w:right="135"/>
              <w:jc w:val="both"/>
              <w:rPr>
                <w:lang w:val="fr-FR"/>
              </w:rPr>
            </w:pPr>
            <w:r>
              <w:rPr>
                <w:lang w:val="fr-FR"/>
              </w:rPr>
              <w:t>Ir</w:t>
            </w:r>
            <w:r w:rsidR="00F541B1">
              <w:rPr>
                <w:lang w:val="fr-FR"/>
              </w:rPr>
              <w:t>lande</w:t>
            </w:r>
          </w:p>
        </w:tc>
      </w:tr>
      <w:tr w:rsidR="00A34D0B" w:rsidRPr="00BB0409" w:rsidTr="00766837">
        <w:trPr>
          <w:gridAfter w:val="1"/>
          <w:wAfter w:w="9572" w:type="dxa"/>
        </w:trPr>
        <w:tc>
          <w:tcPr>
            <w:tcW w:w="9720" w:type="dxa"/>
            <w:gridSpan w:val="2"/>
            <w:tcBorders>
              <w:top w:val="nil"/>
              <w:left w:val="nil"/>
              <w:bottom w:val="nil"/>
              <w:right w:val="nil"/>
            </w:tcBorders>
            <w:shd w:val="clear" w:color="auto" w:fill="D9D9D9"/>
          </w:tcPr>
          <w:p w:rsidR="00223D90" w:rsidRPr="00BB0409" w:rsidRDefault="00D32B90" w:rsidP="0085519C">
            <w:pPr>
              <w:pStyle w:val="Grille01"/>
              <w:spacing w:line="240" w:lineRule="auto"/>
              <w:ind w:right="136"/>
              <w:jc w:val="both"/>
              <w:rPr>
                <w:rFonts w:eastAsia="SimSun" w:cs="Arial"/>
                <w:smallCaps w:val="0"/>
                <w:sz w:val="24"/>
                <w:lang w:val="fr-FR"/>
              </w:rPr>
            </w:pPr>
            <w:r w:rsidRPr="00BB0409">
              <w:rPr>
                <w:rFonts w:eastAsia="SimSun" w:cs="Arial"/>
                <w:bCs/>
                <w:smallCaps w:val="0"/>
                <w:sz w:val="24"/>
                <w:lang w:val="fr-FR"/>
              </w:rPr>
              <w:t>B</w:t>
            </w:r>
            <w:r w:rsidR="00A34D0B" w:rsidRPr="00BB0409">
              <w:rPr>
                <w:rFonts w:eastAsia="SimSun" w:cs="Arial"/>
                <w:bCs/>
                <w:smallCaps w:val="0"/>
                <w:sz w:val="24"/>
                <w:lang w:val="fr-FR"/>
              </w:rPr>
              <w:t>.</w:t>
            </w:r>
            <w:r w:rsidR="00A34D0B" w:rsidRPr="00BB0409">
              <w:rPr>
                <w:rFonts w:eastAsia="SimSun" w:cs="Arial"/>
                <w:bCs/>
                <w:smallCaps w:val="0"/>
                <w:sz w:val="24"/>
                <w:lang w:val="fr-FR"/>
              </w:rPr>
              <w:tab/>
            </w:r>
            <w:r w:rsidR="00522E9F" w:rsidRPr="00BB0409">
              <w:rPr>
                <w:rFonts w:eastAsia="SimSun" w:cs="Arial"/>
                <w:bCs/>
                <w:smallCaps w:val="0"/>
                <w:sz w:val="24"/>
                <w:lang w:val="fr-FR"/>
              </w:rPr>
              <w:t>Nom de l</w:t>
            </w:r>
            <w:r w:rsidR="00766837">
              <w:rPr>
                <w:rFonts w:eastAsia="SimSun" w:cs="Arial"/>
                <w:bCs/>
                <w:smallCaps w:val="0"/>
                <w:sz w:val="24"/>
                <w:lang w:val="fr-FR"/>
              </w:rPr>
              <w:t>’</w:t>
            </w:r>
            <w:r w:rsidR="00522E9F" w:rsidRPr="00BB0409">
              <w:rPr>
                <w:rFonts w:eastAsia="SimSun" w:cs="Arial"/>
                <w:bCs/>
                <w:smallCaps w:val="0"/>
                <w:sz w:val="24"/>
                <w:lang w:val="fr-FR"/>
              </w:rPr>
              <w:t>élément</w:t>
            </w:r>
          </w:p>
        </w:tc>
      </w:tr>
      <w:tr w:rsidR="00A34D0B" w:rsidRPr="00BB0409" w:rsidTr="00766837">
        <w:trPr>
          <w:gridAfter w:val="1"/>
          <w:wAfter w:w="9572" w:type="dxa"/>
        </w:trPr>
        <w:tc>
          <w:tcPr>
            <w:tcW w:w="9720" w:type="dxa"/>
            <w:gridSpan w:val="2"/>
            <w:tcBorders>
              <w:top w:val="nil"/>
              <w:left w:val="nil"/>
              <w:right w:val="nil"/>
            </w:tcBorders>
            <w:shd w:val="clear" w:color="auto" w:fill="auto"/>
          </w:tcPr>
          <w:p w:rsidR="00A34D0B" w:rsidRPr="00CB4BAA" w:rsidRDefault="00D32B90" w:rsidP="008A638D">
            <w:pPr>
              <w:pStyle w:val="Grille02N"/>
              <w:ind w:right="136"/>
              <w:jc w:val="left"/>
              <w:rPr>
                <w:lang w:val="fr-FR"/>
              </w:rPr>
            </w:pPr>
            <w:r w:rsidRPr="00CB4BAA">
              <w:rPr>
                <w:lang w:val="fr-FR"/>
              </w:rPr>
              <w:t>B</w:t>
            </w:r>
            <w:r w:rsidR="00A34D0B" w:rsidRPr="00CB4BAA">
              <w:rPr>
                <w:lang w:val="fr-FR"/>
              </w:rPr>
              <w:t>.1.</w:t>
            </w:r>
            <w:r w:rsidR="00A34D0B" w:rsidRPr="00CB4BAA">
              <w:rPr>
                <w:lang w:val="fr-FR"/>
              </w:rPr>
              <w:tab/>
            </w:r>
            <w:r w:rsidR="00522E9F" w:rsidRPr="00CB4BAA">
              <w:rPr>
                <w:lang w:val="fr-FR"/>
              </w:rPr>
              <w:t>Nom de l</w:t>
            </w:r>
            <w:r w:rsidR="00766837">
              <w:rPr>
                <w:lang w:val="fr-FR"/>
              </w:rPr>
              <w:t>’</w:t>
            </w:r>
            <w:r w:rsidR="00522E9F" w:rsidRPr="00CB4BAA">
              <w:rPr>
                <w:lang w:val="fr-FR"/>
              </w:rPr>
              <w:t>élément en anglais ou français</w:t>
            </w:r>
          </w:p>
          <w:p w:rsidR="003B39B1" w:rsidRPr="00952833" w:rsidRDefault="005E4ACA" w:rsidP="00557845">
            <w:pPr>
              <w:pStyle w:val="Info03"/>
              <w:keepNext w:val="0"/>
              <w:spacing w:before="120" w:after="0" w:line="240" w:lineRule="auto"/>
              <w:ind w:right="136"/>
              <w:rPr>
                <w:rFonts w:eastAsia="SimSun"/>
                <w:bCs/>
                <w:sz w:val="18"/>
                <w:szCs w:val="18"/>
                <w:lang w:val="fr-FR"/>
              </w:rPr>
            </w:pPr>
            <w:r w:rsidRPr="00952833">
              <w:rPr>
                <w:rFonts w:eastAsia="SimSun"/>
                <w:bCs/>
                <w:sz w:val="18"/>
                <w:szCs w:val="18"/>
                <w:lang w:val="fr-FR"/>
              </w:rPr>
              <w:t>Indiquez le</w:t>
            </w:r>
            <w:r w:rsidR="00522E9F" w:rsidRPr="00952833">
              <w:rPr>
                <w:rFonts w:eastAsia="SimSun"/>
                <w:bCs/>
                <w:sz w:val="18"/>
                <w:szCs w:val="18"/>
                <w:lang w:val="fr-FR"/>
              </w:rPr>
              <w:t xml:space="preserve"> nom officiel de l</w:t>
            </w:r>
            <w:r w:rsidR="00766837">
              <w:rPr>
                <w:rFonts w:eastAsia="SimSun"/>
                <w:bCs/>
                <w:sz w:val="18"/>
                <w:szCs w:val="18"/>
                <w:lang w:val="fr-FR"/>
              </w:rPr>
              <w:t>’</w:t>
            </w:r>
            <w:r w:rsidR="00522E9F" w:rsidRPr="00952833">
              <w:rPr>
                <w:rFonts w:eastAsia="SimSun"/>
                <w:bCs/>
                <w:sz w:val="18"/>
                <w:szCs w:val="18"/>
                <w:lang w:val="fr-FR"/>
              </w:rPr>
              <w:t>élément qui apparaîtra dans les publications.</w:t>
            </w:r>
          </w:p>
          <w:p w:rsidR="00A34D0B" w:rsidRPr="00BB0409" w:rsidRDefault="00522E9F" w:rsidP="00557845">
            <w:pPr>
              <w:pStyle w:val="Info03"/>
              <w:spacing w:line="240" w:lineRule="auto"/>
              <w:ind w:right="136"/>
              <w:jc w:val="right"/>
              <w:rPr>
                <w:sz w:val="18"/>
                <w:szCs w:val="18"/>
                <w:lang w:val="fr-FR"/>
              </w:rPr>
            </w:pPr>
            <w:r w:rsidRPr="00BB0409">
              <w:rPr>
                <w:rStyle w:val="Accentuation"/>
                <w:i/>
                <w:color w:val="000000"/>
                <w:sz w:val="18"/>
                <w:szCs w:val="18"/>
                <w:lang w:val="fr-FR"/>
              </w:rPr>
              <w:t>Ne pas dépasser 2</w:t>
            </w:r>
            <w:r w:rsidR="00860C8D" w:rsidRPr="00BB0409">
              <w:rPr>
                <w:rStyle w:val="Accentuation"/>
                <w:i/>
                <w:color w:val="000000"/>
                <w:sz w:val="18"/>
                <w:szCs w:val="18"/>
                <w:lang w:val="fr-FR"/>
              </w:rPr>
              <w:t>30</w:t>
            </w:r>
            <w:r w:rsidRPr="00BB0409">
              <w:rPr>
                <w:rStyle w:val="Accentuation"/>
                <w:i/>
                <w:color w:val="000000"/>
                <w:sz w:val="18"/>
                <w:szCs w:val="18"/>
                <w:lang w:val="fr-FR"/>
              </w:rPr>
              <w:t xml:space="preserve"> caractères</w:t>
            </w:r>
          </w:p>
        </w:tc>
      </w:tr>
      <w:tr w:rsidR="00A34D0B" w:rsidRPr="00BB0409" w:rsidTr="00766837">
        <w:trPr>
          <w:gridAfter w:val="1"/>
          <w:wAfter w:w="9572" w:type="dxa"/>
        </w:trPr>
        <w:tc>
          <w:tcPr>
            <w:tcW w:w="9720" w:type="dxa"/>
            <w:gridSpan w:val="2"/>
            <w:tcBorders>
              <w:bottom w:val="single" w:sz="4" w:space="0" w:color="auto"/>
            </w:tcBorders>
            <w:shd w:val="clear" w:color="auto" w:fill="auto"/>
            <w:tcMar>
              <w:top w:w="113" w:type="dxa"/>
              <w:left w:w="113" w:type="dxa"/>
              <w:bottom w:w="113" w:type="dxa"/>
              <w:right w:w="113" w:type="dxa"/>
            </w:tcMar>
          </w:tcPr>
          <w:p w:rsidR="00A34D0B" w:rsidRPr="00BB0409" w:rsidRDefault="002B118C" w:rsidP="00C91570">
            <w:pPr>
              <w:pStyle w:val="formtext"/>
              <w:spacing w:before="120" w:after="120" w:line="240" w:lineRule="auto"/>
              <w:jc w:val="both"/>
              <w:rPr>
                <w:lang w:val="fr-FR"/>
              </w:rPr>
            </w:pPr>
            <w:r>
              <w:rPr>
                <w:rFonts w:cs="Arial"/>
              </w:rPr>
              <w:t>Le h</w:t>
            </w:r>
            <w:r w:rsidR="00653985">
              <w:rPr>
                <w:rFonts w:cs="Arial"/>
              </w:rPr>
              <w:t>urling</w:t>
            </w:r>
          </w:p>
        </w:tc>
      </w:tr>
      <w:tr w:rsidR="00A34D0B" w:rsidRPr="00BB0409" w:rsidTr="00766837">
        <w:trPr>
          <w:gridAfter w:val="1"/>
          <w:wAfter w:w="9572" w:type="dxa"/>
        </w:trPr>
        <w:tc>
          <w:tcPr>
            <w:tcW w:w="9720" w:type="dxa"/>
            <w:gridSpan w:val="2"/>
            <w:tcBorders>
              <w:top w:val="nil"/>
              <w:left w:val="nil"/>
              <w:bottom w:val="single" w:sz="4" w:space="0" w:color="auto"/>
              <w:right w:val="nil"/>
            </w:tcBorders>
            <w:shd w:val="clear" w:color="auto" w:fill="auto"/>
          </w:tcPr>
          <w:p w:rsidR="00A34D0B" w:rsidRPr="00952833" w:rsidRDefault="00D32B90" w:rsidP="00557845">
            <w:pPr>
              <w:pStyle w:val="Grille02N"/>
              <w:keepNext w:val="0"/>
              <w:ind w:left="680" w:right="136" w:hanging="567"/>
              <w:jc w:val="left"/>
              <w:rPr>
                <w:lang w:val="fr-FR"/>
              </w:rPr>
            </w:pPr>
            <w:r w:rsidRPr="00CB4BAA">
              <w:rPr>
                <w:lang w:val="fr-FR"/>
              </w:rPr>
              <w:t>B</w:t>
            </w:r>
            <w:r w:rsidR="00A34D0B" w:rsidRPr="00CB4BAA">
              <w:rPr>
                <w:lang w:val="fr-FR"/>
              </w:rPr>
              <w:t>.2.</w:t>
            </w:r>
            <w:r w:rsidR="00A34D0B" w:rsidRPr="00CB4BAA">
              <w:rPr>
                <w:lang w:val="fr-FR"/>
              </w:rPr>
              <w:tab/>
            </w:r>
            <w:r w:rsidR="00522E9F" w:rsidRPr="00CB4BAA">
              <w:rPr>
                <w:lang w:val="fr-FR"/>
              </w:rPr>
              <w:t>Nom de l</w:t>
            </w:r>
            <w:r w:rsidR="00766837">
              <w:rPr>
                <w:lang w:val="fr-FR"/>
              </w:rPr>
              <w:t>’</w:t>
            </w:r>
            <w:r w:rsidR="00522E9F" w:rsidRPr="00CB4BAA">
              <w:rPr>
                <w:lang w:val="fr-FR"/>
              </w:rPr>
              <w:t>élément dans la langue et l</w:t>
            </w:r>
            <w:r w:rsidR="00766837">
              <w:rPr>
                <w:lang w:val="fr-FR"/>
              </w:rPr>
              <w:t>’</w:t>
            </w:r>
            <w:r w:rsidR="00522E9F" w:rsidRPr="00CB4BAA">
              <w:rPr>
                <w:lang w:val="fr-FR"/>
              </w:rPr>
              <w:t xml:space="preserve">écriture de la communauté concernée, </w:t>
            </w:r>
            <w:r w:rsidR="00AF320A" w:rsidRPr="00CB4BAA">
              <w:rPr>
                <w:lang w:val="fr-FR"/>
              </w:rPr>
              <w:br/>
            </w:r>
            <w:r w:rsidR="00522E9F" w:rsidRPr="00952833">
              <w:rPr>
                <w:lang w:val="fr-FR"/>
              </w:rPr>
              <w:t>le cas échéant</w:t>
            </w:r>
          </w:p>
          <w:p w:rsidR="00A34D0B" w:rsidRPr="00BD2088" w:rsidRDefault="005E4ACA" w:rsidP="00557845">
            <w:pPr>
              <w:pStyle w:val="Info03"/>
              <w:keepNext w:val="0"/>
              <w:spacing w:before="120" w:after="0" w:line="240" w:lineRule="auto"/>
              <w:ind w:right="136"/>
              <w:rPr>
                <w:rFonts w:eastAsia="SimSun"/>
                <w:bCs/>
                <w:sz w:val="18"/>
                <w:szCs w:val="18"/>
                <w:lang w:val="fr-FR"/>
              </w:rPr>
            </w:pPr>
            <w:r w:rsidRPr="00952833">
              <w:rPr>
                <w:rFonts w:eastAsia="SimSun"/>
                <w:bCs/>
                <w:sz w:val="18"/>
                <w:szCs w:val="18"/>
                <w:lang w:val="fr-FR"/>
              </w:rPr>
              <w:t>Indiquez le</w:t>
            </w:r>
            <w:r w:rsidR="00522E9F" w:rsidRPr="00952833">
              <w:rPr>
                <w:rFonts w:eastAsia="SimSun"/>
                <w:bCs/>
                <w:sz w:val="18"/>
                <w:szCs w:val="18"/>
                <w:lang w:val="fr-FR"/>
              </w:rPr>
              <w:t xml:space="preserve"> nom officiel de l</w:t>
            </w:r>
            <w:r w:rsidR="00766837">
              <w:rPr>
                <w:rFonts w:eastAsia="SimSun"/>
                <w:bCs/>
                <w:sz w:val="18"/>
                <w:szCs w:val="18"/>
                <w:lang w:val="fr-FR"/>
              </w:rPr>
              <w:t>’</w:t>
            </w:r>
            <w:r w:rsidR="00522E9F" w:rsidRPr="00952833">
              <w:rPr>
                <w:rFonts w:eastAsia="SimSun"/>
                <w:bCs/>
                <w:sz w:val="18"/>
                <w:szCs w:val="18"/>
                <w:lang w:val="fr-FR"/>
              </w:rPr>
              <w:t>élément dans la langue vernaculaire qui correspond au nom officiel en anglais ou en français (point B.1).</w:t>
            </w:r>
          </w:p>
          <w:p w:rsidR="00A34D0B" w:rsidRPr="00BB0409" w:rsidRDefault="00522E9F" w:rsidP="00860C8D">
            <w:pPr>
              <w:pStyle w:val="Info03"/>
              <w:keepNext w:val="0"/>
              <w:spacing w:line="240" w:lineRule="auto"/>
              <w:ind w:right="136"/>
              <w:jc w:val="right"/>
              <w:rPr>
                <w:i w:val="0"/>
                <w:sz w:val="18"/>
                <w:szCs w:val="18"/>
                <w:lang w:val="fr-FR"/>
              </w:rPr>
            </w:pPr>
            <w:r w:rsidRPr="00BB0409">
              <w:rPr>
                <w:rStyle w:val="Accentuation"/>
                <w:i/>
                <w:color w:val="000000"/>
                <w:sz w:val="18"/>
                <w:szCs w:val="18"/>
                <w:lang w:val="fr-FR"/>
              </w:rPr>
              <w:t xml:space="preserve">Ne pas dépasser </w:t>
            </w:r>
            <w:r w:rsidR="00860C8D" w:rsidRPr="00BB0409">
              <w:rPr>
                <w:rStyle w:val="Accentuation"/>
                <w:i/>
                <w:color w:val="000000"/>
                <w:sz w:val="18"/>
                <w:szCs w:val="18"/>
                <w:lang w:val="fr-FR"/>
              </w:rPr>
              <w:t xml:space="preserve">230 </w:t>
            </w:r>
            <w:r w:rsidRPr="00BB0409">
              <w:rPr>
                <w:rStyle w:val="Accentuation"/>
                <w:i/>
                <w:color w:val="000000"/>
                <w:sz w:val="18"/>
                <w:szCs w:val="18"/>
                <w:lang w:val="fr-FR"/>
              </w:rPr>
              <w:t>caractères</w:t>
            </w:r>
          </w:p>
        </w:tc>
      </w:tr>
      <w:tr w:rsidR="00A34D0B" w:rsidRPr="00BB0409" w:rsidTr="00766837">
        <w:trPr>
          <w:gridAfter w:val="1"/>
          <w:wAfter w:w="9572" w:type="dxa"/>
        </w:trPr>
        <w:tc>
          <w:tcPr>
            <w:tcW w:w="9720" w:type="dxa"/>
            <w:gridSpan w:val="2"/>
            <w:tcBorders>
              <w:bottom w:val="single" w:sz="4" w:space="0" w:color="auto"/>
            </w:tcBorders>
            <w:shd w:val="clear" w:color="auto" w:fill="auto"/>
            <w:tcMar>
              <w:top w:w="113" w:type="dxa"/>
              <w:left w:w="113" w:type="dxa"/>
              <w:bottom w:w="113" w:type="dxa"/>
              <w:right w:w="113" w:type="dxa"/>
            </w:tcMar>
          </w:tcPr>
          <w:p w:rsidR="00A34D0B" w:rsidRPr="00BB0409" w:rsidRDefault="00F541B1" w:rsidP="00F548AC">
            <w:pPr>
              <w:pStyle w:val="formtext"/>
              <w:spacing w:before="0" w:after="0" w:line="240" w:lineRule="auto"/>
              <w:ind w:right="136"/>
              <w:jc w:val="both"/>
              <w:rPr>
                <w:lang w:val="fr-FR"/>
              </w:rPr>
            </w:pPr>
            <w:r w:rsidRPr="00D678D0">
              <w:rPr>
                <w:rFonts w:cs="Arial"/>
                <w:noProof/>
                <w:lang w:val="en-GB"/>
              </w:rPr>
              <w:t>Iománaíocht</w:t>
            </w:r>
          </w:p>
        </w:tc>
      </w:tr>
      <w:tr w:rsidR="00A34D0B" w:rsidRPr="00197AD9" w:rsidTr="00766837">
        <w:trPr>
          <w:gridAfter w:val="1"/>
          <w:wAfter w:w="9572" w:type="dxa"/>
        </w:trPr>
        <w:tc>
          <w:tcPr>
            <w:tcW w:w="9720" w:type="dxa"/>
            <w:gridSpan w:val="2"/>
            <w:tcBorders>
              <w:top w:val="nil"/>
              <w:left w:val="nil"/>
              <w:bottom w:val="single" w:sz="4" w:space="0" w:color="auto"/>
              <w:right w:val="nil"/>
            </w:tcBorders>
            <w:shd w:val="clear" w:color="auto" w:fill="auto"/>
          </w:tcPr>
          <w:p w:rsidR="00A34D0B" w:rsidRPr="00CB4BAA" w:rsidRDefault="00D32B90" w:rsidP="00F548AC">
            <w:pPr>
              <w:pStyle w:val="Grille02N"/>
              <w:keepNext w:val="0"/>
              <w:ind w:right="136"/>
              <w:jc w:val="left"/>
              <w:rPr>
                <w:bCs w:val="0"/>
                <w:lang w:val="fr-FR"/>
              </w:rPr>
            </w:pPr>
            <w:r w:rsidRPr="00CB4BAA">
              <w:rPr>
                <w:lang w:val="fr-FR"/>
              </w:rPr>
              <w:t>B</w:t>
            </w:r>
            <w:r w:rsidR="00A34D0B" w:rsidRPr="00CB4BAA">
              <w:rPr>
                <w:lang w:val="fr-FR"/>
              </w:rPr>
              <w:t>.3.</w:t>
            </w:r>
            <w:r w:rsidR="00A34D0B" w:rsidRPr="00CB4BAA">
              <w:rPr>
                <w:lang w:val="fr-FR"/>
              </w:rPr>
              <w:tab/>
            </w:r>
            <w:r w:rsidR="009B0667" w:rsidRPr="00CB4BAA">
              <w:rPr>
                <w:lang w:val="fr-FR"/>
              </w:rPr>
              <w:t>Autre(s) nom(s) de l</w:t>
            </w:r>
            <w:r w:rsidR="00766837">
              <w:rPr>
                <w:lang w:val="fr-FR"/>
              </w:rPr>
              <w:t>’</w:t>
            </w:r>
            <w:r w:rsidR="009B0667" w:rsidRPr="00CB4BAA">
              <w:rPr>
                <w:lang w:val="fr-FR"/>
              </w:rPr>
              <w:t>élément, le cas échéant</w:t>
            </w:r>
          </w:p>
          <w:p w:rsidR="00FF35FE" w:rsidRPr="00952833" w:rsidRDefault="009B0667" w:rsidP="00BB0409">
            <w:pPr>
              <w:pStyle w:val="Info03"/>
              <w:spacing w:before="120" w:line="240" w:lineRule="auto"/>
              <w:ind w:right="135"/>
              <w:rPr>
                <w:rFonts w:eastAsia="SimSun"/>
                <w:bCs/>
                <w:sz w:val="18"/>
                <w:szCs w:val="18"/>
                <w:lang w:val="fr-FR"/>
              </w:rPr>
            </w:pPr>
            <w:r w:rsidRPr="00952833">
              <w:rPr>
                <w:rFonts w:eastAsia="SimSun"/>
                <w:bCs/>
                <w:sz w:val="18"/>
                <w:szCs w:val="18"/>
                <w:lang w:val="fr-FR"/>
              </w:rPr>
              <w:t>Outre le(s) nom(s) officiel(s) de l</w:t>
            </w:r>
            <w:r w:rsidR="00766837">
              <w:rPr>
                <w:rFonts w:eastAsia="SimSun"/>
                <w:bCs/>
                <w:sz w:val="18"/>
                <w:szCs w:val="18"/>
                <w:lang w:val="fr-FR"/>
              </w:rPr>
              <w:t>’</w:t>
            </w:r>
            <w:r w:rsidRPr="00952833">
              <w:rPr>
                <w:rFonts w:eastAsia="SimSun"/>
                <w:bCs/>
                <w:sz w:val="18"/>
                <w:szCs w:val="18"/>
                <w:lang w:val="fr-FR"/>
              </w:rPr>
              <w:t>élément (point B.1), mentionne</w:t>
            </w:r>
            <w:r w:rsidR="0029450D" w:rsidRPr="00952833">
              <w:rPr>
                <w:rFonts w:eastAsia="SimSun"/>
                <w:bCs/>
                <w:sz w:val="18"/>
                <w:szCs w:val="18"/>
                <w:lang w:val="fr-FR"/>
              </w:rPr>
              <w:t>z</w:t>
            </w:r>
            <w:r w:rsidRPr="00952833">
              <w:rPr>
                <w:rFonts w:eastAsia="SimSun"/>
                <w:bCs/>
                <w:sz w:val="18"/>
                <w:szCs w:val="18"/>
                <w:lang w:val="fr-FR"/>
              </w:rPr>
              <w:t>, le cas échéant, le/les autre(s) nom(s) de l</w:t>
            </w:r>
            <w:r w:rsidR="00766837">
              <w:rPr>
                <w:rFonts w:eastAsia="SimSun"/>
                <w:bCs/>
                <w:sz w:val="18"/>
                <w:szCs w:val="18"/>
                <w:lang w:val="fr-FR"/>
              </w:rPr>
              <w:t>’</w:t>
            </w:r>
            <w:r w:rsidRPr="00952833">
              <w:rPr>
                <w:rFonts w:eastAsia="SimSun"/>
                <w:bCs/>
                <w:sz w:val="18"/>
                <w:szCs w:val="18"/>
                <w:lang w:val="fr-FR"/>
              </w:rPr>
              <w:t>élément par lequel l</w:t>
            </w:r>
            <w:r w:rsidR="00766837">
              <w:rPr>
                <w:rFonts w:eastAsia="SimSun"/>
                <w:bCs/>
                <w:sz w:val="18"/>
                <w:szCs w:val="18"/>
                <w:lang w:val="fr-FR"/>
              </w:rPr>
              <w:t>’</w:t>
            </w:r>
            <w:r w:rsidRPr="00952833">
              <w:rPr>
                <w:rFonts w:eastAsia="SimSun"/>
                <w:bCs/>
                <w:sz w:val="18"/>
                <w:szCs w:val="18"/>
                <w:lang w:val="fr-FR"/>
              </w:rPr>
              <w:t>élément est également désigné.</w:t>
            </w:r>
          </w:p>
        </w:tc>
      </w:tr>
      <w:tr w:rsidR="00E60C2E" w:rsidRPr="00197AD9" w:rsidTr="00766837">
        <w:trPr>
          <w:gridAfter w:val="1"/>
          <w:wAfter w:w="9572" w:type="dxa"/>
        </w:trPr>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rsidR="00E60C2E" w:rsidRPr="00653985" w:rsidRDefault="00653985" w:rsidP="00F548AC">
            <w:pPr>
              <w:pStyle w:val="Grille02N"/>
              <w:keepNext w:val="0"/>
              <w:ind w:right="136"/>
              <w:jc w:val="left"/>
              <w:rPr>
                <w:b w:val="0"/>
                <w:lang w:val="fr-FR"/>
              </w:rPr>
            </w:pPr>
            <w:proofErr w:type="spellStart"/>
            <w:r w:rsidRPr="00653985">
              <w:rPr>
                <w:b w:val="0"/>
                <w:lang w:val="fr-FR"/>
              </w:rPr>
              <w:t>Camogie</w:t>
            </w:r>
            <w:proofErr w:type="spellEnd"/>
            <w:r w:rsidRPr="00653985">
              <w:rPr>
                <w:b w:val="0"/>
                <w:lang w:val="fr-FR"/>
              </w:rPr>
              <w:t xml:space="preserve"> (</w:t>
            </w:r>
            <w:r>
              <w:rPr>
                <w:b w:val="0"/>
                <w:lang w:val="fr-FR"/>
              </w:rPr>
              <w:t>forme du</w:t>
            </w:r>
            <w:r w:rsidRPr="00653985">
              <w:rPr>
                <w:b w:val="0"/>
                <w:lang w:val="fr-FR"/>
              </w:rPr>
              <w:t xml:space="preserve"> </w:t>
            </w:r>
            <w:proofErr w:type="spellStart"/>
            <w:r w:rsidRPr="00653985">
              <w:rPr>
                <w:b w:val="0"/>
                <w:lang w:val="fr-FR"/>
              </w:rPr>
              <w:t>hurling</w:t>
            </w:r>
            <w:proofErr w:type="spellEnd"/>
            <w:r w:rsidRPr="00653985">
              <w:rPr>
                <w:b w:val="0"/>
                <w:lang w:val="fr-FR"/>
              </w:rPr>
              <w:t xml:space="preserve"> jouée par les femmes)</w:t>
            </w:r>
          </w:p>
        </w:tc>
      </w:tr>
      <w:tr w:rsidR="00290BEB" w:rsidRPr="00197AD9" w:rsidTr="00766837">
        <w:trPr>
          <w:gridAfter w:val="1"/>
          <w:wAfter w:w="9572" w:type="dxa"/>
        </w:trPr>
        <w:tc>
          <w:tcPr>
            <w:tcW w:w="9720" w:type="dxa"/>
            <w:gridSpan w:val="2"/>
            <w:tcBorders>
              <w:top w:val="nil"/>
              <w:left w:val="nil"/>
              <w:bottom w:val="nil"/>
              <w:right w:val="nil"/>
            </w:tcBorders>
            <w:shd w:val="clear" w:color="auto" w:fill="D9D9D9"/>
          </w:tcPr>
          <w:p w:rsidR="00290BEB" w:rsidRPr="00CB4BAA" w:rsidRDefault="00290BEB" w:rsidP="0085519C">
            <w:pPr>
              <w:pStyle w:val="Grille02N"/>
              <w:ind w:left="680" w:right="136" w:hanging="567"/>
              <w:jc w:val="left"/>
              <w:rPr>
                <w:bCs w:val="0"/>
                <w:sz w:val="24"/>
                <w:szCs w:val="24"/>
                <w:shd w:val="pct15" w:color="auto" w:fill="FFFFFF"/>
                <w:lang w:val="fr-FR"/>
              </w:rPr>
            </w:pPr>
            <w:r w:rsidRPr="00CB4BAA">
              <w:rPr>
                <w:sz w:val="24"/>
                <w:szCs w:val="24"/>
                <w:lang w:val="fr-FR"/>
              </w:rPr>
              <w:lastRenderedPageBreak/>
              <w:t>C.</w:t>
            </w:r>
            <w:r w:rsidRPr="00CB4BAA">
              <w:rPr>
                <w:sz w:val="24"/>
                <w:szCs w:val="24"/>
                <w:lang w:val="fr-FR"/>
              </w:rPr>
              <w:tab/>
              <w:t>Nom des communautés, des groupes ou, le cas échéant, des individus concernés</w:t>
            </w:r>
          </w:p>
        </w:tc>
      </w:tr>
      <w:tr w:rsidR="00290BEB" w:rsidRPr="00BB0409" w:rsidTr="00766837">
        <w:trPr>
          <w:gridAfter w:val="1"/>
          <w:wAfter w:w="9572" w:type="dxa"/>
        </w:trPr>
        <w:tc>
          <w:tcPr>
            <w:tcW w:w="9720" w:type="dxa"/>
            <w:gridSpan w:val="2"/>
            <w:tcBorders>
              <w:top w:val="nil"/>
              <w:left w:val="nil"/>
              <w:right w:val="nil"/>
            </w:tcBorders>
            <w:shd w:val="clear" w:color="auto" w:fill="auto"/>
          </w:tcPr>
          <w:p w:rsidR="00290BEB" w:rsidRPr="00BB0409" w:rsidRDefault="00290BEB" w:rsidP="005A78A7">
            <w:pPr>
              <w:pStyle w:val="Info03"/>
              <w:spacing w:before="120" w:after="0" w:line="240" w:lineRule="auto"/>
              <w:ind w:right="136"/>
              <w:rPr>
                <w:rFonts w:eastAsia="SimSun"/>
                <w:sz w:val="18"/>
                <w:szCs w:val="18"/>
                <w:lang w:val="fr-FR"/>
              </w:rPr>
            </w:pPr>
            <w:r w:rsidRPr="00BB0409">
              <w:rPr>
                <w:rFonts w:eastAsia="SimSun"/>
                <w:sz w:val="18"/>
                <w:szCs w:val="18"/>
                <w:lang w:val="fr-FR"/>
              </w:rPr>
              <w:t>Identifiez clairement un ou plusieurs communautés, groupes ou, le cas échéant, individus concernés par l</w:t>
            </w:r>
            <w:r w:rsidR="00766837">
              <w:rPr>
                <w:rFonts w:eastAsia="SimSun"/>
                <w:sz w:val="18"/>
                <w:szCs w:val="18"/>
                <w:lang w:val="fr-FR"/>
              </w:rPr>
              <w:t>’</w:t>
            </w:r>
            <w:r w:rsidRPr="00BB0409">
              <w:rPr>
                <w:rFonts w:eastAsia="SimSun"/>
                <w:sz w:val="18"/>
                <w:szCs w:val="18"/>
                <w:lang w:val="fr-FR"/>
              </w:rPr>
              <w:t>élément proposé.</w:t>
            </w:r>
          </w:p>
          <w:p w:rsidR="00290BEB" w:rsidRPr="00BB0409" w:rsidRDefault="00290BEB" w:rsidP="00F548AC">
            <w:pPr>
              <w:pStyle w:val="Info03"/>
              <w:spacing w:after="0" w:line="240" w:lineRule="auto"/>
              <w:ind w:right="136"/>
              <w:jc w:val="right"/>
              <w:rPr>
                <w:rFonts w:eastAsia="SimSun"/>
                <w:sz w:val="18"/>
                <w:szCs w:val="18"/>
                <w:lang w:val="fr-FR"/>
              </w:rPr>
            </w:pPr>
            <w:r w:rsidRPr="00BB0409">
              <w:rPr>
                <w:rStyle w:val="Accentuation"/>
                <w:i/>
                <w:color w:val="000000"/>
                <w:sz w:val="18"/>
                <w:szCs w:val="18"/>
                <w:lang w:val="fr-FR"/>
              </w:rPr>
              <w:t>Ne pas dépasser 1</w:t>
            </w:r>
            <w:r w:rsidR="00860C8D" w:rsidRPr="00BB0409">
              <w:rPr>
                <w:rStyle w:val="Accentuation"/>
                <w:i/>
                <w:color w:val="000000"/>
                <w:sz w:val="18"/>
                <w:szCs w:val="18"/>
                <w:lang w:val="fr-FR"/>
              </w:rPr>
              <w:t>70</w:t>
            </w:r>
            <w:r w:rsidRPr="00BB0409">
              <w:rPr>
                <w:rStyle w:val="Accentuation"/>
                <w:i/>
                <w:color w:val="000000"/>
                <w:sz w:val="18"/>
                <w:szCs w:val="18"/>
                <w:lang w:val="fr-FR"/>
              </w:rPr>
              <w:t xml:space="preserve"> mots</w:t>
            </w:r>
          </w:p>
        </w:tc>
      </w:tr>
      <w:tr w:rsidR="00290BEB" w:rsidRPr="00197AD9" w:rsidTr="00766837">
        <w:trPr>
          <w:gridAfter w:val="1"/>
          <w:wAfter w:w="9572" w:type="dxa"/>
        </w:trPr>
        <w:tc>
          <w:tcPr>
            <w:tcW w:w="9720" w:type="dxa"/>
            <w:gridSpan w:val="2"/>
            <w:tcBorders>
              <w:bottom w:val="single" w:sz="4" w:space="0" w:color="auto"/>
            </w:tcBorders>
            <w:shd w:val="clear" w:color="auto" w:fill="auto"/>
            <w:tcMar>
              <w:top w:w="113" w:type="dxa"/>
              <w:left w:w="113" w:type="dxa"/>
              <w:bottom w:w="113" w:type="dxa"/>
              <w:right w:w="113" w:type="dxa"/>
            </w:tcMar>
          </w:tcPr>
          <w:p w:rsidR="00290BEB" w:rsidRPr="00BB0409" w:rsidRDefault="00653985" w:rsidP="00F548AC">
            <w:pPr>
              <w:pStyle w:val="Rponse"/>
              <w:keepNext/>
              <w:spacing w:before="0" w:after="0" w:line="240" w:lineRule="auto"/>
              <w:ind w:right="136"/>
            </w:pPr>
            <w:r>
              <w:rPr>
                <w:rFonts w:eastAsia="SimSun"/>
                <w:bCs/>
              </w:rPr>
              <w:t xml:space="preserve">Le </w:t>
            </w:r>
            <w:proofErr w:type="spellStart"/>
            <w:r>
              <w:rPr>
                <w:rFonts w:eastAsia="SimSun"/>
                <w:bCs/>
              </w:rPr>
              <w:t>hurling</w:t>
            </w:r>
            <w:proofErr w:type="spellEnd"/>
            <w:r>
              <w:rPr>
                <w:rFonts w:eastAsia="SimSun"/>
                <w:bCs/>
              </w:rPr>
              <w:t xml:space="preserve"> et le </w:t>
            </w:r>
            <w:proofErr w:type="spellStart"/>
            <w:r>
              <w:rPr>
                <w:rFonts w:eastAsia="SimSun"/>
                <w:bCs/>
              </w:rPr>
              <w:t>camogie</w:t>
            </w:r>
            <w:proofErr w:type="spellEnd"/>
            <w:r>
              <w:rPr>
                <w:rFonts w:eastAsia="SimSun"/>
                <w:bCs/>
              </w:rPr>
              <w:t xml:space="preserve"> sont deux jeux nationaux endogènes à l</w:t>
            </w:r>
            <w:r w:rsidR="00766837">
              <w:rPr>
                <w:rFonts w:eastAsia="SimSun"/>
                <w:bCs/>
              </w:rPr>
              <w:t>’</w:t>
            </w:r>
            <w:r>
              <w:rPr>
                <w:rFonts w:eastAsia="SimSun"/>
                <w:bCs/>
              </w:rPr>
              <w:t>Irlande. Les jeux nationaux, qui incluent également le football gaélique, sont dirigés en Irlande et à l</w:t>
            </w:r>
            <w:r w:rsidR="00766837">
              <w:rPr>
                <w:rFonts w:eastAsia="SimSun"/>
                <w:bCs/>
              </w:rPr>
              <w:t>’</w:t>
            </w:r>
            <w:r>
              <w:rPr>
                <w:rFonts w:eastAsia="SimSun"/>
                <w:bCs/>
              </w:rPr>
              <w:t>étranger par deux organisations bénévoles sœurs : l</w:t>
            </w:r>
            <w:r w:rsidR="00766837">
              <w:rPr>
                <w:rFonts w:eastAsia="SimSun"/>
                <w:bCs/>
              </w:rPr>
              <w:t>’</w:t>
            </w:r>
            <w:r>
              <w:rPr>
                <w:rFonts w:eastAsia="SimSun"/>
                <w:bCs/>
              </w:rPr>
              <w:t>Association athlétique gaélique et l</w:t>
            </w:r>
            <w:r w:rsidR="00766837">
              <w:rPr>
                <w:rFonts w:eastAsia="SimSun"/>
                <w:bCs/>
              </w:rPr>
              <w:t>’A</w:t>
            </w:r>
            <w:r>
              <w:rPr>
                <w:rFonts w:eastAsia="SimSun"/>
                <w:bCs/>
              </w:rPr>
              <w:t xml:space="preserve">ssociation </w:t>
            </w:r>
            <w:proofErr w:type="spellStart"/>
            <w:r>
              <w:rPr>
                <w:rFonts w:eastAsia="SimSun"/>
                <w:bCs/>
              </w:rPr>
              <w:t>Camogie</w:t>
            </w:r>
            <w:proofErr w:type="spellEnd"/>
            <w:r>
              <w:rPr>
                <w:rFonts w:eastAsia="SimSun"/>
                <w:bCs/>
              </w:rPr>
              <w:t>. Il y a en Irlande 32 conseils de comtés, regroupant au total 1 615 clubs de l</w:t>
            </w:r>
            <w:r w:rsidR="00766837">
              <w:rPr>
                <w:rFonts w:eastAsia="SimSun"/>
                <w:bCs/>
              </w:rPr>
              <w:t>’</w:t>
            </w:r>
            <w:r>
              <w:rPr>
                <w:rFonts w:eastAsia="SimSun"/>
                <w:bCs/>
              </w:rPr>
              <w:t>Association athlétique gaélique (AAG) et 511 500 membres enregistrés sur toute l</w:t>
            </w:r>
            <w:r w:rsidR="00766837">
              <w:rPr>
                <w:rFonts w:eastAsia="SimSun"/>
                <w:bCs/>
              </w:rPr>
              <w:t>’</w:t>
            </w:r>
            <w:r>
              <w:rPr>
                <w:rFonts w:eastAsia="SimSun"/>
                <w:bCs/>
              </w:rPr>
              <w:t xml:space="preserve">île. Ces entités forment un réseau communautaire étroitement lié aux écoles irlandaises, le </w:t>
            </w:r>
            <w:proofErr w:type="spellStart"/>
            <w:r>
              <w:rPr>
                <w:rFonts w:eastAsia="SimSun"/>
                <w:bCs/>
              </w:rPr>
              <w:t>hurling</w:t>
            </w:r>
            <w:proofErr w:type="spellEnd"/>
            <w:r>
              <w:rPr>
                <w:rFonts w:eastAsia="SimSun"/>
                <w:bCs/>
              </w:rPr>
              <w:t xml:space="preserve"> étant pratiqué dans 74 % des écoles primaires et 66 % des établissements du secondaire. Environ 98 000 enfants, ainsi que 177 000 joueurs amateurs aux niveaux adulte et jeune, pratiquent le </w:t>
            </w:r>
            <w:proofErr w:type="spellStart"/>
            <w:r>
              <w:rPr>
                <w:rFonts w:eastAsia="SimSun"/>
                <w:bCs/>
              </w:rPr>
              <w:t>hurling</w:t>
            </w:r>
            <w:proofErr w:type="spellEnd"/>
            <w:r>
              <w:rPr>
                <w:rFonts w:eastAsia="SimSun"/>
                <w:bCs/>
              </w:rPr>
              <w:t>. En outre, le nombre de bénévoles au sein de l</w:t>
            </w:r>
            <w:r w:rsidR="00766837">
              <w:rPr>
                <w:rFonts w:eastAsia="SimSun"/>
                <w:bCs/>
              </w:rPr>
              <w:t>’</w:t>
            </w:r>
            <w:r>
              <w:rPr>
                <w:rFonts w:eastAsia="SimSun"/>
                <w:bCs/>
              </w:rPr>
              <w:t>AAG représente 6 % de la population adulte irlandaise. Enfin, 8 unités internationales rassemblent 27 764 membres, inscrits dans l</w:t>
            </w:r>
            <w:r w:rsidR="00766837">
              <w:rPr>
                <w:rFonts w:eastAsia="SimSun"/>
                <w:bCs/>
              </w:rPr>
              <w:t>’</w:t>
            </w:r>
            <w:r>
              <w:rPr>
                <w:rFonts w:eastAsia="SimSun"/>
                <w:bCs/>
              </w:rPr>
              <w:t>un des 421 clubs à travers le monde, de l</w:t>
            </w:r>
            <w:r w:rsidR="00766837">
              <w:rPr>
                <w:rFonts w:eastAsia="SimSun"/>
                <w:bCs/>
              </w:rPr>
              <w:t>’</w:t>
            </w:r>
            <w:r>
              <w:rPr>
                <w:rFonts w:eastAsia="SimSun"/>
                <w:bCs/>
              </w:rPr>
              <w:t>Argentine au Vietnam.</w:t>
            </w:r>
          </w:p>
        </w:tc>
      </w:tr>
      <w:tr w:rsidR="00290BEB" w:rsidRPr="00197AD9" w:rsidTr="00766837">
        <w:trPr>
          <w:gridAfter w:val="1"/>
          <w:wAfter w:w="9572" w:type="dxa"/>
        </w:trPr>
        <w:tc>
          <w:tcPr>
            <w:tcW w:w="9720" w:type="dxa"/>
            <w:gridSpan w:val="2"/>
            <w:tcBorders>
              <w:top w:val="nil"/>
              <w:left w:val="nil"/>
              <w:bottom w:val="nil"/>
              <w:right w:val="nil"/>
            </w:tcBorders>
            <w:shd w:val="clear" w:color="auto" w:fill="D9D9D9"/>
          </w:tcPr>
          <w:p w:rsidR="00290BEB" w:rsidRPr="00CB4BAA" w:rsidRDefault="00290BEB" w:rsidP="0085519C">
            <w:pPr>
              <w:pStyle w:val="Corpsdetexte3Car"/>
              <w:keepNext w:val="0"/>
              <w:spacing w:line="240" w:lineRule="auto"/>
              <w:ind w:left="567" w:right="136" w:hanging="454"/>
              <w:jc w:val="both"/>
              <w:rPr>
                <w:bCs/>
                <w:sz w:val="24"/>
                <w:szCs w:val="24"/>
                <w:lang w:val="fr-FR"/>
              </w:rPr>
            </w:pPr>
            <w:r w:rsidRPr="00CB4BAA">
              <w:rPr>
                <w:bCs/>
                <w:sz w:val="24"/>
                <w:szCs w:val="24"/>
                <w:lang w:val="fr-FR"/>
              </w:rPr>
              <w:t>D.</w:t>
            </w:r>
            <w:r w:rsidRPr="00CB4BAA">
              <w:rPr>
                <w:bCs/>
                <w:sz w:val="24"/>
                <w:szCs w:val="24"/>
                <w:lang w:val="fr-FR"/>
              </w:rPr>
              <w:tab/>
              <w:t>Localisation géographique et étendue de l</w:t>
            </w:r>
            <w:r w:rsidR="00766837">
              <w:rPr>
                <w:bCs/>
                <w:sz w:val="24"/>
                <w:szCs w:val="24"/>
                <w:lang w:val="fr-FR"/>
              </w:rPr>
              <w:t>’</w:t>
            </w:r>
            <w:r w:rsidRPr="00CB4BAA">
              <w:rPr>
                <w:bCs/>
                <w:sz w:val="24"/>
                <w:szCs w:val="24"/>
                <w:lang w:val="fr-FR"/>
              </w:rPr>
              <w:t>élément</w:t>
            </w:r>
          </w:p>
        </w:tc>
      </w:tr>
      <w:tr w:rsidR="00290BEB" w:rsidRPr="00BB0409" w:rsidTr="00766837">
        <w:trPr>
          <w:gridAfter w:val="1"/>
          <w:wAfter w:w="9572" w:type="dxa"/>
        </w:trPr>
        <w:tc>
          <w:tcPr>
            <w:tcW w:w="9720" w:type="dxa"/>
            <w:gridSpan w:val="2"/>
            <w:tcBorders>
              <w:top w:val="nil"/>
              <w:left w:val="nil"/>
              <w:right w:val="nil"/>
            </w:tcBorders>
            <w:shd w:val="clear" w:color="auto" w:fill="auto"/>
          </w:tcPr>
          <w:p w:rsidR="00290BEB" w:rsidRPr="00BB0409" w:rsidRDefault="00290BEB" w:rsidP="00290BEB">
            <w:pPr>
              <w:pStyle w:val="Info03"/>
              <w:spacing w:before="120" w:line="240" w:lineRule="auto"/>
              <w:ind w:right="135"/>
              <w:rPr>
                <w:rFonts w:eastAsia="SimSun"/>
                <w:strike/>
                <w:sz w:val="18"/>
                <w:szCs w:val="18"/>
                <w:lang w:val="fr-FR"/>
              </w:rPr>
            </w:pPr>
            <w:r w:rsidRPr="00BB0409">
              <w:rPr>
                <w:rFonts w:eastAsia="SimSun"/>
                <w:sz w:val="18"/>
                <w:szCs w:val="18"/>
                <w:lang w:val="fr-FR"/>
              </w:rPr>
              <w:t>Fournissez des informations sur la présence de l</w:t>
            </w:r>
            <w:r w:rsidR="00766837">
              <w:rPr>
                <w:rFonts w:eastAsia="SimSun"/>
                <w:sz w:val="18"/>
                <w:szCs w:val="18"/>
                <w:lang w:val="fr-FR"/>
              </w:rPr>
              <w:t>’</w:t>
            </w:r>
            <w:r w:rsidRPr="00BB0409">
              <w:rPr>
                <w:rFonts w:eastAsia="SimSun"/>
                <w:sz w:val="18"/>
                <w:szCs w:val="18"/>
                <w:lang w:val="fr-FR"/>
              </w:rPr>
              <w:t>élément</w:t>
            </w:r>
            <w:r w:rsidR="00547649" w:rsidRPr="00BB0409">
              <w:rPr>
                <w:rFonts w:eastAsia="SimSun"/>
                <w:sz w:val="18"/>
                <w:szCs w:val="18"/>
                <w:lang w:val="fr-FR"/>
              </w:rPr>
              <w:t xml:space="preserve"> sur le(s) territoire(s) de l</w:t>
            </w:r>
            <w:r w:rsidR="00766837">
              <w:rPr>
                <w:rFonts w:eastAsia="SimSun"/>
                <w:sz w:val="18"/>
                <w:szCs w:val="18"/>
                <w:lang w:val="fr-FR"/>
              </w:rPr>
              <w:t>’</w:t>
            </w:r>
            <w:r w:rsidR="00547649" w:rsidRPr="00BB0409">
              <w:rPr>
                <w:rFonts w:eastAsia="SimSun"/>
                <w:sz w:val="18"/>
                <w:szCs w:val="18"/>
                <w:lang w:val="fr-FR"/>
              </w:rPr>
              <w:t>(des) État(s) soumissionnaire(s)</w:t>
            </w:r>
            <w:r w:rsidRPr="00BB0409">
              <w:rPr>
                <w:rFonts w:eastAsia="SimSun"/>
                <w:sz w:val="18"/>
                <w:szCs w:val="18"/>
                <w:lang w:val="fr-FR"/>
              </w:rPr>
              <w:t xml:space="preserve">, en indiquant si possible le(s) lieu(x) où il se concentre. </w:t>
            </w:r>
            <w:r w:rsidR="005E4ACA" w:rsidRPr="00BB0409">
              <w:rPr>
                <w:rFonts w:eastAsia="SimSun"/>
                <w:sz w:val="18"/>
                <w:szCs w:val="18"/>
                <w:lang w:val="fr-FR"/>
              </w:rPr>
              <w:t>Les candidatures devraient se concentrer sur la situation de l</w:t>
            </w:r>
            <w:r w:rsidR="00766837">
              <w:rPr>
                <w:rFonts w:eastAsia="SimSun"/>
                <w:sz w:val="18"/>
                <w:szCs w:val="18"/>
                <w:lang w:val="fr-FR"/>
              </w:rPr>
              <w:t>’</w:t>
            </w:r>
            <w:r w:rsidR="005E4ACA" w:rsidRPr="00BB0409">
              <w:rPr>
                <w:rFonts w:eastAsia="SimSun"/>
                <w:sz w:val="18"/>
                <w:szCs w:val="18"/>
                <w:lang w:val="fr-FR"/>
              </w:rPr>
              <w:t>élément au sein des territoires des États soumissionnaires, tout en reconnaissant l</w:t>
            </w:r>
            <w:r w:rsidR="00766837">
              <w:rPr>
                <w:rFonts w:eastAsia="SimSun"/>
                <w:sz w:val="18"/>
                <w:szCs w:val="18"/>
                <w:lang w:val="fr-FR"/>
              </w:rPr>
              <w:t>’</w:t>
            </w:r>
            <w:r w:rsidR="005E4ACA" w:rsidRPr="00BB0409">
              <w:rPr>
                <w:rFonts w:eastAsia="SimSun"/>
                <w:sz w:val="18"/>
                <w:szCs w:val="18"/>
                <w:lang w:val="fr-FR"/>
              </w:rPr>
              <w:t>existence d</w:t>
            </w:r>
            <w:r w:rsidR="00766837">
              <w:rPr>
                <w:rFonts w:eastAsia="SimSun"/>
                <w:sz w:val="18"/>
                <w:szCs w:val="18"/>
                <w:lang w:val="fr-FR"/>
              </w:rPr>
              <w:t>’</w:t>
            </w:r>
            <w:r w:rsidR="005E4ACA" w:rsidRPr="00BB0409">
              <w:rPr>
                <w:rFonts w:eastAsia="SimSun"/>
                <w:sz w:val="18"/>
                <w:szCs w:val="18"/>
                <w:lang w:val="fr-FR"/>
              </w:rPr>
              <w:t>éléments identiques ou similaires hors de leurs territoires et les États soumissionnaires ne devraient pas se référer à la viabilité d</w:t>
            </w:r>
            <w:r w:rsidR="00766837">
              <w:rPr>
                <w:rFonts w:eastAsia="SimSun"/>
                <w:sz w:val="18"/>
                <w:szCs w:val="18"/>
                <w:lang w:val="fr-FR"/>
              </w:rPr>
              <w:t>’</w:t>
            </w:r>
            <w:r w:rsidR="005E4ACA" w:rsidRPr="00BB0409">
              <w:rPr>
                <w:rFonts w:eastAsia="SimSun"/>
                <w:sz w:val="18"/>
                <w:szCs w:val="18"/>
                <w:lang w:val="fr-FR"/>
              </w:rPr>
              <w:t>un tel patrimoine culturel immatériel hors de leur territoire ou caractériser les efforts de sauvegarde d</w:t>
            </w:r>
            <w:r w:rsidR="00766837">
              <w:rPr>
                <w:rFonts w:eastAsia="SimSun"/>
                <w:sz w:val="18"/>
                <w:szCs w:val="18"/>
                <w:lang w:val="fr-FR"/>
              </w:rPr>
              <w:t>’</w:t>
            </w:r>
            <w:r w:rsidR="005E4ACA" w:rsidRPr="00BB0409">
              <w:rPr>
                <w:rFonts w:eastAsia="SimSun"/>
                <w:sz w:val="18"/>
                <w:szCs w:val="18"/>
                <w:lang w:val="fr-FR"/>
              </w:rPr>
              <w:t>autres États.</w:t>
            </w:r>
          </w:p>
          <w:p w:rsidR="00290BEB" w:rsidRPr="00BB0409" w:rsidRDefault="00290BEB" w:rsidP="00290BEB">
            <w:pPr>
              <w:pStyle w:val="Info03"/>
              <w:spacing w:before="120" w:line="240" w:lineRule="auto"/>
              <w:ind w:right="135"/>
              <w:jc w:val="right"/>
              <w:rPr>
                <w:rFonts w:eastAsia="SimSun"/>
                <w:sz w:val="18"/>
                <w:szCs w:val="18"/>
                <w:lang w:val="fr-FR"/>
              </w:rPr>
            </w:pPr>
            <w:r w:rsidRPr="00BB0409">
              <w:rPr>
                <w:rStyle w:val="Accentuation"/>
                <w:i/>
                <w:color w:val="000000"/>
                <w:sz w:val="18"/>
                <w:szCs w:val="18"/>
                <w:lang w:val="fr-FR"/>
              </w:rPr>
              <w:t>Ne pas dépasser 1</w:t>
            </w:r>
            <w:r w:rsidR="00860C8D" w:rsidRPr="00BB0409">
              <w:rPr>
                <w:rStyle w:val="Accentuation"/>
                <w:i/>
                <w:color w:val="000000"/>
                <w:sz w:val="18"/>
                <w:szCs w:val="18"/>
                <w:lang w:val="fr-FR"/>
              </w:rPr>
              <w:t>70</w:t>
            </w:r>
            <w:r w:rsidRPr="00BB0409">
              <w:rPr>
                <w:rStyle w:val="Accentuation"/>
                <w:i/>
                <w:color w:val="000000"/>
                <w:sz w:val="18"/>
                <w:szCs w:val="18"/>
                <w:lang w:val="fr-FR"/>
              </w:rPr>
              <w:t xml:space="preserve"> mots</w:t>
            </w:r>
          </w:p>
        </w:tc>
      </w:tr>
      <w:tr w:rsidR="00290BEB" w:rsidRPr="00197AD9" w:rsidTr="00766837">
        <w:trPr>
          <w:gridAfter w:val="1"/>
          <w:wAfter w:w="9572" w:type="dxa"/>
        </w:trPr>
        <w:tc>
          <w:tcPr>
            <w:tcW w:w="9720" w:type="dxa"/>
            <w:gridSpan w:val="2"/>
            <w:tcBorders>
              <w:bottom w:val="single" w:sz="4" w:space="0" w:color="auto"/>
            </w:tcBorders>
            <w:shd w:val="clear" w:color="auto" w:fill="auto"/>
            <w:tcMar>
              <w:top w:w="113" w:type="dxa"/>
              <w:left w:w="113" w:type="dxa"/>
              <w:bottom w:w="113" w:type="dxa"/>
              <w:right w:w="113" w:type="dxa"/>
            </w:tcMar>
          </w:tcPr>
          <w:p w:rsidR="00653985" w:rsidRPr="00D678D0" w:rsidRDefault="00653985" w:rsidP="00653985">
            <w:pPr>
              <w:pStyle w:val="Rponse"/>
              <w:spacing w:before="0" w:after="120"/>
              <w:rPr>
                <w:rFonts w:eastAsia="SimSun"/>
              </w:rPr>
            </w:pPr>
            <w:r>
              <w:t>Les coordonnées géographiques de l</w:t>
            </w:r>
            <w:r w:rsidR="00766837">
              <w:t>’</w:t>
            </w:r>
            <w:r>
              <w:t>île d</w:t>
            </w:r>
            <w:r w:rsidR="00766837">
              <w:t>’</w:t>
            </w:r>
            <w:r>
              <w:t>Irlande sont 53.0000° N, 8.0000° W.</w:t>
            </w:r>
          </w:p>
          <w:p w:rsidR="00653985" w:rsidRPr="00D678D0" w:rsidRDefault="00653985" w:rsidP="00653985">
            <w:pPr>
              <w:pStyle w:val="Rponse"/>
              <w:spacing w:before="120" w:after="120"/>
              <w:rPr>
                <w:rFonts w:eastAsia="SimSun"/>
              </w:rPr>
            </w:pPr>
            <w:r>
              <w:t xml:space="preserve">Le </w:t>
            </w:r>
            <w:proofErr w:type="spellStart"/>
            <w:r>
              <w:t>hurling</w:t>
            </w:r>
            <w:proofErr w:type="spellEnd"/>
            <w:r>
              <w:t xml:space="preserve"> est pratiqué dans toute l</w:t>
            </w:r>
            <w:r w:rsidR="00766837">
              <w:t>’</w:t>
            </w:r>
            <w:r>
              <w:t xml:space="preserve">Irlande. Les hauts lieux du </w:t>
            </w:r>
            <w:proofErr w:type="spellStart"/>
            <w:r>
              <w:t>hurling</w:t>
            </w:r>
            <w:proofErr w:type="spellEnd"/>
            <w:r>
              <w:t xml:space="preserve"> correspondent généralement aux terres agricoles les plus fertiles du pays </w:t>
            </w:r>
            <w:r w:rsidR="002B118C">
              <w:t>-</w:t>
            </w:r>
            <w:r>
              <w:t xml:space="preserve"> l</w:t>
            </w:r>
            <w:r w:rsidR="00766837">
              <w:t>’</w:t>
            </w:r>
            <w:r>
              <w:t>est du Munster, le sud du Connacht, le centre et le sud du Leinster, la région de Dublin, ainsi que quelques places fortes dans l</w:t>
            </w:r>
            <w:r w:rsidR="00766837">
              <w:t>’</w:t>
            </w:r>
            <w:r>
              <w:t xml:space="preserve">Ulster </w:t>
            </w:r>
            <w:r w:rsidR="002B118C">
              <w:t xml:space="preserve">- </w:t>
            </w:r>
            <w:r>
              <w:t>et le nord du comté d</w:t>
            </w:r>
            <w:r w:rsidR="00766837">
              <w:t>’</w:t>
            </w:r>
            <w:r>
              <w:t>Antrim et la péninsule d</w:t>
            </w:r>
            <w:r w:rsidR="00766837">
              <w:t>’</w:t>
            </w:r>
            <w:proofErr w:type="spellStart"/>
            <w:r>
              <w:t>Ards</w:t>
            </w:r>
            <w:proofErr w:type="spellEnd"/>
            <w:r>
              <w:t xml:space="preserve"> dans le comté de Down. Toutefois, bien que des preuves archéologiques indiquent que le </w:t>
            </w:r>
            <w:proofErr w:type="spellStart"/>
            <w:r>
              <w:t>hurling</w:t>
            </w:r>
            <w:proofErr w:type="spellEnd"/>
            <w:r>
              <w:t xml:space="preserve"> ait été à un moment pratiqué dans des régions telles que le Sligo, l</w:t>
            </w:r>
            <w:r w:rsidR="00766837">
              <w:t>’</w:t>
            </w:r>
            <w:r>
              <w:t xml:space="preserve">ouest du </w:t>
            </w:r>
            <w:proofErr w:type="spellStart"/>
            <w:r>
              <w:t>Clare</w:t>
            </w:r>
            <w:proofErr w:type="spellEnd"/>
            <w:r>
              <w:t xml:space="preserve"> et l</w:t>
            </w:r>
            <w:r w:rsidR="00766837">
              <w:t>’</w:t>
            </w:r>
            <w:r>
              <w:t xml:space="preserve">ouest du Kerry, sa pratique est depuis longtemps en recul dans ces zones. Cette baisse historique souligne le besoin de protéger la pratique du </w:t>
            </w:r>
            <w:proofErr w:type="spellStart"/>
            <w:r>
              <w:t>hurling</w:t>
            </w:r>
            <w:proofErr w:type="spellEnd"/>
            <w:r>
              <w:t xml:space="preserve"> dans toute l</w:t>
            </w:r>
            <w:r w:rsidR="00766837">
              <w:t>’</w:t>
            </w:r>
            <w:r>
              <w:t xml:space="preserve">Irlande, en particulier dans les zones peu peuplées. </w:t>
            </w:r>
          </w:p>
          <w:p w:rsidR="00290BEB" w:rsidRPr="00BB0409" w:rsidRDefault="00653985" w:rsidP="00F548AC">
            <w:pPr>
              <w:pStyle w:val="Rponse"/>
              <w:keepNext/>
              <w:spacing w:before="120" w:after="0" w:line="240" w:lineRule="auto"/>
              <w:ind w:right="136"/>
            </w:pPr>
            <w:r>
              <w:t xml:space="preserve">Le </w:t>
            </w:r>
            <w:proofErr w:type="spellStart"/>
            <w:r>
              <w:t>hurling</w:t>
            </w:r>
            <w:proofErr w:type="spellEnd"/>
            <w:r>
              <w:t xml:space="preserve"> se joue également à l</w:t>
            </w:r>
            <w:r w:rsidR="00766837">
              <w:t>’</w:t>
            </w:r>
            <w:r>
              <w:t>étranger, dans les 421 clubs affiliés aux unités internationales de l</w:t>
            </w:r>
            <w:r w:rsidR="00766837">
              <w:t>’</w:t>
            </w:r>
            <w:r>
              <w:t>AAG, dont le nombre est croissant. Il y a 8 unités internationales : Australasie, Asie, Grande-Bretagne, Canada, Europe, Moyen-Orient, Amérique du Nord et New York.</w:t>
            </w:r>
          </w:p>
        </w:tc>
      </w:tr>
      <w:tr w:rsidR="00290BEB" w:rsidRPr="00197AD9" w:rsidTr="00766837">
        <w:trPr>
          <w:gridAfter w:val="1"/>
          <w:wAfter w:w="9572" w:type="dxa"/>
        </w:trPr>
        <w:tc>
          <w:tcPr>
            <w:tcW w:w="9720" w:type="dxa"/>
            <w:gridSpan w:val="2"/>
            <w:tcBorders>
              <w:top w:val="nil"/>
              <w:left w:val="nil"/>
              <w:bottom w:val="nil"/>
              <w:right w:val="nil"/>
            </w:tcBorders>
            <w:shd w:val="clear" w:color="auto" w:fill="D9D9D9"/>
          </w:tcPr>
          <w:p w:rsidR="00290BEB" w:rsidRPr="00CB4BAA" w:rsidRDefault="00290BEB" w:rsidP="0085519C">
            <w:pPr>
              <w:pStyle w:val="Corpsdetexte3Car"/>
              <w:keepNext w:val="0"/>
              <w:spacing w:line="240" w:lineRule="auto"/>
              <w:ind w:left="567" w:right="136" w:hanging="454"/>
              <w:jc w:val="both"/>
              <w:rPr>
                <w:bCs/>
                <w:sz w:val="24"/>
                <w:szCs w:val="24"/>
                <w:shd w:val="pct15" w:color="auto" w:fill="FFFFFF"/>
                <w:lang w:val="fr-FR"/>
              </w:rPr>
            </w:pPr>
            <w:r w:rsidRPr="00CB4BAA">
              <w:rPr>
                <w:bCs/>
                <w:sz w:val="24"/>
                <w:szCs w:val="24"/>
                <w:lang w:val="fr-FR"/>
              </w:rPr>
              <w:t>E.</w:t>
            </w:r>
            <w:r w:rsidRPr="00CB4BAA">
              <w:rPr>
                <w:bCs/>
                <w:sz w:val="24"/>
                <w:szCs w:val="24"/>
                <w:lang w:val="fr-FR"/>
              </w:rPr>
              <w:tab/>
              <w:t xml:space="preserve">Personne à contacter pour la correspondance </w:t>
            </w:r>
          </w:p>
        </w:tc>
      </w:tr>
      <w:tr w:rsidR="00D32B90" w:rsidRPr="00197AD9" w:rsidTr="00766837">
        <w:trPr>
          <w:gridAfter w:val="1"/>
          <w:wAfter w:w="9572" w:type="dxa"/>
        </w:trPr>
        <w:tc>
          <w:tcPr>
            <w:tcW w:w="9720" w:type="dxa"/>
            <w:gridSpan w:val="2"/>
            <w:tcBorders>
              <w:top w:val="nil"/>
              <w:left w:val="nil"/>
              <w:bottom w:val="nil"/>
              <w:right w:val="nil"/>
            </w:tcBorders>
            <w:shd w:val="clear" w:color="auto" w:fill="auto"/>
          </w:tcPr>
          <w:p w:rsidR="007F5932" w:rsidRPr="00BB0409" w:rsidRDefault="007F5932" w:rsidP="001B68EF">
            <w:pPr>
              <w:pStyle w:val="Info03"/>
              <w:keepNext w:val="0"/>
              <w:spacing w:before="120" w:line="240" w:lineRule="auto"/>
              <w:ind w:right="135"/>
              <w:rPr>
                <w:rFonts w:eastAsia="SimSun"/>
                <w:b/>
                <w:i w:val="0"/>
                <w:sz w:val="22"/>
                <w:lang w:val="fr-FR"/>
              </w:rPr>
            </w:pPr>
            <w:r w:rsidRPr="00BB0409">
              <w:rPr>
                <w:rFonts w:eastAsia="SimSun"/>
                <w:b/>
                <w:i w:val="0"/>
                <w:sz w:val="22"/>
                <w:lang w:val="fr-FR"/>
              </w:rPr>
              <w:t>E.1. Personne contact désignée</w:t>
            </w:r>
          </w:p>
          <w:p w:rsidR="00D32B90" w:rsidRPr="00BB0409" w:rsidRDefault="00926C2C" w:rsidP="00073731">
            <w:pPr>
              <w:pStyle w:val="Info03"/>
              <w:keepNext w:val="0"/>
              <w:spacing w:before="120" w:line="240" w:lineRule="auto"/>
              <w:ind w:right="135"/>
              <w:rPr>
                <w:rFonts w:eastAsia="SimSun"/>
                <w:sz w:val="18"/>
                <w:szCs w:val="18"/>
                <w:lang w:val="fr-FR"/>
              </w:rPr>
            </w:pPr>
            <w:r w:rsidRPr="00BB0409">
              <w:rPr>
                <w:rFonts w:eastAsia="SimSun"/>
                <w:sz w:val="18"/>
                <w:szCs w:val="18"/>
                <w:lang w:val="fr-FR"/>
              </w:rPr>
              <w:t>Donnez le nom, l</w:t>
            </w:r>
            <w:r w:rsidR="00766837">
              <w:rPr>
                <w:rFonts w:eastAsia="SimSun"/>
                <w:sz w:val="18"/>
                <w:szCs w:val="18"/>
                <w:lang w:val="fr-FR"/>
              </w:rPr>
              <w:t>’</w:t>
            </w:r>
            <w:r w:rsidRPr="00BB0409">
              <w:rPr>
                <w:rFonts w:eastAsia="SimSun"/>
                <w:sz w:val="18"/>
                <w:szCs w:val="18"/>
                <w:lang w:val="fr-FR"/>
              </w:rPr>
              <w:t>adresse et les coordonnées d</w:t>
            </w:r>
            <w:r w:rsidR="00766837">
              <w:rPr>
                <w:rFonts w:eastAsia="SimSun"/>
                <w:sz w:val="18"/>
                <w:szCs w:val="18"/>
                <w:lang w:val="fr-FR"/>
              </w:rPr>
              <w:t>’</w:t>
            </w:r>
            <w:r w:rsidRPr="00BB0409">
              <w:rPr>
                <w:rFonts w:eastAsia="SimSun"/>
                <w:sz w:val="18"/>
                <w:szCs w:val="18"/>
                <w:lang w:val="fr-FR"/>
              </w:rPr>
              <w:t>une personne à qui toute correspondance concernant la candidature doit être adressée. Pour les candidatures multinationales, indique</w:t>
            </w:r>
            <w:r w:rsidR="00155394" w:rsidRPr="00BB0409">
              <w:rPr>
                <w:rFonts w:eastAsia="SimSun"/>
                <w:sz w:val="18"/>
                <w:szCs w:val="18"/>
                <w:lang w:val="fr-FR"/>
              </w:rPr>
              <w:t>z</w:t>
            </w:r>
            <w:r w:rsidRPr="00BB0409">
              <w:rPr>
                <w:rFonts w:eastAsia="SimSun"/>
                <w:sz w:val="18"/>
                <w:szCs w:val="18"/>
                <w:lang w:val="fr-FR"/>
              </w:rPr>
              <w:t xml:space="preserve"> les coordonnées complètes de la personne qui est désignée par les États </w:t>
            </w:r>
            <w:r w:rsidR="001844B4" w:rsidRPr="00BB0409">
              <w:rPr>
                <w:rFonts w:eastAsia="SimSun"/>
                <w:sz w:val="18"/>
                <w:szCs w:val="18"/>
                <w:lang w:val="fr-FR"/>
              </w:rPr>
              <w:t xml:space="preserve">parties </w:t>
            </w:r>
            <w:r w:rsidRPr="00BB0409">
              <w:rPr>
                <w:rFonts w:eastAsia="SimSun"/>
                <w:sz w:val="18"/>
                <w:szCs w:val="18"/>
                <w:lang w:val="fr-FR"/>
              </w:rPr>
              <w:t>comme étant le contact pour toute correspondance relative à la candidature</w:t>
            </w:r>
            <w:r w:rsidR="007F5932" w:rsidRPr="00BB0409">
              <w:rPr>
                <w:rFonts w:eastAsia="SimSun"/>
                <w:sz w:val="18"/>
                <w:szCs w:val="18"/>
                <w:lang w:val="fr-FR"/>
              </w:rPr>
              <w:t>.</w:t>
            </w:r>
            <w:r w:rsidR="007F54C6" w:rsidRPr="00BB0409">
              <w:rPr>
                <w:rFonts w:eastAsia="SimSun"/>
                <w:sz w:val="18"/>
                <w:szCs w:val="18"/>
                <w:lang w:val="fr-FR"/>
              </w:rPr>
              <w:t xml:space="preserve"> </w:t>
            </w:r>
          </w:p>
        </w:tc>
      </w:tr>
      <w:tr w:rsidR="00D32B90" w:rsidRPr="00197AD9" w:rsidTr="00766837">
        <w:trPr>
          <w:gridAfter w:val="1"/>
          <w:wAfter w:w="9572" w:type="dxa"/>
        </w:trPr>
        <w:tc>
          <w:tcPr>
            <w:tcW w:w="9720"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552"/>
              <w:gridCol w:w="7067"/>
            </w:tblGrid>
            <w:tr w:rsidR="00F541B1" w:rsidRPr="00BB0409" w:rsidTr="00C91570">
              <w:tc>
                <w:tcPr>
                  <w:tcW w:w="2552" w:type="dxa"/>
                </w:tcPr>
                <w:p w:rsidR="00F541B1" w:rsidRPr="00BB0409" w:rsidRDefault="00F541B1" w:rsidP="00F541B1">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Titre (Mme/M., etc.) :</w:t>
                  </w:r>
                </w:p>
              </w:tc>
              <w:tc>
                <w:tcPr>
                  <w:tcW w:w="7067" w:type="dxa"/>
                </w:tcPr>
                <w:p w:rsidR="00F541B1" w:rsidRPr="00F541B1" w:rsidRDefault="00F541B1" w:rsidP="00F541B1">
                  <w:pPr>
                    <w:spacing w:before="60"/>
                    <w:rPr>
                      <w:sz w:val="22"/>
                      <w:szCs w:val="22"/>
                    </w:rPr>
                  </w:pPr>
                  <w:proofErr w:type="spellStart"/>
                  <w:r w:rsidRPr="00F541B1">
                    <w:rPr>
                      <w:sz w:val="22"/>
                      <w:szCs w:val="22"/>
                    </w:rPr>
                    <w:t>M</w:t>
                  </w:r>
                  <w:r w:rsidR="00197AD9">
                    <w:rPr>
                      <w:sz w:val="22"/>
                      <w:szCs w:val="22"/>
                    </w:rPr>
                    <w:t>r</w:t>
                  </w:r>
                  <w:proofErr w:type="spellEnd"/>
                </w:p>
              </w:tc>
            </w:tr>
            <w:tr w:rsidR="00F541B1" w:rsidRPr="00BB0409" w:rsidTr="00C91570">
              <w:tc>
                <w:tcPr>
                  <w:tcW w:w="2552" w:type="dxa"/>
                </w:tcPr>
                <w:p w:rsidR="00F541B1" w:rsidRPr="00BB0409" w:rsidRDefault="00F541B1" w:rsidP="00F541B1">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Nom de</w:t>
                  </w:r>
                  <w:r w:rsidRPr="00CB4BAA">
                    <w:rPr>
                      <w:sz w:val="20"/>
                      <w:szCs w:val="20"/>
                      <w:lang w:val="fr-FR"/>
                    </w:rPr>
                    <w:t xml:space="preserve"> famille</w:t>
                  </w:r>
                  <w:r w:rsidRPr="00BB0409">
                    <w:rPr>
                      <w:sz w:val="18"/>
                      <w:szCs w:val="20"/>
                      <w:lang w:val="fr-FR"/>
                    </w:rPr>
                    <w:t> </w:t>
                  </w:r>
                  <w:r w:rsidRPr="00BB0409">
                    <w:rPr>
                      <w:sz w:val="20"/>
                      <w:szCs w:val="20"/>
                      <w:lang w:val="fr-FR"/>
                    </w:rPr>
                    <w:t>:</w:t>
                  </w:r>
                </w:p>
              </w:tc>
              <w:tc>
                <w:tcPr>
                  <w:tcW w:w="7067" w:type="dxa"/>
                </w:tcPr>
                <w:p w:rsidR="00F541B1" w:rsidRPr="00F541B1" w:rsidRDefault="00197AD9" w:rsidP="00F541B1">
                  <w:pPr>
                    <w:spacing w:before="60"/>
                    <w:rPr>
                      <w:sz w:val="22"/>
                      <w:szCs w:val="22"/>
                    </w:rPr>
                  </w:pPr>
                  <w:r>
                    <w:rPr>
                      <w:sz w:val="22"/>
                      <w:szCs w:val="22"/>
                    </w:rPr>
                    <w:t>Kenneally</w:t>
                  </w:r>
                </w:p>
              </w:tc>
            </w:tr>
            <w:tr w:rsidR="00F541B1" w:rsidRPr="00BB0409" w:rsidTr="00C91570">
              <w:tc>
                <w:tcPr>
                  <w:tcW w:w="2552" w:type="dxa"/>
                </w:tcPr>
                <w:p w:rsidR="00F541B1" w:rsidRPr="00BB0409" w:rsidRDefault="00F541B1" w:rsidP="00F541B1">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Prénom :</w:t>
                  </w:r>
                </w:p>
              </w:tc>
              <w:tc>
                <w:tcPr>
                  <w:tcW w:w="7067" w:type="dxa"/>
                </w:tcPr>
                <w:p w:rsidR="00F541B1" w:rsidRPr="00F541B1" w:rsidRDefault="00197AD9" w:rsidP="00F541B1">
                  <w:pPr>
                    <w:spacing w:before="60"/>
                    <w:rPr>
                      <w:sz w:val="22"/>
                      <w:szCs w:val="22"/>
                    </w:rPr>
                  </w:pPr>
                  <w:r>
                    <w:rPr>
                      <w:sz w:val="22"/>
                      <w:szCs w:val="22"/>
                    </w:rPr>
                    <w:t>Stephen</w:t>
                  </w:r>
                </w:p>
              </w:tc>
            </w:tr>
            <w:tr w:rsidR="00F541B1" w:rsidRPr="00387D80" w:rsidTr="00C91570">
              <w:tc>
                <w:tcPr>
                  <w:tcW w:w="2552" w:type="dxa"/>
                </w:tcPr>
                <w:p w:rsidR="00F541B1" w:rsidRPr="00BB0409" w:rsidRDefault="00F541B1" w:rsidP="00F541B1">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Institution/fonction :</w:t>
                  </w:r>
                </w:p>
              </w:tc>
              <w:tc>
                <w:tcPr>
                  <w:tcW w:w="7067" w:type="dxa"/>
                </w:tcPr>
                <w:p w:rsidR="00F541B1" w:rsidRDefault="00F541B1" w:rsidP="00F541B1">
                  <w:pPr>
                    <w:spacing w:before="60"/>
                    <w:rPr>
                      <w:sz w:val="22"/>
                      <w:szCs w:val="22"/>
                    </w:rPr>
                  </w:pPr>
                  <w:r w:rsidRPr="00F541B1">
                    <w:rPr>
                      <w:sz w:val="22"/>
                      <w:szCs w:val="22"/>
                    </w:rPr>
                    <w:t xml:space="preserve">Department of </w:t>
                  </w:r>
                  <w:r w:rsidR="00197AD9">
                    <w:rPr>
                      <w:sz w:val="22"/>
                      <w:szCs w:val="22"/>
                    </w:rPr>
                    <w:t>Culture, Heritage and the Gaeltacht</w:t>
                  </w:r>
                </w:p>
                <w:p w:rsidR="00C91570" w:rsidRPr="00F541B1" w:rsidRDefault="00197AD9" w:rsidP="00F541B1">
                  <w:pPr>
                    <w:spacing w:before="60"/>
                    <w:rPr>
                      <w:sz w:val="22"/>
                      <w:szCs w:val="22"/>
                    </w:rPr>
                  </w:pPr>
                  <w:r>
                    <w:rPr>
                      <w:sz w:val="22"/>
                      <w:szCs w:val="22"/>
                    </w:rPr>
                    <w:t>International Policy Administrator</w:t>
                  </w:r>
                </w:p>
              </w:tc>
            </w:tr>
            <w:tr w:rsidR="00F541B1" w:rsidRPr="00387D80" w:rsidTr="00C91570">
              <w:tc>
                <w:tcPr>
                  <w:tcW w:w="2552" w:type="dxa"/>
                </w:tcPr>
                <w:p w:rsidR="00F541B1" w:rsidRPr="00BB0409" w:rsidRDefault="00F541B1" w:rsidP="00F541B1">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Adresse :</w:t>
                  </w:r>
                </w:p>
              </w:tc>
              <w:tc>
                <w:tcPr>
                  <w:tcW w:w="7067" w:type="dxa"/>
                </w:tcPr>
                <w:p w:rsidR="00F541B1" w:rsidRPr="00F541B1" w:rsidRDefault="00C91570" w:rsidP="00F541B1">
                  <w:pPr>
                    <w:spacing w:before="60"/>
                    <w:rPr>
                      <w:sz w:val="22"/>
                      <w:szCs w:val="22"/>
                    </w:rPr>
                  </w:pPr>
                  <w:r w:rsidRPr="00F541B1">
                    <w:rPr>
                      <w:sz w:val="22"/>
                      <w:szCs w:val="22"/>
                    </w:rPr>
                    <w:t>23 Kildare Street, Dublin 2, D02TD30</w:t>
                  </w:r>
                </w:p>
              </w:tc>
            </w:tr>
            <w:tr w:rsidR="00F541B1" w:rsidRPr="00BB0409" w:rsidTr="00C91570">
              <w:tc>
                <w:tcPr>
                  <w:tcW w:w="2552" w:type="dxa"/>
                </w:tcPr>
                <w:p w:rsidR="00F541B1" w:rsidRPr="00BB0409" w:rsidRDefault="00F541B1" w:rsidP="00F541B1">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Numéro de téléphone :</w:t>
                  </w:r>
                </w:p>
              </w:tc>
              <w:tc>
                <w:tcPr>
                  <w:tcW w:w="7067" w:type="dxa"/>
                </w:tcPr>
                <w:p w:rsidR="00F541B1" w:rsidRPr="00F541B1" w:rsidRDefault="00197AD9" w:rsidP="00F541B1">
                  <w:pPr>
                    <w:spacing w:before="60"/>
                    <w:rPr>
                      <w:sz w:val="22"/>
                      <w:szCs w:val="22"/>
                    </w:rPr>
                  </w:pPr>
                  <w:r>
                    <w:rPr>
                      <w:sz w:val="22"/>
                      <w:szCs w:val="22"/>
                    </w:rPr>
                    <w:t>+353 1 631 3822</w:t>
                  </w:r>
                </w:p>
              </w:tc>
            </w:tr>
            <w:tr w:rsidR="00F541B1" w:rsidRPr="00197AD9" w:rsidTr="00C91570">
              <w:tc>
                <w:tcPr>
                  <w:tcW w:w="2552" w:type="dxa"/>
                </w:tcPr>
                <w:p w:rsidR="00F541B1" w:rsidRPr="00BB0409" w:rsidRDefault="00F541B1" w:rsidP="00F541B1">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Adresse électronique :</w:t>
                  </w:r>
                </w:p>
              </w:tc>
              <w:tc>
                <w:tcPr>
                  <w:tcW w:w="7067" w:type="dxa"/>
                </w:tcPr>
                <w:p w:rsidR="00F541B1" w:rsidRPr="00F548AC" w:rsidRDefault="00197AD9" w:rsidP="00F541B1">
                  <w:pPr>
                    <w:spacing w:before="60"/>
                    <w:rPr>
                      <w:sz w:val="22"/>
                      <w:szCs w:val="22"/>
                      <w:lang w:val="fr-FR"/>
                    </w:rPr>
                  </w:pPr>
                  <w:r>
                    <w:rPr>
                      <w:noProof/>
                      <w:lang w:val="fr-FR"/>
                    </w:rPr>
                    <w:t>Stephen.Kenneally@c</w:t>
                  </w:r>
                  <w:bookmarkStart w:id="0" w:name="_GoBack"/>
                  <w:bookmarkEnd w:id="0"/>
                  <w:r w:rsidR="00C91570" w:rsidRPr="00F548AC">
                    <w:rPr>
                      <w:noProof/>
                      <w:lang w:val="fr-FR"/>
                    </w:rPr>
                    <w:t>hg.gov.ie</w:t>
                  </w:r>
                </w:p>
              </w:tc>
            </w:tr>
          </w:tbl>
          <w:p w:rsidR="00D32B90" w:rsidRPr="00BB0409" w:rsidRDefault="00D32B90" w:rsidP="001B68EF">
            <w:pPr>
              <w:pStyle w:val="formtext"/>
              <w:spacing w:before="120" w:after="120" w:line="240" w:lineRule="auto"/>
              <w:ind w:left="113" w:right="135"/>
              <w:jc w:val="both"/>
              <w:rPr>
                <w:lang w:val="fr-FR"/>
              </w:rPr>
            </w:pPr>
          </w:p>
        </w:tc>
      </w:tr>
      <w:tr w:rsidR="007F5932" w:rsidRPr="00197AD9" w:rsidTr="00766837">
        <w:trPr>
          <w:gridAfter w:val="1"/>
          <w:wAfter w:w="9572" w:type="dxa"/>
        </w:trPr>
        <w:tc>
          <w:tcPr>
            <w:tcW w:w="9720" w:type="dxa"/>
            <w:gridSpan w:val="2"/>
            <w:tcBorders>
              <w:top w:val="nil"/>
              <w:left w:val="nil"/>
              <w:bottom w:val="single" w:sz="4" w:space="0" w:color="auto"/>
              <w:right w:val="nil"/>
            </w:tcBorders>
            <w:shd w:val="clear" w:color="auto" w:fill="auto"/>
          </w:tcPr>
          <w:p w:rsidR="007F5932" w:rsidRPr="00CB4BAA" w:rsidRDefault="000C0BB1" w:rsidP="0085519C">
            <w:pPr>
              <w:pStyle w:val="Grille01N"/>
              <w:keepNext w:val="0"/>
              <w:spacing w:line="240" w:lineRule="auto"/>
              <w:ind w:left="709" w:right="136" w:hanging="567"/>
              <w:jc w:val="left"/>
              <w:rPr>
                <w:rFonts w:eastAsia="SimSun" w:cs="Arial"/>
                <w:bCs/>
                <w:smallCaps w:val="0"/>
                <w:sz w:val="24"/>
                <w:lang w:val="fr-FR"/>
              </w:rPr>
            </w:pPr>
            <w:r w:rsidRPr="00CB4BAA">
              <w:rPr>
                <w:rFonts w:eastAsia="SimSun" w:cs="Arial"/>
                <w:bCs/>
                <w:smallCaps w:val="0"/>
                <w:sz w:val="24"/>
                <w:lang w:val="fr-FR"/>
              </w:rPr>
              <w:lastRenderedPageBreak/>
              <w:t>E</w:t>
            </w:r>
            <w:r w:rsidR="00410582" w:rsidRPr="00CB4BAA">
              <w:rPr>
                <w:rFonts w:eastAsia="SimSun" w:cs="Arial"/>
                <w:bCs/>
                <w:smallCaps w:val="0"/>
                <w:sz w:val="24"/>
                <w:lang w:val="fr-FR"/>
              </w:rPr>
              <w:t>.2. Autres personnes contact (pour les candidatures multinationales seulement)</w:t>
            </w:r>
          </w:p>
          <w:p w:rsidR="00410582" w:rsidRPr="00BD2088" w:rsidRDefault="00410582" w:rsidP="002F3A02">
            <w:pPr>
              <w:pStyle w:val="Grille01N"/>
              <w:spacing w:line="240" w:lineRule="auto"/>
              <w:ind w:left="142" w:right="136"/>
              <w:jc w:val="left"/>
              <w:rPr>
                <w:rFonts w:eastAsia="SimSun" w:cs="Arial"/>
                <w:b w:val="0"/>
                <w:bCs/>
                <w:i/>
                <w:smallCaps w:val="0"/>
                <w:sz w:val="18"/>
                <w:szCs w:val="18"/>
                <w:lang w:val="fr-FR"/>
              </w:rPr>
            </w:pPr>
            <w:r w:rsidRPr="00952833">
              <w:rPr>
                <w:rFonts w:eastAsia="SimSun" w:cs="Arial"/>
                <w:b w:val="0"/>
                <w:bCs/>
                <w:i/>
                <w:smallCaps w:val="0"/>
                <w:sz w:val="18"/>
                <w:szCs w:val="18"/>
                <w:lang w:val="fr-FR"/>
              </w:rPr>
              <w:t>Indiquez ci-après les coordonnées complètes d</w:t>
            </w:r>
            <w:r w:rsidR="00766837">
              <w:rPr>
                <w:rFonts w:eastAsia="SimSun" w:cs="Arial"/>
                <w:b w:val="0"/>
                <w:bCs/>
                <w:i/>
                <w:smallCaps w:val="0"/>
                <w:sz w:val="18"/>
                <w:szCs w:val="18"/>
                <w:lang w:val="fr-FR"/>
              </w:rPr>
              <w:t>’</w:t>
            </w:r>
            <w:r w:rsidRPr="00952833">
              <w:rPr>
                <w:rFonts w:eastAsia="SimSun" w:cs="Arial"/>
                <w:b w:val="0"/>
                <w:bCs/>
                <w:i/>
                <w:smallCaps w:val="0"/>
                <w:sz w:val="18"/>
                <w:szCs w:val="18"/>
                <w:lang w:val="fr-FR"/>
              </w:rPr>
              <w:t>une personne de chaque État partie concerné</w:t>
            </w:r>
            <w:r w:rsidR="00D07A21" w:rsidRPr="00952833">
              <w:rPr>
                <w:rFonts w:eastAsia="SimSun" w:cs="Arial"/>
                <w:b w:val="0"/>
                <w:bCs/>
                <w:i/>
                <w:smallCaps w:val="0"/>
                <w:sz w:val="18"/>
                <w:szCs w:val="18"/>
                <w:lang w:val="fr-FR"/>
              </w:rPr>
              <w:t>, en plus de la personne contact désignée ci-des</w:t>
            </w:r>
            <w:r w:rsidR="00D07A21" w:rsidRPr="00BD2088">
              <w:rPr>
                <w:rFonts w:eastAsia="SimSun" w:cs="Arial"/>
                <w:b w:val="0"/>
                <w:bCs/>
                <w:i/>
                <w:smallCaps w:val="0"/>
                <w:sz w:val="18"/>
                <w:szCs w:val="18"/>
                <w:lang w:val="fr-FR"/>
              </w:rPr>
              <w:t>sus.</w:t>
            </w:r>
          </w:p>
        </w:tc>
      </w:tr>
      <w:tr w:rsidR="00410582" w:rsidRPr="00BB0409" w:rsidTr="00766837">
        <w:trPr>
          <w:gridAfter w:val="1"/>
          <w:wAfter w:w="9572" w:type="dxa"/>
        </w:trPr>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rsidR="00410582" w:rsidRPr="00CB4BAA" w:rsidRDefault="00387D80" w:rsidP="00C91570">
            <w:pPr>
              <w:pStyle w:val="Grille01N"/>
              <w:keepNext w:val="0"/>
              <w:spacing w:before="0" w:after="0" w:line="240" w:lineRule="auto"/>
              <w:ind w:right="136"/>
              <w:jc w:val="both"/>
              <w:rPr>
                <w:rFonts w:eastAsia="SimSun" w:cs="Arial"/>
                <w:b w:val="0"/>
                <w:bCs/>
                <w:smallCaps w:val="0"/>
                <w:sz w:val="24"/>
                <w:lang w:val="fr-FR"/>
              </w:rPr>
            </w:pPr>
            <w:r w:rsidRPr="00BB0409">
              <w:rPr>
                <w:rFonts w:eastAsia="SimSun"/>
                <w:b w:val="0"/>
                <w:smallCaps w:val="0"/>
                <w:lang w:val="fr-FR"/>
              </w:rPr>
              <w:t xml:space="preserve"> </w:t>
            </w:r>
            <w:r>
              <w:rPr>
                <w:rFonts w:eastAsia="SimSun"/>
                <w:b w:val="0"/>
                <w:smallCaps w:val="0"/>
                <w:lang w:val="fr-FR"/>
              </w:rPr>
              <w:t>---</w:t>
            </w:r>
          </w:p>
        </w:tc>
      </w:tr>
      <w:tr w:rsidR="00BF3D11" w:rsidRPr="00197AD9" w:rsidTr="00766837">
        <w:trPr>
          <w:gridAfter w:val="1"/>
          <w:wAfter w:w="9572" w:type="dxa"/>
        </w:trPr>
        <w:tc>
          <w:tcPr>
            <w:tcW w:w="9720" w:type="dxa"/>
            <w:gridSpan w:val="2"/>
            <w:tcBorders>
              <w:top w:val="single" w:sz="4" w:space="0" w:color="auto"/>
              <w:left w:val="nil"/>
              <w:bottom w:val="nil"/>
              <w:right w:val="nil"/>
            </w:tcBorders>
            <w:shd w:val="clear" w:color="auto" w:fill="D9D9D9"/>
          </w:tcPr>
          <w:p w:rsidR="00BF3D11" w:rsidRPr="00CB4BAA" w:rsidRDefault="00BF3D11" w:rsidP="0085519C">
            <w:pPr>
              <w:pStyle w:val="Grille01N"/>
              <w:keepNext w:val="0"/>
              <w:spacing w:line="240" w:lineRule="auto"/>
              <w:ind w:left="709" w:right="136" w:hanging="567"/>
              <w:jc w:val="left"/>
              <w:rPr>
                <w:rFonts w:eastAsia="SimSun" w:cs="Arial"/>
                <w:bCs/>
                <w:smallCaps w:val="0"/>
                <w:sz w:val="24"/>
                <w:lang w:val="fr-FR"/>
              </w:rPr>
            </w:pPr>
            <w:r w:rsidRPr="00CB4BAA">
              <w:rPr>
                <w:rFonts w:eastAsia="SimSun" w:cs="Arial"/>
                <w:bCs/>
                <w:smallCaps w:val="0"/>
                <w:sz w:val="24"/>
                <w:lang w:val="fr-FR"/>
              </w:rPr>
              <w:t>1.</w:t>
            </w:r>
            <w:r w:rsidRPr="00CB4BAA">
              <w:rPr>
                <w:rFonts w:eastAsia="SimSun" w:cs="Arial"/>
                <w:bCs/>
                <w:smallCaps w:val="0"/>
                <w:sz w:val="24"/>
                <w:lang w:val="fr-FR"/>
              </w:rPr>
              <w:tab/>
              <w:t>Identification et définition de l</w:t>
            </w:r>
            <w:r w:rsidR="00766837">
              <w:rPr>
                <w:rFonts w:eastAsia="SimSun" w:cs="Arial"/>
                <w:bCs/>
                <w:smallCaps w:val="0"/>
                <w:sz w:val="24"/>
                <w:lang w:val="fr-FR"/>
              </w:rPr>
              <w:t>’</w:t>
            </w:r>
            <w:r w:rsidRPr="00CB4BAA">
              <w:rPr>
                <w:rFonts w:eastAsia="SimSun" w:cs="Arial"/>
                <w:bCs/>
                <w:smallCaps w:val="0"/>
                <w:sz w:val="24"/>
                <w:lang w:val="fr-FR"/>
              </w:rPr>
              <w:t>élément</w:t>
            </w:r>
          </w:p>
        </w:tc>
      </w:tr>
      <w:tr w:rsidR="00A34D0B" w:rsidRPr="00197AD9" w:rsidTr="00766837">
        <w:trPr>
          <w:gridAfter w:val="1"/>
          <w:wAfter w:w="9572" w:type="dxa"/>
        </w:trPr>
        <w:tc>
          <w:tcPr>
            <w:tcW w:w="9720" w:type="dxa"/>
            <w:gridSpan w:val="2"/>
            <w:tcBorders>
              <w:top w:val="nil"/>
              <w:left w:val="nil"/>
              <w:bottom w:val="single" w:sz="4" w:space="0" w:color="auto"/>
              <w:right w:val="nil"/>
            </w:tcBorders>
            <w:shd w:val="clear" w:color="auto" w:fill="auto"/>
          </w:tcPr>
          <w:p w:rsidR="00A34D0B" w:rsidRPr="00BB0409" w:rsidRDefault="00E00955" w:rsidP="0085519C">
            <w:pPr>
              <w:pStyle w:val="Default"/>
              <w:widowControl/>
              <w:tabs>
                <w:tab w:val="left" w:pos="709"/>
              </w:tabs>
              <w:spacing w:before="120" w:after="120"/>
              <w:ind w:left="113" w:right="136"/>
              <w:jc w:val="both"/>
              <w:rPr>
                <w:rFonts w:ascii="Arial" w:eastAsia="SimSun" w:hAnsi="Arial" w:cs="Arial"/>
                <w:i/>
                <w:sz w:val="18"/>
                <w:szCs w:val="18"/>
                <w:lang w:val="fr-FR"/>
              </w:rPr>
            </w:pPr>
            <w:r w:rsidRPr="00BB0409">
              <w:rPr>
                <w:rFonts w:ascii="Arial" w:eastAsia="SimSun" w:hAnsi="Arial" w:cs="Arial"/>
                <w:i/>
                <w:sz w:val="18"/>
                <w:szCs w:val="18"/>
                <w:lang w:val="fr-FR"/>
              </w:rPr>
              <w:t xml:space="preserve">Pour le </w:t>
            </w:r>
            <w:r w:rsidRPr="00BB0409">
              <w:rPr>
                <w:rFonts w:ascii="Arial" w:eastAsia="SimSun" w:hAnsi="Arial" w:cs="Arial"/>
                <w:b/>
                <w:i/>
                <w:sz w:val="18"/>
                <w:szCs w:val="18"/>
                <w:lang w:val="fr-FR"/>
              </w:rPr>
              <w:t>critère R.1</w:t>
            </w:r>
            <w:r w:rsidRPr="00BB0409">
              <w:rPr>
                <w:rFonts w:ascii="Arial" w:eastAsia="SimSun" w:hAnsi="Arial" w:cs="Arial"/>
                <w:i/>
                <w:sz w:val="18"/>
                <w:szCs w:val="18"/>
                <w:lang w:val="fr-FR"/>
              </w:rPr>
              <w:t xml:space="preserve">, </w:t>
            </w:r>
            <w:r w:rsidR="00555088" w:rsidRPr="00BB0409">
              <w:rPr>
                <w:rFonts w:ascii="Arial" w:eastAsia="SimSun" w:hAnsi="Arial" w:cs="Arial"/>
                <w:i/>
                <w:sz w:val="18"/>
                <w:szCs w:val="18"/>
                <w:lang w:val="fr-FR"/>
              </w:rPr>
              <w:t xml:space="preserve">les États </w:t>
            </w:r>
            <w:r w:rsidR="00555088" w:rsidRPr="00D75C1D">
              <w:rPr>
                <w:rFonts w:ascii="Arial" w:eastAsia="SimSun" w:hAnsi="Arial" w:cs="Arial"/>
                <w:b/>
                <w:i/>
                <w:sz w:val="18"/>
                <w:szCs w:val="18"/>
                <w:lang w:val="fr-FR"/>
              </w:rPr>
              <w:t xml:space="preserve">doivent </w:t>
            </w:r>
            <w:r w:rsidRPr="00D75C1D">
              <w:rPr>
                <w:rFonts w:ascii="Arial" w:eastAsia="SimSun" w:hAnsi="Arial" w:cs="Arial"/>
                <w:b/>
                <w:i/>
                <w:sz w:val="18"/>
                <w:szCs w:val="18"/>
                <w:lang w:val="fr-FR"/>
              </w:rPr>
              <w:t>démontrer que «</w:t>
            </w:r>
            <w:r w:rsidR="00AE6DB0" w:rsidRPr="00D75C1D">
              <w:rPr>
                <w:rFonts w:ascii="Arial" w:eastAsia="SimSun" w:hAnsi="Arial" w:cs="Arial"/>
                <w:b/>
                <w:i/>
                <w:sz w:val="18"/>
                <w:szCs w:val="18"/>
                <w:lang w:val="fr-FR"/>
              </w:rPr>
              <w:t> </w:t>
            </w:r>
            <w:r w:rsidRPr="00D75C1D">
              <w:rPr>
                <w:rFonts w:ascii="Arial" w:eastAsia="SimSun" w:hAnsi="Arial" w:cs="Arial"/>
                <w:b/>
                <w:i/>
                <w:sz w:val="18"/>
                <w:szCs w:val="18"/>
                <w:lang w:val="fr-FR"/>
              </w:rPr>
              <w:t>l</w:t>
            </w:r>
            <w:r w:rsidR="00766837">
              <w:rPr>
                <w:rFonts w:ascii="Arial" w:eastAsia="SimSun" w:hAnsi="Arial" w:cs="Arial"/>
                <w:b/>
                <w:i/>
                <w:sz w:val="18"/>
                <w:szCs w:val="18"/>
                <w:lang w:val="fr-FR"/>
              </w:rPr>
              <w:t>’</w:t>
            </w:r>
            <w:r w:rsidRPr="00D75C1D">
              <w:rPr>
                <w:rFonts w:ascii="Arial" w:eastAsia="SimSun" w:hAnsi="Arial" w:cs="Arial"/>
                <w:b/>
                <w:i/>
                <w:sz w:val="18"/>
                <w:szCs w:val="18"/>
                <w:lang w:val="fr-FR"/>
              </w:rPr>
              <w:t>élément est constitutif du patrimoine culturel immatériel</w:t>
            </w:r>
            <w:r w:rsidRPr="00BB0409">
              <w:rPr>
                <w:rFonts w:ascii="Arial" w:eastAsia="SimSun" w:hAnsi="Arial" w:cs="Arial"/>
                <w:i/>
                <w:sz w:val="18"/>
                <w:szCs w:val="18"/>
                <w:lang w:val="fr-FR"/>
              </w:rPr>
              <w:t xml:space="preserve"> tel que défini à l</w:t>
            </w:r>
            <w:r w:rsidR="00766837">
              <w:rPr>
                <w:rFonts w:ascii="Arial" w:eastAsia="SimSun" w:hAnsi="Arial" w:cs="Arial"/>
                <w:i/>
                <w:sz w:val="18"/>
                <w:szCs w:val="18"/>
                <w:lang w:val="fr-FR"/>
              </w:rPr>
              <w:t>’</w:t>
            </w:r>
            <w:r w:rsidRPr="00BB0409">
              <w:rPr>
                <w:rFonts w:ascii="Arial" w:eastAsia="SimSun" w:hAnsi="Arial" w:cs="Arial"/>
                <w:i/>
                <w:sz w:val="18"/>
                <w:szCs w:val="18"/>
                <w:lang w:val="fr-FR"/>
              </w:rPr>
              <w:t xml:space="preserve">article 2 de </w:t>
            </w:r>
            <w:smartTag w:uri="urn:schemas-microsoft-com:office:smarttags" w:element="PersonName">
              <w:smartTagPr>
                <w:attr w:name="ProductID" w:val="la Convention"/>
              </w:smartTagPr>
              <w:r w:rsidRPr="00BB0409">
                <w:rPr>
                  <w:rFonts w:ascii="Arial" w:eastAsia="SimSun" w:hAnsi="Arial" w:cs="Arial"/>
                  <w:i/>
                  <w:sz w:val="18"/>
                  <w:szCs w:val="18"/>
                  <w:lang w:val="fr-FR"/>
                </w:rPr>
                <w:t>la Convention</w:t>
              </w:r>
            </w:smartTag>
            <w:r w:rsidR="00AE6DB0" w:rsidRPr="00BB0409">
              <w:rPr>
                <w:rFonts w:ascii="Arial" w:eastAsia="SimSun" w:hAnsi="Arial" w:cs="Arial"/>
                <w:i/>
                <w:sz w:val="18"/>
                <w:szCs w:val="18"/>
                <w:lang w:val="fr-FR"/>
              </w:rPr>
              <w:t> </w:t>
            </w:r>
            <w:r w:rsidRPr="00BB0409">
              <w:rPr>
                <w:rFonts w:ascii="Arial" w:eastAsia="SimSun" w:hAnsi="Arial" w:cs="Arial"/>
                <w:i/>
                <w:sz w:val="18"/>
                <w:szCs w:val="18"/>
                <w:lang w:val="fr-FR"/>
              </w:rPr>
              <w:t>».</w:t>
            </w:r>
          </w:p>
        </w:tc>
      </w:tr>
      <w:tr w:rsidR="004A5C67" w:rsidRPr="00BB0409" w:rsidTr="00766837">
        <w:trPr>
          <w:gridAfter w:val="1"/>
          <w:wAfter w:w="9572" w:type="dxa"/>
        </w:trPr>
        <w:tc>
          <w:tcPr>
            <w:tcW w:w="9720"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AE6DB0" w:rsidRPr="00CB4BAA" w:rsidRDefault="00AE6DB0" w:rsidP="0085519C">
            <w:pPr>
              <w:pStyle w:val="Default"/>
              <w:widowControl/>
              <w:tabs>
                <w:tab w:val="left" w:pos="709"/>
              </w:tabs>
              <w:spacing w:after="120"/>
              <w:ind w:left="113" w:right="136"/>
              <w:jc w:val="both"/>
              <w:rPr>
                <w:rFonts w:ascii="Arial" w:eastAsia="SimSun" w:hAnsi="Arial" w:cs="Arial"/>
                <w:sz w:val="18"/>
                <w:szCs w:val="18"/>
                <w:lang w:val="fr-FR"/>
              </w:rPr>
            </w:pPr>
            <w:bookmarkStart w:id="1" w:name="_Hlk275186434"/>
            <w:r w:rsidRPr="00BB0409">
              <w:rPr>
                <w:rFonts w:ascii="Arial" w:eastAsia="SimSun" w:hAnsi="Arial" w:cs="Arial"/>
                <w:sz w:val="18"/>
                <w:szCs w:val="18"/>
                <w:lang w:val="fr-FR"/>
              </w:rPr>
              <w:t>Cochez une ou plusieurs cases pour identifier le(s) domaine(s) du patrimoine culturel immatériel dans le(s)quel(s) se manifeste l</w:t>
            </w:r>
            <w:r w:rsidR="00766837">
              <w:rPr>
                <w:rFonts w:ascii="Arial" w:eastAsia="SimSun" w:hAnsi="Arial" w:cs="Arial"/>
                <w:sz w:val="18"/>
                <w:szCs w:val="18"/>
                <w:lang w:val="fr-FR"/>
              </w:rPr>
              <w:t>’</w:t>
            </w:r>
            <w:r w:rsidRPr="00BB0409">
              <w:rPr>
                <w:rFonts w:ascii="Arial" w:eastAsia="SimSun" w:hAnsi="Arial" w:cs="Arial"/>
                <w:sz w:val="18"/>
                <w:szCs w:val="18"/>
                <w:lang w:val="fr-FR"/>
              </w:rPr>
              <w:t>élément et qui peuvent inclure un ou plusieurs des domaines identifiés à l</w:t>
            </w:r>
            <w:r w:rsidR="00766837">
              <w:rPr>
                <w:rFonts w:ascii="Arial" w:eastAsia="SimSun" w:hAnsi="Arial" w:cs="Arial"/>
                <w:sz w:val="18"/>
                <w:szCs w:val="18"/>
                <w:lang w:val="fr-FR"/>
              </w:rPr>
              <w:t>’</w:t>
            </w:r>
            <w:r w:rsidRPr="00BB0409">
              <w:rPr>
                <w:rFonts w:ascii="Arial" w:eastAsia="SimSun" w:hAnsi="Arial" w:cs="Arial"/>
                <w:sz w:val="18"/>
                <w:szCs w:val="18"/>
                <w:lang w:val="fr-FR"/>
              </w:rPr>
              <w:t xml:space="preserve">article 2.2 de </w:t>
            </w:r>
            <w:smartTag w:uri="urn:schemas-microsoft-com:office:smarttags" w:element="PersonName">
              <w:smartTagPr>
                <w:attr w:name="ProductID" w:val="la Convention. Si"/>
              </w:smartTagPr>
              <w:r w:rsidRPr="00BB0409">
                <w:rPr>
                  <w:rFonts w:ascii="Arial" w:eastAsia="SimSun" w:hAnsi="Arial" w:cs="Arial"/>
                  <w:sz w:val="18"/>
                  <w:szCs w:val="18"/>
                  <w:lang w:val="fr-FR"/>
                </w:rPr>
                <w:t>la Convention. Si</w:t>
              </w:r>
            </w:smartTag>
            <w:r w:rsidRPr="00BB0409">
              <w:rPr>
                <w:rFonts w:ascii="Arial" w:eastAsia="SimSun" w:hAnsi="Arial" w:cs="Arial"/>
                <w:sz w:val="18"/>
                <w:szCs w:val="18"/>
                <w:lang w:val="fr-FR"/>
              </w:rPr>
              <w:t xml:space="preserve"> vous cochez la case « autre</w:t>
            </w:r>
            <w:r w:rsidR="00AF320A">
              <w:rPr>
                <w:rFonts w:ascii="Arial" w:eastAsia="SimSun" w:hAnsi="Arial" w:cs="Arial"/>
                <w:sz w:val="18"/>
                <w:szCs w:val="18"/>
                <w:lang w:val="fr-FR"/>
              </w:rPr>
              <w:t>(</w:t>
            </w:r>
            <w:r w:rsidRPr="00CB4BAA">
              <w:rPr>
                <w:rFonts w:ascii="Arial" w:eastAsia="SimSun" w:hAnsi="Arial" w:cs="Arial"/>
                <w:sz w:val="18"/>
                <w:szCs w:val="18"/>
                <w:lang w:val="fr-FR"/>
              </w:rPr>
              <w:t>s</w:t>
            </w:r>
            <w:r w:rsidR="00AF320A">
              <w:rPr>
                <w:rFonts w:ascii="Arial" w:eastAsia="SimSun" w:hAnsi="Arial" w:cs="Arial"/>
                <w:sz w:val="18"/>
                <w:szCs w:val="18"/>
                <w:lang w:val="fr-FR"/>
              </w:rPr>
              <w:t>)</w:t>
            </w:r>
            <w:r w:rsidRPr="00CB4BAA">
              <w:rPr>
                <w:rFonts w:ascii="Arial" w:eastAsia="SimSun" w:hAnsi="Arial" w:cs="Arial"/>
                <w:sz w:val="18"/>
                <w:szCs w:val="18"/>
                <w:lang w:val="fr-FR"/>
              </w:rPr>
              <w:t> », préciser le(s) domaine(s) entre les parenthèses.</w:t>
            </w:r>
          </w:p>
          <w:p w:rsidR="004A5C67" w:rsidRPr="00CB4BAA" w:rsidRDefault="00D146B0"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CB1D02">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4A5C67" w:rsidRPr="00CB4BAA">
              <w:rPr>
                <w:rFonts w:ascii="Arial" w:hAnsi="Arial" w:cs="Arial"/>
                <w:color w:val="auto"/>
                <w:sz w:val="18"/>
                <w:szCs w:val="18"/>
                <w:lang w:val="fr-FR"/>
              </w:rPr>
              <w:t xml:space="preserve"> </w:t>
            </w:r>
            <w:proofErr w:type="gramStart"/>
            <w:r w:rsidR="00AE6DB0" w:rsidRPr="00CB4BAA">
              <w:rPr>
                <w:rFonts w:ascii="Arial" w:hAnsi="Arial" w:cs="Arial"/>
                <w:color w:val="auto"/>
                <w:sz w:val="18"/>
                <w:szCs w:val="18"/>
                <w:lang w:val="fr-FR"/>
              </w:rPr>
              <w:t>les</w:t>
            </w:r>
            <w:proofErr w:type="gramEnd"/>
            <w:r w:rsidR="00AE6DB0" w:rsidRPr="00CB4BAA">
              <w:rPr>
                <w:rFonts w:ascii="Arial" w:hAnsi="Arial" w:cs="Arial"/>
                <w:color w:val="auto"/>
                <w:sz w:val="18"/>
                <w:szCs w:val="18"/>
                <w:lang w:val="fr-FR"/>
              </w:rPr>
              <w:t xml:space="preserve"> traditions et expressions orales, y compris la langue comme vecteur du patrimoine culturel immatériel</w:t>
            </w:r>
            <w:r w:rsidR="004A5C67" w:rsidRPr="00CB4BAA">
              <w:rPr>
                <w:rFonts w:ascii="Arial" w:hAnsi="Arial" w:cs="Arial"/>
                <w:color w:val="auto"/>
                <w:sz w:val="18"/>
                <w:szCs w:val="18"/>
                <w:lang w:val="fr-FR"/>
              </w:rPr>
              <w:t xml:space="preserve"> </w:t>
            </w:r>
          </w:p>
          <w:p w:rsidR="004A5C67" w:rsidRPr="00952833" w:rsidRDefault="00D146B0"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CB1D02">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4A5C67" w:rsidRPr="00CB4BAA">
              <w:rPr>
                <w:rFonts w:ascii="Arial" w:hAnsi="Arial" w:cs="Arial"/>
                <w:color w:val="auto"/>
                <w:sz w:val="18"/>
                <w:szCs w:val="18"/>
                <w:lang w:val="fr-FR"/>
              </w:rPr>
              <w:t xml:space="preserve"> </w:t>
            </w:r>
            <w:proofErr w:type="gramStart"/>
            <w:r w:rsidR="00AE6DB0" w:rsidRPr="00CB4BAA">
              <w:rPr>
                <w:rFonts w:ascii="Arial" w:hAnsi="Arial" w:cs="Arial"/>
                <w:color w:val="auto"/>
                <w:sz w:val="18"/>
                <w:szCs w:val="18"/>
                <w:lang w:val="fr-FR"/>
              </w:rPr>
              <w:t>les</w:t>
            </w:r>
            <w:proofErr w:type="gramEnd"/>
            <w:r w:rsidR="004A5C67" w:rsidRPr="00CB4BAA">
              <w:rPr>
                <w:rFonts w:ascii="Arial" w:hAnsi="Arial" w:cs="Arial"/>
                <w:color w:val="auto"/>
                <w:sz w:val="18"/>
                <w:szCs w:val="18"/>
                <w:lang w:val="fr-FR"/>
              </w:rPr>
              <w:t xml:space="preserve"> arts</w:t>
            </w:r>
            <w:r w:rsidR="00AE6DB0" w:rsidRPr="00952833">
              <w:rPr>
                <w:rFonts w:ascii="Arial" w:hAnsi="Arial" w:cs="Arial"/>
                <w:color w:val="auto"/>
                <w:sz w:val="18"/>
                <w:szCs w:val="18"/>
                <w:lang w:val="fr-FR"/>
              </w:rPr>
              <w:t xml:space="preserve"> du spectacle</w:t>
            </w:r>
          </w:p>
          <w:p w:rsidR="004A5C67" w:rsidRPr="00952833" w:rsidRDefault="00D146B0"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Pr>
                <w:rFonts w:ascii="Arial" w:hAnsi="Arial" w:cs="Arial"/>
                <w:color w:val="auto"/>
                <w:sz w:val="18"/>
                <w:szCs w:val="18"/>
                <w:lang w:val="fr-FR"/>
              </w:rPr>
              <w:fldChar w:fldCharType="begin">
                <w:ffData>
                  <w:name w:val="CaseACocher8"/>
                  <w:enabled/>
                  <w:calcOnExit w:val="0"/>
                  <w:checkBox>
                    <w:sizeAuto/>
                    <w:default w:val="1"/>
                  </w:checkBox>
                </w:ffData>
              </w:fldChar>
            </w:r>
            <w:bookmarkStart w:id="2" w:name="CaseACocher8"/>
            <w:r w:rsidR="00387D80">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bookmarkEnd w:id="2"/>
            <w:r w:rsidR="004A5C67" w:rsidRPr="00CB4BAA">
              <w:rPr>
                <w:rFonts w:ascii="Arial" w:hAnsi="Arial" w:cs="Arial"/>
                <w:color w:val="auto"/>
                <w:sz w:val="18"/>
                <w:szCs w:val="18"/>
                <w:lang w:val="fr-FR"/>
              </w:rPr>
              <w:t xml:space="preserve"> </w:t>
            </w:r>
            <w:proofErr w:type="gramStart"/>
            <w:r w:rsidR="00AE6DB0" w:rsidRPr="00CB4BAA">
              <w:rPr>
                <w:rFonts w:ascii="Arial" w:hAnsi="Arial" w:cs="Arial"/>
                <w:color w:val="auto"/>
                <w:sz w:val="18"/>
                <w:szCs w:val="18"/>
                <w:lang w:val="fr-FR"/>
              </w:rPr>
              <w:t>les</w:t>
            </w:r>
            <w:proofErr w:type="gramEnd"/>
            <w:r w:rsidR="00AE6DB0" w:rsidRPr="00CB4BAA">
              <w:rPr>
                <w:rFonts w:ascii="Arial" w:hAnsi="Arial" w:cs="Arial"/>
                <w:color w:val="auto"/>
                <w:sz w:val="18"/>
                <w:szCs w:val="18"/>
                <w:lang w:val="fr-FR"/>
              </w:rPr>
              <w:t xml:space="preserve"> pratiques </w:t>
            </w:r>
            <w:r w:rsidR="004A5C67" w:rsidRPr="00CB4BAA">
              <w:rPr>
                <w:rFonts w:ascii="Arial" w:hAnsi="Arial" w:cs="Arial"/>
                <w:color w:val="auto"/>
                <w:sz w:val="18"/>
                <w:szCs w:val="18"/>
                <w:lang w:val="fr-FR"/>
              </w:rPr>
              <w:t>social</w:t>
            </w:r>
            <w:r w:rsidR="00AE6DB0" w:rsidRPr="00952833">
              <w:rPr>
                <w:rFonts w:ascii="Arial" w:hAnsi="Arial" w:cs="Arial"/>
                <w:color w:val="auto"/>
                <w:sz w:val="18"/>
                <w:szCs w:val="18"/>
                <w:lang w:val="fr-FR"/>
              </w:rPr>
              <w:t>es, rituels et événements festifs</w:t>
            </w:r>
          </w:p>
          <w:p w:rsidR="004A5C67" w:rsidRPr="00CB4BAA" w:rsidRDefault="00D146B0" w:rsidP="00BB44F8">
            <w:pPr>
              <w:pStyle w:val="formtext"/>
              <w:keepNext/>
              <w:spacing w:before="120" w:after="120" w:line="240" w:lineRule="auto"/>
              <w:ind w:left="1134" w:right="136" w:hanging="567"/>
              <w:jc w:val="both"/>
              <w:rPr>
                <w:rFonts w:eastAsia="Times New Roman" w:cs="Arial"/>
                <w:sz w:val="18"/>
                <w:szCs w:val="18"/>
                <w:lang w:val="fr-FR" w:eastAsia="en-US"/>
              </w:rPr>
            </w:pPr>
            <w:r>
              <w:rPr>
                <w:rFonts w:eastAsia="Times New Roman" w:cs="Arial"/>
                <w:sz w:val="18"/>
                <w:szCs w:val="18"/>
                <w:lang w:val="fr-FR" w:eastAsia="en-US"/>
              </w:rPr>
              <w:fldChar w:fldCharType="begin">
                <w:ffData>
                  <w:name w:val="CaseACocher9"/>
                  <w:enabled/>
                  <w:calcOnExit w:val="0"/>
                  <w:checkBox>
                    <w:sizeAuto/>
                    <w:default w:val="1"/>
                  </w:checkBox>
                </w:ffData>
              </w:fldChar>
            </w:r>
            <w:bookmarkStart w:id="3" w:name="CaseACocher9"/>
            <w:r w:rsidR="00CB1D02">
              <w:rPr>
                <w:rFonts w:eastAsia="Times New Roman" w:cs="Arial"/>
                <w:sz w:val="18"/>
                <w:szCs w:val="18"/>
                <w:lang w:val="fr-FR" w:eastAsia="en-US"/>
              </w:rPr>
              <w:instrText xml:space="preserve"> FORMCHECKBOX </w:instrText>
            </w:r>
            <w:r w:rsidR="00197AD9">
              <w:rPr>
                <w:rFonts w:eastAsia="Times New Roman" w:cs="Arial"/>
                <w:sz w:val="18"/>
                <w:szCs w:val="18"/>
                <w:lang w:val="fr-FR" w:eastAsia="en-US"/>
              </w:rPr>
            </w:r>
            <w:r w:rsidR="00197AD9">
              <w:rPr>
                <w:rFonts w:eastAsia="Times New Roman" w:cs="Arial"/>
                <w:sz w:val="18"/>
                <w:szCs w:val="18"/>
                <w:lang w:val="fr-FR" w:eastAsia="en-US"/>
              </w:rPr>
              <w:fldChar w:fldCharType="separate"/>
            </w:r>
            <w:r>
              <w:rPr>
                <w:rFonts w:eastAsia="Times New Roman" w:cs="Arial"/>
                <w:sz w:val="18"/>
                <w:szCs w:val="18"/>
                <w:lang w:val="fr-FR" w:eastAsia="en-US"/>
              </w:rPr>
              <w:fldChar w:fldCharType="end"/>
            </w:r>
            <w:bookmarkEnd w:id="3"/>
            <w:r w:rsidR="004A5C67" w:rsidRPr="00CB4BAA">
              <w:rPr>
                <w:rFonts w:eastAsia="Times New Roman" w:cs="Arial"/>
                <w:sz w:val="18"/>
                <w:szCs w:val="18"/>
                <w:lang w:val="fr-FR" w:eastAsia="en-US"/>
              </w:rPr>
              <w:t xml:space="preserve"> </w:t>
            </w:r>
            <w:proofErr w:type="gramStart"/>
            <w:r w:rsidR="00AE6DB0" w:rsidRPr="00CB4BAA">
              <w:rPr>
                <w:rFonts w:eastAsia="Times New Roman" w:cs="Arial"/>
                <w:sz w:val="18"/>
                <w:szCs w:val="18"/>
                <w:lang w:val="fr-FR" w:eastAsia="en-US"/>
              </w:rPr>
              <w:t>les</w:t>
            </w:r>
            <w:proofErr w:type="gramEnd"/>
            <w:r w:rsidR="00AE6DB0" w:rsidRPr="00CB4BAA">
              <w:rPr>
                <w:rFonts w:eastAsia="Times New Roman" w:cs="Arial"/>
                <w:sz w:val="18"/>
                <w:szCs w:val="18"/>
                <w:lang w:val="fr-FR" w:eastAsia="en-US"/>
              </w:rPr>
              <w:t xml:space="preserve"> connaissances et pratiques concernant la nature et l</w:t>
            </w:r>
            <w:r w:rsidR="00766837">
              <w:rPr>
                <w:rFonts w:eastAsia="Times New Roman" w:cs="Arial"/>
                <w:sz w:val="18"/>
                <w:szCs w:val="18"/>
                <w:lang w:val="fr-FR" w:eastAsia="en-US"/>
              </w:rPr>
              <w:t>’</w:t>
            </w:r>
            <w:r w:rsidR="00AE6DB0" w:rsidRPr="00CB4BAA">
              <w:rPr>
                <w:rFonts w:eastAsia="Times New Roman" w:cs="Arial"/>
                <w:sz w:val="18"/>
                <w:szCs w:val="18"/>
                <w:lang w:val="fr-FR" w:eastAsia="en-US"/>
              </w:rPr>
              <w:t>univers</w:t>
            </w:r>
          </w:p>
          <w:p w:rsidR="004A5C67" w:rsidRPr="00952833" w:rsidRDefault="00D146B0"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CB1D02">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4A5C67" w:rsidRPr="00CB4BAA">
              <w:rPr>
                <w:rFonts w:ascii="Arial" w:hAnsi="Arial" w:cs="Arial"/>
                <w:color w:val="auto"/>
                <w:sz w:val="18"/>
                <w:szCs w:val="18"/>
                <w:lang w:val="fr-FR"/>
              </w:rPr>
              <w:t xml:space="preserve"> </w:t>
            </w:r>
            <w:proofErr w:type="gramStart"/>
            <w:r w:rsidR="00AE6DB0" w:rsidRPr="00CB4BAA">
              <w:rPr>
                <w:rFonts w:ascii="Arial" w:hAnsi="Arial" w:cs="Arial"/>
                <w:color w:val="auto"/>
                <w:sz w:val="18"/>
                <w:szCs w:val="18"/>
                <w:lang w:val="fr-FR"/>
              </w:rPr>
              <w:t>les</w:t>
            </w:r>
            <w:proofErr w:type="gramEnd"/>
            <w:r w:rsidR="00AE6DB0" w:rsidRPr="00CB4BAA">
              <w:rPr>
                <w:rFonts w:ascii="Arial" w:hAnsi="Arial" w:cs="Arial"/>
                <w:color w:val="auto"/>
                <w:sz w:val="18"/>
                <w:szCs w:val="18"/>
                <w:lang w:val="fr-FR"/>
              </w:rPr>
              <w:t xml:space="preserve"> savoir-faire </w:t>
            </w:r>
            <w:r w:rsidR="005E1723" w:rsidRPr="00CB4BAA">
              <w:rPr>
                <w:rFonts w:ascii="Arial" w:hAnsi="Arial" w:cs="Arial"/>
                <w:color w:val="auto"/>
                <w:sz w:val="18"/>
                <w:szCs w:val="18"/>
                <w:lang w:val="fr-FR"/>
              </w:rPr>
              <w:t xml:space="preserve">liés </w:t>
            </w:r>
            <w:r w:rsidR="00AE6DB0" w:rsidRPr="00952833">
              <w:rPr>
                <w:rFonts w:ascii="Arial" w:hAnsi="Arial" w:cs="Arial"/>
                <w:color w:val="auto"/>
                <w:sz w:val="18"/>
                <w:szCs w:val="18"/>
                <w:lang w:val="fr-FR"/>
              </w:rPr>
              <w:t>à l</w:t>
            </w:r>
            <w:r w:rsidR="00766837">
              <w:rPr>
                <w:rFonts w:ascii="Arial" w:hAnsi="Arial" w:cs="Arial"/>
                <w:color w:val="auto"/>
                <w:sz w:val="18"/>
                <w:szCs w:val="18"/>
                <w:lang w:val="fr-FR"/>
              </w:rPr>
              <w:t>’</w:t>
            </w:r>
            <w:r w:rsidR="00AE6DB0" w:rsidRPr="00952833">
              <w:rPr>
                <w:rFonts w:ascii="Arial" w:hAnsi="Arial" w:cs="Arial"/>
                <w:color w:val="auto"/>
                <w:sz w:val="18"/>
                <w:szCs w:val="18"/>
                <w:lang w:val="fr-FR"/>
              </w:rPr>
              <w:t xml:space="preserve">artisanat traditionnel </w:t>
            </w:r>
          </w:p>
          <w:p w:rsidR="004A5C67" w:rsidRPr="00BB0409" w:rsidRDefault="00D146B0" w:rsidP="0068365D">
            <w:pPr>
              <w:pStyle w:val="Default"/>
              <w:keepNext/>
              <w:widowControl/>
              <w:autoSpaceDE/>
              <w:autoSpaceDN/>
              <w:adjustRightInd/>
              <w:spacing w:before="120"/>
              <w:ind w:left="1134" w:right="136" w:hanging="567"/>
              <w:jc w:val="both"/>
              <w:rPr>
                <w:rFonts w:ascii="Arial" w:eastAsia="SimSun" w:hAnsi="Arial" w:cs="Arial"/>
                <w:sz w:val="20"/>
                <w:szCs w:val="20"/>
                <w:lang w:val="fr-FR"/>
              </w:rPr>
            </w:pPr>
            <w:r>
              <w:rPr>
                <w:rFonts w:ascii="Arial" w:hAnsi="Arial" w:cs="Arial"/>
                <w:sz w:val="18"/>
                <w:szCs w:val="18"/>
                <w:lang w:val="fr-FR"/>
              </w:rPr>
              <w:fldChar w:fldCharType="begin">
                <w:ffData>
                  <w:name w:val=""/>
                  <w:enabled/>
                  <w:calcOnExit w:val="0"/>
                  <w:checkBox>
                    <w:sizeAuto/>
                    <w:default w:val="1"/>
                  </w:checkBox>
                </w:ffData>
              </w:fldChar>
            </w:r>
            <w:r w:rsidR="00F541B1">
              <w:rPr>
                <w:rFonts w:ascii="Arial" w:hAnsi="Arial" w:cs="Arial"/>
                <w:sz w:val="18"/>
                <w:szCs w:val="18"/>
                <w:lang w:val="fr-FR"/>
              </w:rPr>
              <w:instrText xml:space="preserve"> FORMCHECKBOX </w:instrText>
            </w:r>
            <w:r w:rsidR="00197AD9">
              <w:rPr>
                <w:rFonts w:ascii="Arial" w:hAnsi="Arial" w:cs="Arial"/>
                <w:sz w:val="18"/>
                <w:szCs w:val="18"/>
                <w:lang w:val="fr-FR"/>
              </w:rPr>
            </w:r>
            <w:r w:rsidR="00197AD9">
              <w:rPr>
                <w:rFonts w:ascii="Arial" w:hAnsi="Arial" w:cs="Arial"/>
                <w:sz w:val="18"/>
                <w:szCs w:val="18"/>
                <w:lang w:val="fr-FR"/>
              </w:rPr>
              <w:fldChar w:fldCharType="separate"/>
            </w:r>
            <w:r>
              <w:rPr>
                <w:rFonts w:ascii="Arial" w:hAnsi="Arial" w:cs="Arial"/>
                <w:sz w:val="18"/>
                <w:szCs w:val="18"/>
                <w:lang w:val="fr-FR"/>
              </w:rPr>
              <w:fldChar w:fldCharType="end"/>
            </w:r>
            <w:r w:rsidR="004A5C67" w:rsidRPr="00BB0409">
              <w:rPr>
                <w:rFonts w:ascii="Arial" w:hAnsi="Arial" w:cs="Arial"/>
                <w:sz w:val="18"/>
                <w:szCs w:val="18"/>
                <w:lang w:val="fr-FR"/>
              </w:rPr>
              <w:t xml:space="preserve"> </w:t>
            </w:r>
            <w:r w:rsidR="00AE6DB0" w:rsidRPr="00BB0409">
              <w:rPr>
                <w:rFonts w:ascii="Arial" w:hAnsi="Arial" w:cs="Arial"/>
                <w:color w:val="auto"/>
                <w:sz w:val="18"/>
                <w:szCs w:val="18"/>
                <w:lang w:val="fr-FR"/>
              </w:rPr>
              <w:t>autre</w:t>
            </w:r>
            <w:r w:rsidR="0057662A" w:rsidRPr="00BB0409">
              <w:rPr>
                <w:rFonts w:ascii="Arial" w:hAnsi="Arial" w:cs="Arial"/>
                <w:color w:val="auto"/>
                <w:sz w:val="18"/>
                <w:szCs w:val="18"/>
                <w:lang w:val="fr-FR"/>
              </w:rPr>
              <w:t>(</w:t>
            </w:r>
            <w:r w:rsidR="004A5C67" w:rsidRPr="00BB0409">
              <w:rPr>
                <w:rFonts w:ascii="Arial" w:hAnsi="Arial" w:cs="Arial"/>
                <w:color w:val="auto"/>
                <w:sz w:val="18"/>
                <w:szCs w:val="18"/>
                <w:lang w:val="fr-FR"/>
              </w:rPr>
              <w:t>s</w:t>
            </w:r>
            <w:r w:rsidR="0057662A" w:rsidRPr="00BB0409">
              <w:rPr>
                <w:rFonts w:ascii="Arial" w:hAnsi="Arial" w:cs="Arial"/>
                <w:color w:val="auto"/>
                <w:sz w:val="18"/>
                <w:szCs w:val="18"/>
                <w:lang w:val="fr-FR"/>
              </w:rPr>
              <w:t>)</w:t>
            </w:r>
            <w:r w:rsidR="00F541B1">
              <w:rPr>
                <w:rFonts w:ascii="Arial" w:hAnsi="Arial" w:cs="Arial"/>
                <w:color w:val="auto"/>
                <w:sz w:val="18"/>
                <w:szCs w:val="18"/>
                <w:lang w:val="fr-FR"/>
              </w:rPr>
              <w:t xml:space="preserve"> (jeux traditionnels</w:t>
            </w:r>
            <w:r w:rsidR="004A5C67" w:rsidRPr="00BB0409">
              <w:rPr>
                <w:rFonts w:ascii="Arial" w:hAnsi="Arial" w:cs="Arial"/>
                <w:sz w:val="18"/>
                <w:szCs w:val="18"/>
                <w:lang w:val="fr-FR"/>
              </w:rPr>
              <w:t>)</w:t>
            </w:r>
          </w:p>
        </w:tc>
      </w:tr>
      <w:bookmarkEnd w:id="1"/>
      <w:tr w:rsidR="004A5C67" w:rsidRPr="00197AD9" w:rsidTr="00766837">
        <w:trPr>
          <w:gridAfter w:val="1"/>
          <w:wAfter w:w="9572" w:type="dxa"/>
        </w:trPr>
        <w:tc>
          <w:tcPr>
            <w:tcW w:w="9720" w:type="dxa"/>
            <w:gridSpan w:val="2"/>
            <w:tcBorders>
              <w:top w:val="single" w:sz="4" w:space="0" w:color="auto"/>
              <w:left w:val="nil"/>
              <w:bottom w:val="nil"/>
              <w:right w:val="nil"/>
            </w:tcBorders>
            <w:shd w:val="clear" w:color="auto" w:fill="auto"/>
            <w:tcMar>
              <w:top w:w="113" w:type="dxa"/>
              <w:left w:w="113" w:type="dxa"/>
              <w:bottom w:w="113" w:type="dxa"/>
              <w:right w:w="113" w:type="dxa"/>
            </w:tcMar>
          </w:tcPr>
          <w:p w:rsidR="00D013F9" w:rsidRPr="004A5DFE" w:rsidRDefault="00473D8E" w:rsidP="00D013F9">
            <w:pPr>
              <w:pStyle w:val="Info03"/>
              <w:keepNext w:val="0"/>
              <w:rPr>
                <w:rFonts w:eastAsia="SimSun"/>
                <w:iCs w:val="0"/>
                <w:color w:val="000000"/>
                <w:sz w:val="18"/>
                <w:szCs w:val="18"/>
                <w:lang w:val="fr-FR" w:eastAsia="en-US"/>
              </w:rPr>
            </w:pPr>
            <w:r w:rsidRPr="009D0BCF">
              <w:rPr>
                <w:rFonts w:eastAsia="SimSun"/>
                <w:sz w:val="18"/>
                <w:szCs w:val="18"/>
                <w:lang w:val="fr-FR"/>
              </w:rPr>
              <w:t xml:space="preserve">Cette </w:t>
            </w:r>
            <w:r w:rsidR="001D5876" w:rsidRPr="009D0BCF">
              <w:rPr>
                <w:rFonts w:eastAsia="SimSun"/>
                <w:sz w:val="18"/>
                <w:szCs w:val="18"/>
                <w:lang w:val="fr-FR"/>
              </w:rPr>
              <w:t xml:space="preserve">section </w:t>
            </w:r>
            <w:r w:rsidRPr="009D0BCF">
              <w:rPr>
                <w:rFonts w:eastAsia="SimSun"/>
                <w:sz w:val="18"/>
                <w:szCs w:val="18"/>
                <w:lang w:val="fr-FR"/>
              </w:rPr>
              <w:t>doit aborder toutes les caractéristiques significatives de l</w:t>
            </w:r>
            <w:r w:rsidR="00766837">
              <w:rPr>
                <w:rFonts w:eastAsia="SimSun"/>
                <w:sz w:val="18"/>
                <w:szCs w:val="18"/>
                <w:lang w:val="fr-FR"/>
              </w:rPr>
              <w:t>’</w:t>
            </w:r>
            <w:r w:rsidRPr="009D0BCF">
              <w:rPr>
                <w:rFonts w:eastAsia="SimSun"/>
                <w:sz w:val="18"/>
                <w:szCs w:val="18"/>
                <w:lang w:val="fr-FR"/>
              </w:rPr>
              <w:t>élément, tel qu</w:t>
            </w:r>
            <w:r w:rsidR="00766837">
              <w:rPr>
                <w:rFonts w:eastAsia="SimSun"/>
                <w:sz w:val="18"/>
                <w:szCs w:val="18"/>
                <w:lang w:val="fr-FR"/>
              </w:rPr>
              <w:t>’</w:t>
            </w:r>
            <w:r w:rsidRPr="009D0BCF">
              <w:rPr>
                <w:rFonts w:eastAsia="SimSun"/>
                <w:sz w:val="18"/>
                <w:szCs w:val="18"/>
                <w:lang w:val="fr-FR"/>
              </w:rPr>
              <w:t>il existe actuellement.</w:t>
            </w:r>
            <w:r w:rsidR="00D013F9" w:rsidRPr="004A5DFE">
              <w:rPr>
                <w:rFonts w:eastAsia="SimSun"/>
                <w:iCs w:val="0"/>
                <w:color w:val="000000"/>
                <w:sz w:val="18"/>
                <w:szCs w:val="18"/>
                <w:lang w:val="fr-FR" w:eastAsia="en-US"/>
              </w:rPr>
              <w:t xml:space="preserve"> Elle doit inclure notamment :</w:t>
            </w:r>
          </w:p>
          <w:p w:rsidR="00D013F9" w:rsidRPr="004A5DFE" w:rsidRDefault="00D013F9" w:rsidP="005A78A7">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lang w:val="fr-FR" w:eastAsia="en-US"/>
              </w:rPr>
            </w:pPr>
            <w:proofErr w:type="gramStart"/>
            <w:r w:rsidRPr="004A5DFE">
              <w:rPr>
                <w:rFonts w:eastAsia="SimSun"/>
                <w:iCs w:val="0"/>
                <w:color w:val="000000"/>
                <w:sz w:val="18"/>
                <w:szCs w:val="18"/>
                <w:lang w:val="fr-FR" w:eastAsia="en-US"/>
              </w:rPr>
              <w:t>une</w:t>
            </w:r>
            <w:proofErr w:type="gramEnd"/>
            <w:r w:rsidRPr="004A5DFE">
              <w:rPr>
                <w:rFonts w:eastAsia="SimSun"/>
                <w:iCs w:val="0"/>
                <w:color w:val="000000"/>
                <w:sz w:val="18"/>
                <w:szCs w:val="18"/>
                <w:lang w:val="fr-FR" w:eastAsia="en-US"/>
              </w:rPr>
              <w:t xml:space="preserve"> explication de ses fonctions sociales et </w:t>
            </w:r>
            <w:r>
              <w:rPr>
                <w:rFonts w:eastAsia="SimSun"/>
                <w:iCs w:val="0"/>
                <w:color w:val="000000"/>
                <w:sz w:val="18"/>
                <w:szCs w:val="18"/>
                <w:lang w:val="fr-FR" w:eastAsia="en-US"/>
              </w:rPr>
              <w:t xml:space="preserve">ses significations </w:t>
            </w:r>
            <w:r w:rsidRPr="004A5DFE">
              <w:rPr>
                <w:rFonts w:eastAsia="SimSun"/>
                <w:iCs w:val="0"/>
                <w:color w:val="000000"/>
                <w:sz w:val="18"/>
                <w:szCs w:val="18"/>
                <w:lang w:val="fr-FR" w:eastAsia="en-US"/>
              </w:rPr>
              <w:t>culturelles actuelles, au sein et pour ses communautés,</w:t>
            </w:r>
          </w:p>
          <w:p w:rsidR="00D013F9" w:rsidRPr="004A5DFE"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lang w:val="fr-FR" w:eastAsia="en-US"/>
              </w:rPr>
            </w:pPr>
            <w:proofErr w:type="gramStart"/>
            <w:r w:rsidRPr="004A5DFE">
              <w:rPr>
                <w:rFonts w:eastAsia="SimSun"/>
                <w:iCs w:val="0"/>
                <w:color w:val="000000"/>
                <w:sz w:val="18"/>
                <w:szCs w:val="18"/>
                <w:lang w:val="fr-FR" w:eastAsia="en-US"/>
              </w:rPr>
              <w:t>les</w:t>
            </w:r>
            <w:proofErr w:type="gramEnd"/>
            <w:r w:rsidRPr="004A5DFE">
              <w:rPr>
                <w:rFonts w:eastAsia="SimSun"/>
                <w:iCs w:val="0"/>
                <w:color w:val="000000"/>
                <w:sz w:val="18"/>
                <w:szCs w:val="18"/>
                <w:lang w:val="fr-FR" w:eastAsia="en-US"/>
              </w:rPr>
              <w:t xml:space="preserve"> caractéristiques des détenteurs et des praticiens de l</w:t>
            </w:r>
            <w:r w:rsidR="00766837">
              <w:rPr>
                <w:rFonts w:eastAsia="SimSun"/>
                <w:iCs w:val="0"/>
                <w:color w:val="000000"/>
                <w:sz w:val="18"/>
                <w:szCs w:val="18"/>
                <w:lang w:val="fr-FR" w:eastAsia="en-US"/>
              </w:rPr>
              <w:t>’</w:t>
            </w:r>
            <w:r w:rsidRPr="004A5DFE">
              <w:rPr>
                <w:rFonts w:eastAsia="SimSun"/>
                <w:iCs w:val="0"/>
                <w:color w:val="000000"/>
                <w:sz w:val="18"/>
                <w:szCs w:val="18"/>
                <w:lang w:val="fr-FR" w:eastAsia="en-US"/>
              </w:rPr>
              <w:t>élément,</w:t>
            </w:r>
          </w:p>
          <w:p w:rsidR="00D013F9" w:rsidRPr="004A5DFE"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lang w:val="fr-FR" w:eastAsia="en-US"/>
              </w:rPr>
            </w:pPr>
            <w:proofErr w:type="gramStart"/>
            <w:r w:rsidRPr="004A5DFE">
              <w:rPr>
                <w:rFonts w:eastAsia="SimSun"/>
                <w:iCs w:val="0"/>
                <w:color w:val="000000"/>
                <w:sz w:val="18"/>
                <w:szCs w:val="18"/>
                <w:lang w:val="fr-FR" w:eastAsia="en-US"/>
              </w:rPr>
              <w:t>tout</w:t>
            </w:r>
            <w:proofErr w:type="gramEnd"/>
            <w:r w:rsidRPr="004A5DFE">
              <w:rPr>
                <w:rFonts w:eastAsia="SimSun"/>
                <w:iCs w:val="0"/>
                <w:color w:val="000000"/>
                <w:sz w:val="18"/>
                <w:szCs w:val="18"/>
                <w:lang w:val="fr-FR" w:eastAsia="en-US"/>
              </w:rPr>
              <w:t xml:space="preserve"> rôle</w:t>
            </w:r>
            <w:r>
              <w:rPr>
                <w:rFonts w:eastAsia="SimSun"/>
                <w:iCs w:val="0"/>
                <w:color w:val="000000"/>
                <w:sz w:val="18"/>
                <w:szCs w:val="18"/>
                <w:lang w:val="fr-FR" w:eastAsia="en-US"/>
              </w:rPr>
              <w:t xml:space="preserve">, </w:t>
            </w:r>
            <w:r w:rsidRPr="004A5DFE">
              <w:rPr>
                <w:rFonts w:eastAsia="SimSun"/>
                <w:iCs w:val="0"/>
                <w:color w:val="000000"/>
                <w:sz w:val="18"/>
                <w:szCs w:val="18"/>
                <w:lang w:val="fr-FR" w:eastAsia="en-US"/>
              </w:rPr>
              <w:t>catégorie spécifiques de personnes</w:t>
            </w:r>
            <w:r>
              <w:rPr>
                <w:rFonts w:eastAsia="SimSun"/>
                <w:iCs w:val="0"/>
                <w:color w:val="000000"/>
                <w:sz w:val="18"/>
                <w:szCs w:val="18"/>
                <w:lang w:val="fr-FR" w:eastAsia="en-US"/>
              </w:rPr>
              <w:t xml:space="preserve"> ou genre</w:t>
            </w:r>
            <w:r w:rsidRPr="004A5DFE">
              <w:rPr>
                <w:rFonts w:eastAsia="SimSun"/>
                <w:iCs w:val="0"/>
                <w:color w:val="000000"/>
                <w:sz w:val="18"/>
                <w:szCs w:val="18"/>
                <w:lang w:val="fr-FR" w:eastAsia="en-US"/>
              </w:rPr>
              <w:t xml:space="preserve"> ayant des responsabilités spéciales à l</w:t>
            </w:r>
            <w:r w:rsidR="00766837">
              <w:rPr>
                <w:rFonts w:eastAsia="SimSun"/>
                <w:iCs w:val="0"/>
                <w:color w:val="000000"/>
                <w:sz w:val="18"/>
                <w:szCs w:val="18"/>
                <w:lang w:val="fr-FR" w:eastAsia="en-US"/>
              </w:rPr>
              <w:t>’</w:t>
            </w:r>
            <w:r w:rsidRPr="004A5DFE">
              <w:rPr>
                <w:rFonts w:eastAsia="SimSun"/>
                <w:iCs w:val="0"/>
                <w:color w:val="000000"/>
                <w:sz w:val="18"/>
                <w:szCs w:val="18"/>
                <w:lang w:val="fr-FR" w:eastAsia="en-US"/>
              </w:rPr>
              <w:t>égard de l</w:t>
            </w:r>
            <w:r w:rsidR="00766837">
              <w:rPr>
                <w:rFonts w:eastAsia="SimSun"/>
                <w:iCs w:val="0"/>
                <w:color w:val="000000"/>
                <w:sz w:val="18"/>
                <w:szCs w:val="18"/>
                <w:lang w:val="fr-FR" w:eastAsia="en-US"/>
              </w:rPr>
              <w:t>’</w:t>
            </w:r>
            <w:r w:rsidRPr="004A5DFE">
              <w:rPr>
                <w:rFonts w:eastAsia="SimSun"/>
                <w:iCs w:val="0"/>
                <w:color w:val="000000"/>
                <w:sz w:val="18"/>
                <w:szCs w:val="18"/>
                <w:lang w:val="fr-FR" w:eastAsia="en-US"/>
              </w:rPr>
              <w:t>élément,</w:t>
            </w:r>
          </w:p>
          <w:p w:rsidR="00473D8E" w:rsidRPr="00D75C1D"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lang w:val="fr-FR" w:eastAsia="en-US"/>
              </w:rPr>
            </w:pPr>
            <w:proofErr w:type="gramStart"/>
            <w:r w:rsidRPr="004A5DFE">
              <w:rPr>
                <w:rFonts w:eastAsia="SimSun"/>
                <w:iCs w:val="0"/>
                <w:color w:val="000000"/>
                <w:sz w:val="18"/>
                <w:szCs w:val="18"/>
                <w:lang w:val="fr-FR" w:eastAsia="en-US"/>
              </w:rPr>
              <w:t>les</w:t>
            </w:r>
            <w:proofErr w:type="gramEnd"/>
            <w:r w:rsidRPr="004A5DFE">
              <w:rPr>
                <w:rFonts w:eastAsia="SimSun"/>
                <w:iCs w:val="0"/>
                <w:color w:val="000000"/>
                <w:sz w:val="18"/>
                <w:szCs w:val="18"/>
                <w:lang w:val="fr-FR" w:eastAsia="en-US"/>
              </w:rPr>
              <w:t xml:space="preserve"> modes actuels de transmission des connaissances et les savoir-faire liés à l</w:t>
            </w:r>
            <w:r w:rsidR="00766837">
              <w:rPr>
                <w:rFonts w:eastAsia="SimSun"/>
                <w:iCs w:val="0"/>
                <w:color w:val="000000"/>
                <w:sz w:val="18"/>
                <w:szCs w:val="18"/>
                <w:lang w:val="fr-FR" w:eastAsia="en-US"/>
              </w:rPr>
              <w:t>’</w:t>
            </w:r>
            <w:r w:rsidRPr="004A5DFE">
              <w:rPr>
                <w:rFonts w:eastAsia="SimSun"/>
                <w:iCs w:val="0"/>
                <w:color w:val="000000"/>
                <w:sz w:val="18"/>
                <w:szCs w:val="18"/>
                <w:lang w:val="fr-FR" w:eastAsia="en-US"/>
              </w:rPr>
              <w:t>élément.</w:t>
            </w:r>
          </w:p>
          <w:p w:rsidR="004A5C67" w:rsidRPr="00952833" w:rsidRDefault="00473D8E" w:rsidP="001B68EF">
            <w:pPr>
              <w:pStyle w:val="Default"/>
              <w:widowControl/>
              <w:tabs>
                <w:tab w:val="left" w:pos="709"/>
              </w:tabs>
              <w:spacing w:before="120" w:after="120"/>
              <w:ind w:left="113" w:right="135"/>
              <w:jc w:val="both"/>
              <w:rPr>
                <w:rFonts w:ascii="Arial" w:eastAsia="SimSun" w:hAnsi="Arial" w:cs="Arial"/>
                <w:i/>
                <w:sz w:val="18"/>
                <w:szCs w:val="18"/>
                <w:lang w:val="fr-FR"/>
              </w:rPr>
            </w:pPr>
            <w:r w:rsidRPr="00952833">
              <w:rPr>
                <w:rFonts w:ascii="Arial" w:eastAsia="SimSun" w:hAnsi="Arial" w:cs="Arial"/>
                <w:i/>
                <w:sz w:val="18"/>
                <w:szCs w:val="18"/>
                <w:lang w:val="fr-FR"/>
              </w:rPr>
              <w:t>Le Comité doit disposer de suffisamment d</w:t>
            </w:r>
            <w:r w:rsidR="00766837">
              <w:rPr>
                <w:rFonts w:ascii="Arial" w:eastAsia="SimSun" w:hAnsi="Arial" w:cs="Arial"/>
                <w:i/>
                <w:sz w:val="18"/>
                <w:szCs w:val="18"/>
                <w:lang w:val="fr-FR"/>
              </w:rPr>
              <w:t>’</w:t>
            </w:r>
            <w:r w:rsidRPr="00952833">
              <w:rPr>
                <w:rFonts w:ascii="Arial" w:eastAsia="SimSun" w:hAnsi="Arial" w:cs="Arial"/>
                <w:i/>
                <w:sz w:val="18"/>
                <w:szCs w:val="18"/>
                <w:lang w:val="fr-FR"/>
              </w:rPr>
              <w:t>informations pour déterminer :</w:t>
            </w:r>
          </w:p>
          <w:p w:rsidR="004A5C67" w:rsidRPr="00BB0409" w:rsidRDefault="00473D8E"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lang w:val="fr-FR"/>
              </w:rPr>
            </w:pPr>
            <w:proofErr w:type="gramStart"/>
            <w:r w:rsidRPr="00BD2088">
              <w:rPr>
                <w:rFonts w:ascii="Arial" w:eastAsia="SimSun" w:hAnsi="Arial" w:cs="Arial"/>
                <w:i/>
                <w:sz w:val="18"/>
                <w:szCs w:val="18"/>
                <w:lang w:val="fr-FR"/>
              </w:rPr>
              <w:t>que</w:t>
            </w:r>
            <w:proofErr w:type="gramEnd"/>
            <w:r w:rsidRPr="00BD2088">
              <w:rPr>
                <w:rFonts w:ascii="Arial" w:eastAsia="SimSun" w:hAnsi="Arial" w:cs="Arial"/>
                <w:i/>
                <w:sz w:val="18"/>
                <w:szCs w:val="18"/>
                <w:lang w:val="fr-FR"/>
              </w:rPr>
              <w:t xml:space="preserve"> l</w:t>
            </w:r>
            <w:r w:rsidR="00766837">
              <w:rPr>
                <w:rFonts w:ascii="Arial" w:eastAsia="SimSun" w:hAnsi="Arial" w:cs="Arial"/>
                <w:i/>
                <w:sz w:val="18"/>
                <w:szCs w:val="18"/>
                <w:lang w:val="fr-FR"/>
              </w:rPr>
              <w:t>’</w:t>
            </w:r>
            <w:r w:rsidRPr="00BD2088">
              <w:rPr>
                <w:rFonts w:ascii="Arial" w:eastAsia="SimSun" w:hAnsi="Arial" w:cs="Arial"/>
                <w:i/>
                <w:sz w:val="18"/>
                <w:szCs w:val="18"/>
                <w:lang w:val="fr-FR"/>
              </w:rPr>
              <w:t>élément fait partie des « pratiques, représentations, expressions, connaissances et savoir-faire – ainsi que les instruments, objets, artefacts et espaces cultu</w:t>
            </w:r>
            <w:r w:rsidR="00B558A1" w:rsidRPr="00BB0409">
              <w:rPr>
                <w:rFonts w:ascii="Arial" w:eastAsia="SimSun" w:hAnsi="Arial" w:cs="Arial"/>
                <w:i/>
                <w:sz w:val="18"/>
                <w:szCs w:val="18"/>
                <w:lang w:val="fr-FR"/>
              </w:rPr>
              <w:t>rels qui leur sont associés – » </w:t>
            </w:r>
            <w:r w:rsidRPr="00BB0409">
              <w:rPr>
                <w:rFonts w:ascii="Arial" w:eastAsia="SimSun" w:hAnsi="Arial" w:cs="Arial"/>
                <w:i/>
                <w:sz w:val="18"/>
                <w:szCs w:val="18"/>
                <w:lang w:val="fr-FR"/>
              </w:rPr>
              <w:t>;</w:t>
            </w:r>
          </w:p>
          <w:p w:rsidR="004A5C67" w:rsidRPr="00BB0409"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lang w:val="fr-FR"/>
              </w:rPr>
            </w:pPr>
            <w:proofErr w:type="gramStart"/>
            <w:r w:rsidRPr="00BB0409">
              <w:rPr>
                <w:rFonts w:ascii="Arial" w:eastAsia="SimSun" w:hAnsi="Arial" w:cs="Arial"/>
                <w:i/>
                <w:sz w:val="18"/>
                <w:szCs w:val="18"/>
                <w:lang w:val="fr-FR"/>
              </w:rPr>
              <w:t>que</w:t>
            </w:r>
            <w:proofErr w:type="gramEnd"/>
            <w:r w:rsidRPr="00BB0409">
              <w:rPr>
                <w:rFonts w:ascii="Arial" w:eastAsia="SimSun" w:hAnsi="Arial" w:cs="Arial"/>
                <w:i/>
                <w:sz w:val="18"/>
                <w:szCs w:val="18"/>
                <w:lang w:val="fr-FR"/>
              </w:rPr>
              <w:t xml:space="preserve"> </w:t>
            </w:r>
            <w:r w:rsidR="00254B2B" w:rsidRPr="00BB0409">
              <w:rPr>
                <w:rFonts w:ascii="Arial" w:eastAsia="SimSun" w:hAnsi="Arial" w:cs="Arial"/>
                <w:i/>
                <w:sz w:val="18"/>
                <w:szCs w:val="18"/>
                <w:lang w:val="fr-FR"/>
              </w:rPr>
              <w:t>« </w:t>
            </w:r>
            <w:r w:rsidRPr="00BB0409">
              <w:rPr>
                <w:rFonts w:ascii="Arial" w:eastAsia="SimSun" w:hAnsi="Arial" w:cs="Arial"/>
                <w:i/>
                <w:sz w:val="18"/>
                <w:szCs w:val="18"/>
                <w:lang w:val="fr-FR"/>
              </w:rPr>
              <w:t>les communautés, les groupes et, le cas échéant, les individus [le] reconnaissent comme faisant partie de leur patrimoine culturel</w:t>
            </w:r>
            <w:r w:rsidR="00254B2B" w:rsidRPr="00BB0409">
              <w:rPr>
                <w:rFonts w:ascii="Arial" w:eastAsia="SimSun" w:hAnsi="Arial" w:cs="Arial"/>
                <w:i/>
                <w:sz w:val="18"/>
                <w:szCs w:val="18"/>
                <w:lang w:val="fr-FR"/>
              </w:rPr>
              <w:t> </w:t>
            </w:r>
            <w:r w:rsidRPr="00BB0409">
              <w:rPr>
                <w:rFonts w:ascii="Arial" w:eastAsia="SimSun" w:hAnsi="Arial" w:cs="Arial"/>
                <w:i/>
                <w:sz w:val="18"/>
                <w:szCs w:val="18"/>
                <w:lang w:val="fr-FR"/>
              </w:rPr>
              <w:t xml:space="preserve">» ; </w:t>
            </w:r>
          </w:p>
          <w:p w:rsidR="004A5C67" w:rsidRPr="00BB0409" w:rsidRDefault="004A5C67"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lang w:val="fr-FR"/>
              </w:rPr>
            </w:pPr>
            <w:r w:rsidRPr="00BB0409">
              <w:rPr>
                <w:rFonts w:ascii="Arial" w:eastAsia="SimSun" w:hAnsi="Arial" w:cs="Arial"/>
                <w:i/>
                <w:sz w:val="18"/>
                <w:szCs w:val="18"/>
                <w:lang w:val="fr-FR"/>
              </w:rPr>
              <w:tab/>
            </w:r>
            <w:proofErr w:type="gramStart"/>
            <w:r w:rsidR="00B558A1" w:rsidRPr="00BB0409">
              <w:rPr>
                <w:rFonts w:ascii="Arial" w:eastAsia="SimSun" w:hAnsi="Arial" w:cs="Arial"/>
                <w:i/>
                <w:sz w:val="18"/>
                <w:szCs w:val="18"/>
                <w:lang w:val="fr-FR"/>
              </w:rPr>
              <w:t>qu</w:t>
            </w:r>
            <w:r w:rsidR="00766837">
              <w:rPr>
                <w:rFonts w:ascii="Arial" w:eastAsia="SimSun" w:hAnsi="Arial" w:cs="Arial"/>
                <w:i/>
                <w:sz w:val="18"/>
                <w:szCs w:val="18"/>
                <w:lang w:val="fr-FR"/>
              </w:rPr>
              <w:t>’</w:t>
            </w:r>
            <w:r w:rsidR="00B558A1" w:rsidRPr="00BB0409">
              <w:rPr>
                <w:rFonts w:ascii="Arial" w:eastAsia="SimSun" w:hAnsi="Arial" w:cs="Arial"/>
                <w:i/>
                <w:sz w:val="18"/>
                <w:szCs w:val="18"/>
                <w:lang w:val="fr-FR"/>
              </w:rPr>
              <w:t>il</w:t>
            </w:r>
            <w:proofErr w:type="gramEnd"/>
            <w:r w:rsidR="00B558A1" w:rsidRPr="00BB0409">
              <w:rPr>
                <w:rFonts w:ascii="Arial" w:eastAsia="SimSun" w:hAnsi="Arial" w:cs="Arial"/>
                <w:i/>
                <w:sz w:val="18"/>
                <w:szCs w:val="18"/>
                <w:lang w:val="fr-FR"/>
              </w:rPr>
              <w:t xml:space="preserve"> est «</w:t>
            </w:r>
            <w:r w:rsidR="00254B2B" w:rsidRPr="00BB0409">
              <w:rPr>
                <w:rFonts w:ascii="Arial" w:eastAsia="SimSun" w:hAnsi="Arial" w:cs="Arial"/>
                <w:i/>
                <w:sz w:val="18"/>
                <w:szCs w:val="18"/>
                <w:lang w:val="fr-FR"/>
              </w:rPr>
              <w:t> </w:t>
            </w:r>
            <w:r w:rsidR="00B558A1" w:rsidRPr="00BB0409">
              <w:rPr>
                <w:rFonts w:ascii="Arial" w:eastAsia="SimSun" w:hAnsi="Arial" w:cs="Arial"/>
                <w:i/>
                <w:sz w:val="18"/>
                <w:szCs w:val="18"/>
                <w:lang w:val="fr-FR"/>
              </w:rPr>
              <w:t>transmis de génération en génération, [et] est recréé en permanence par les communautés et groupes en fonction de leur milieu, de leur interaction avec la nature et de leur histoire</w:t>
            </w:r>
            <w:r w:rsidR="00254B2B" w:rsidRPr="00BB0409">
              <w:rPr>
                <w:rFonts w:ascii="Arial" w:eastAsia="SimSun" w:hAnsi="Arial" w:cs="Arial"/>
                <w:i/>
                <w:sz w:val="18"/>
                <w:szCs w:val="18"/>
                <w:lang w:val="fr-FR"/>
              </w:rPr>
              <w:t> </w:t>
            </w:r>
            <w:r w:rsidR="00B558A1" w:rsidRPr="00BB0409">
              <w:rPr>
                <w:rFonts w:ascii="Arial" w:eastAsia="SimSun" w:hAnsi="Arial" w:cs="Arial"/>
                <w:i/>
                <w:sz w:val="18"/>
                <w:szCs w:val="18"/>
                <w:lang w:val="fr-FR"/>
              </w:rPr>
              <w:t>» ;</w:t>
            </w:r>
            <w:r w:rsidRPr="00BB0409">
              <w:rPr>
                <w:rFonts w:ascii="Arial" w:eastAsia="SimSun" w:hAnsi="Arial" w:cs="Arial"/>
                <w:i/>
                <w:sz w:val="18"/>
                <w:szCs w:val="18"/>
                <w:lang w:val="fr-FR"/>
              </w:rPr>
              <w:t xml:space="preserve"> </w:t>
            </w:r>
          </w:p>
          <w:p w:rsidR="004A5C67" w:rsidRPr="00BB0409"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lang w:val="fr-FR"/>
              </w:rPr>
            </w:pPr>
            <w:proofErr w:type="gramStart"/>
            <w:r w:rsidRPr="00BB0409">
              <w:rPr>
                <w:rFonts w:ascii="Arial" w:hAnsi="Arial" w:cs="Arial"/>
                <w:i/>
                <w:iCs/>
                <w:sz w:val="18"/>
                <w:szCs w:val="18"/>
                <w:lang w:val="fr-FR"/>
              </w:rPr>
              <w:t>qu</w:t>
            </w:r>
            <w:r w:rsidR="00766837">
              <w:rPr>
                <w:rFonts w:ascii="Arial" w:hAnsi="Arial" w:cs="Arial"/>
                <w:i/>
                <w:iCs/>
                <w:sz w:val="18"/>
                <w:szCs w:val="18"/>
                <w:lang w:val="fr-FR"/>
              </w:rPr>
              <w:t>’</w:t>
            </w:r>
            <w:r w:rsidRPr="00BB0409">
              <w:rPr>
                <w:rFonts w:ascii="Arial" w:hAnsi="Arial" w:cs="Arial"/>
                <w:i/>
                <w:iCs/>
                <w:sz w:val="18"/>
                <w:szCs w:val="18"/>
                <w:lang w:val="fr-FR"/>
              </w:rPr>
              <w:t>il</w:t>
            </w:r>
            <w:proofErr w:type="gramEnd"/>
            <w:r w:rsidRPr="00BB0409">
              <w:rPr>
                <w:rFonts w:ascii="Arial" w:hAnsi="Arial" w:cs="Arial"/>
                <w:i/>
                <w:iCs/>
                <w:sz w:val="18"/>
                <w:szCs w:val="18"/>
                <w:lang w:val="fr-FR"/>
              </w:rPr>
              <w:t xml:space="preserve"> procure aux communautés et groupes concernés « un sentiment d</w:t>
            </w:r>
            <w:r w:rsidR="00766837">
              <w:rPr>
                <w:rFonts w:ascii="Arial" w:hAnsi="Arial" w:cs="Arial"/>
                <w:i/>
                <w:iCs/>
                <w:sz w:val="18"/>
                <w:szCs w:val="18"/>
                <w:lang w:val="fr-FR"/>
              </w:rPr>
              <w:t>’</w:t>
            </w:r>
            <w:r w:rsidRPr="00BB0409">
              <w:rPr>
                <w:rFonts w:ascii="Arial" w:hAnsi="Arial" w:cs="Arial"/>
                <w:i/>
                <w:iCs/>
                <w:sz w:val="18"/>
                <w:szCs w:val="18"/>
                <w:lang w:val="fr-FR"/>
              </w:rPr>
              <w:t>identité et de continuité » ; et</w:t>
            </w:r>
          </w:p>
          <w:p w:rsidR="004A5C67" w:rsidRPr="00BB0409"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lang w:val="fr-FR"/>
              </w:rPr>
            </w:pPr>
            <w:proofErr w:type="gramStart"/>
            <w:r w:rsidRPr="00BB0409">
              <w:rPr>
                <w:rFonts w:ascii="Arial" w:eastAsia="SimSun" w:hAnsi="Arial" w:cs="Arial"/>
                <w:i/>
                <w:sz w:val="18"/>
                <w:szCs w:val="18"/>
                <w:lang w:val="fr-FR"/>
              </w:rPr>
              <w:t>qu</w:t>
            </w:r>
            <w:r w:rsidR="00766837">
              <w:rPr>
                <w:rFonts w:ascii="Arial" w:eastAsia="SimSun" w:hAnsi="Arial" w:cs="Arial"/>
                <w:i/>
                <w:sz w:val="18"/>
                <w:szCs w:val="18"/>
                <w:lang w:val="fr-FR"/>
              </w:rPr>
              <w:t>’</w:t>
            </w:r>
            <w:r w:rsidRPr="00BB0409">
              <w:rPr>
                <w:rFonts w:ascii="Arial" w:eastAsia="SimSun" w:hAnsi="Arial" w:cs="Arial"/>
                <w:i/>
                <w:sz w:val="18"/>
                <w:szCs w:val="18"/>
                <w:lang w:val="fr-FR"/>
              </w:rPr>
              <w:t>il</w:t>
            </w:r>
            <w:proofErr w:type="gramEnd"/>
            <w:r w:rsidRPr="00BB0409">
              <w:rPr>
                <w:rFonts w:ascii="Arial" w:eastAsia="SimSun" w:hAnsi="Arial" w:cs="Arial"/>
                <w:i/>
                <w:sz w:val="18"/>
                <w:szCs w:val="18"/>
                <w:lang w:val="fr-FR"/>
              </w:rPr>
              <w:t xml:space="preserve"> n</w:t>
            </w:r>
            <w:r w:rsidR="00766837">
              <w:rPr>
                <w:rFonts w:ascii="Arial" w:eastAsia="SimSun" w:hAnsi="Arial" w:cs="Arial"/>
                <w:i/>
                <w:sz w:val="18"/>
                <w:szCs w:val="18"/>
                <w:lang w:val="fr-FR"/>
              </w:rPr>
              <w:t>’</w:t>
            </w:r>
            <w:r w:rsidRPr="00BB0409">
              <w:rPr>
                <w:rFonts w:ascii="Arial" w:eastAsia="SimSun" w:hAnsi="Arial" w:cs="Arial"/>
                <w:i/>
                <w:sz w:val="18"/>
                <w:szCs w:val="18"/>
                <w:lang w:val="fr-FR"/>
              </w:rPr>
              <w:t>est pas contraire aux «</w:t>
            </w:r>
            <w:r w:rsidR="00254B2B" w:rsidRPr="00BB0409">
              <w:rPr>
                <w:rFonts w:ascii="Arial" w:eastAsia="SimSun" w:hAnsi="Arial" w:cs="Arial"/>
                <w:i/>
                <w:sz w:val="18"/>
                <w:szCs w:val="18"/>
                <w:lang w:val="fr-FR"/>
              </w:rPr>
              <w:t> </w:t>
            </w:r>
            <w:r w:rsidRPr="00BB0409">
              <w:rPr>
                <w:rFonts w:ascii="Arial" w:eastAsia="SimSun" w:hAnsi="Arial" w:cs="Arial"/>
                <w:i/>
                <w:sz w:val="18"/>
                <w:szCs w:val="18"/>
                <w:lang w:val="fr-FR"/>
              </w:rPr>
              <w:t>instruments internationaux existant</w:t>
            </w:r>
            <w:r w:rsidR="00D07A21" w:rsidRPr="00BB0409">
              <w:rPr>
                <w:rFonts w:ascii="Arial" w:eastAsia="SimSun" w:hAnsi="Arial" w:cs="Arial"/>
                <w:i/>
                <w:sz w:val="18"/>
                <w:szCs w:val="18"/>
                <w:lang w:val="fr-FR"/>
              </w:rPr>
              <w:t>s</w:t>
            </w:r>
            <w:r w:rsidRPr="00BB0409">
              <w:rPr>
                <w:rFonts w:ascii="Arial" w:eastAsia="SimSun" w:hAnsi="Arial" w:cs="Arial"/>
                <w:i/>
                <w:sz w:val="18"/>
                <w:szCs w:val="18"/>
                <w:lang w:val="fr-FR"/>
              </w:rPr>
              <w:t xml:space="preserve"> relatifs aux droits de l</w:t>
            </w:r>
            <w:r w:rsidR="00766837">
              <w:rPr>
                <w:rFonts w:ascii="Arial" w:eastAsia="SimSun" w:hAnsi="Arial" w:cs="Arial"/>
                <w:i/>
                <w:sz w:val="18"/>
                <w:szCs w:val="18"/>
                <w:lang w:val="fr-FR"/>
              </w:rPr>
              <w:t>’</w:t>
            </w:r>
            <w:r w:rsidRPr="00BB0409">
              <w:rPr>
                <w:rFonts w:ascii="Arial" w:eastAsia="SimSun" w:hAnsi="Arial" w:cs="Arial"/>
                <w:i/>
                <w:sz w:val="18"/>
                <w:szCs w:val="18"/>
                <w:lang w:val="fr-FR"/>
              </w:rPr>
              <w:t>homme ainsi qu</w:t>
            </w:r>
            <w:r w:rsidR="00766837">
              <w:rPr>
                <w:rFonts w:ascii="Arial" w:eastAsia="SimSun" w:hAnsi="Arial" w:cs="Arial"/>
                <w:i/>
                <w:sz w:val="18"/>
                <w:szCs w:val="18"/>
                <w:lang w:val="fr-FR"/>
              </w:rPr>
              <w:t>’</w:t>
            </w:r>
            <w:r w:rsidRPr="00BB0409">
              <w:rPr>
                <w:rFonts w:ascii="Arial" w:eastAsia="SimSun" w:hAnsi="Arial" w:cs="Arial"/>
                <w:i/>
                <w:sz w:val="18"/>
                <w:szCs w:val="18"/>
                <w:lang w:val="fr-FR"/>
              </w:rPr>
              <w:t>à l</w:t>
            </w:r>
            <w:r w:rsidR="00766837">
              <w:rPr>
                <w:rFonts w:ascii="Arial" w:eastAsia="SimSun" w:hAnsi="Arial" w:cs="Arial"/>
                <w:i/>
                <w:sz w:val="18"/>
                <w:szCs w:val="18"/>
                <w:lang w:val="fr-FR"/>
              </w:rPr>
              <w:t>’</w:t>
            </w:r>
            <w:r w:rsidRPr="00BB0409">
              <w:rPr>
                <w:rFonts w:ascii="Arial" w:eastAsia="SimSun" w:hAnsi="Arial" w:cs="Arial"/>
                <w:i/>
                <w:sz w:val="18"/>
                <w:szCs w:val="18"/>
                <w:lang w:val="fr-FR"/>
              </w:rPr>
              <w:t>exigence du respect mutuel entre communautés, groupes et individus, et d</w:t>
            </w:r>
            <w:r w:rsidR="00766837">
              <w:rPr>
                <w:rFonts w:ascii="Arial" w:eastAsia="SimSun" w:hAnsi="Arial" w:cs="Arial"/>
                <w:i/>
                <w:sz w:val="18"/>
                <w:szCs w:val="18"/>
                <w:lang w:val="fr-FR"/>
              </w:rPr>
              <w:t>’</w:t>
            </w:r>
            <w:r w:rsidRPr="00BB0409">
              <w:rPr>
                <w:rFonts w:ascii="Arial" w:eastAsia="SimSun" w:hAnsi="Arial" w:cs="Arial"/>
                <w:i/>
                <w:sz w:val="18"/>
                <w:szCs w:val="18"/>
                <w:lang w:val="fr-FR"/>
              </w:rPr>
              <w:t>un développement durable</w:t>
            </w:r>
            <w:r w:rsidR="00254B2B" w:rsidRPr="00BB0409">
              <w:rPr>
                <w:rFonts w:ascii="Arial" w:eastAsia="SimSun" w:hAnsi="Arial" w:cs="Arial"/>
                <w:i/>
                <w:sz w:val="18"/>
                <w:szCs w:val="18"/>
                <w:lang w:val="fr-FR"/>
              </w:rPr>
              <w:t> </w:t>
            </w:r>
            <w:r w:rsidRPr="00BB0409">
              <w:rPr>
                <w:rFonts w:ascii="Arial" w:eastAsia="SimSun" w:hAnsi="Arial" w:cs="Arial"/>
                <w:i/>
                <w:sz w:val="18"/>
                <w:szCs w:val="18"/>
                <w:lang w:val="fr-FR"/>
              </w:rPr>
              <w:t>».</w:t>
            </w:r>
          </w:p>
          <w:p w:rsidR="004A5C67" w:rsidRPr="00BB0409" w:rsidRDefault="00B558A1" w:rsidP="005A78A7">
            <w:pPr>
              <w:pStyle w:val="Default"/>
              <w:widowControl/>
              <w:tabs>
                <w:tab w:val="left" w:pos="709"/>
              </w:tabs>
              <w:spacing w:before="120"/>
              <w:ind w:left="113" w:right="136"/>
              <w:jc w:val="both"/>
              <w:rPr>
                <w:rFonts w:ascii="Arial" w:eastAsia="SimSun" w:hAnsi="Arial" w:cs="Arial"/>
                <w:sz w:val="18"/>
                <w:szCs w:val="18"/>
                <w:lang w:val="fr-FR"/>
              </w:rPr>
            </w:pPr>
            <w:r w:rsidRPr="00BB0409">
              <w:rPr>
                <w:rFonts w:ascii="Arial" w:eastAsia="SimSun" w:hAnsi="Arial" w:cs="Arial"/>
                <w:i/>
                <w:sz w:val="18"/>
                <w:szCs w:val="18"/>
                <w:lang w:val="fr-FR"/>
              </w:rPr>
              <w:t>Les descriptions trop techniques doivent être évitées et les États soumissionnaires devraient garder à l</w:t>
            </w:r>
            <w:r w:rsidR="00766837">
              <w:rPr>
                <w:rFonts w:ascii="Arial" w:eastAsia="SimSun" w:hAnsi="Arial" w:cs="Arial"/>
                <w:i/>
                <w:sz w:val="18"/>
                <w:szCs w:val="18"/>
                <w:lang w:val="fr-FR"/>
              </w:rPr>
              <w:t>’</w:t>
            </w:r>
            <w:r w:rsidRPr="00BB0409">
              <w:rPr>
                <w:rFonts w:ascii="Arial" w:eastAsia="SimSun" w:hAnsi="Arial" w:cs="Arial"/>
                <w:i/>
                <w:sz w:val="18"/>
                <w:szCs w:val="18"/>
                <w:lang w:val="fr-FR"/>
              </w:rPr>
              <w:t xml:space="preserve">esprit que cette </w:t>
            </w:r>
            <w:r w:rsidR="001D5876" w:rsidRPr="00BB0409">
              <w:rPr>
                <w:rFonts w:ascii="Arial" w:eastAsia="SimSun" w:hAnsi="Arial" w:cs="Arial"/>
                <w:i/>
                <w:sz w:val="18"/>
                <w:szCs w:val="18"/>
                <w:lang w:val="fr-FR"/>
              </w:rPr>
              <w:t xml:space="preserve">section </w:t>
            </w:r>
            <w:r w:rsidRPr="00BB0409">
              <w:rPr>
                <w:rFonts w:ascii="Arial" w:eastAsia="SimSun" w:hAnsi="Arial" w:cs="Arial"/>
                <w:i/>
                <w:sz w:val="18"/>
                <w:szCs w:val="18"/>
                <w:lang w:val="fr-FR"/>
              </w:rPr>
              <w:t>doit expliquer l</w:t>
            </w:r>
            <w:r w:rsidR="00766837">
              <w:rPr>
                <w:rFonts w:ascii="Arial" w:eastAsia="SimSun" w:hAnsi="Arial" w:cs="Arial"/>
                <w:i/>
                <w:sz w:val="18"/>
                <w:szCs w:val="18"/>
                <w:lang w:val="fr-FR"/>
              </w:rPr>
              <w:t>’</w:t>
            </w:r>
            <w:r w:rsidRPr="00BB0409">
              <w:rPr>
                <w:rFonts w:ascii="Arial" w:eastAsia="SimSun" w:hAnsi="Arial" w:cs="Arial"/>
                <w:i/>
                <w:sz w:val="18"/>
                <w:szCs w:val="18"/>
                <w:lang w:val="fr-FR"/>
              </w:rPr>
              <w:t>élément à des lecteurs qui n</w:t>
            </w:r>
            <w:r w:rsidR="00766837">
              <w:rPr>
                <w:rFonts w:ascii="Arial" w:eastAsia="SimSun" w:hAnsi="Arial" w:cs="Arial"/>
                <w:i/>
                <w:sz w:val="18"/>
                <w:szCs w:val="18"/>
                <w:lang w:val="fr-FR"/>
              </w:rPr>
              <w:t>’</w:t>
            </w:r>
            <w:r w:rsidRPr="00BB0409">
              <w:rPr>
                <w:rFonts w:ascii="Arial" w:eastAsia="SimSun" w:hAnsi="Arial" w:cs="Arial"/>
                <w:i/>
                <w:sz w:val="18"/>
                <w:szCs w:val="18"/>
                <w:lang w:val="fr-FR"/>
              </w:rPr>
              <w:t>en ont aucune connaissance préalable ou expérience directe. L</w:t>
            </w:r>
            <w:r w:rsidR="00766837">
              <w:rPr>
                <w:rFonts w:ascii="Arial" w:eastAsia="SimSun" w:hAnsi="Arial" w:cs="Arial"/>
                <w:i/>
                <w:sz w:val="18"/>
                <w:szCs w:val="18"/>
                <w:lang w:val="fr-FR"/>
              </w:rPr>
              <w:t>’</w:t>
            </w:r>
            <w:r w:rsidRPr="00BB0409">
              <w:rPr>
                <w:rFonts w:ascii="Arial" w:eastAsia="SimSun" w:hAnsi="Arial" w:cs="Arial"/>
                <w:i/>
                <w:sz w:val="18"/>
                <w:szCs w:val="18"/>
                <w:lang w:val="fr-FR"/>
              </w:rPr>
              <w:t>histoire de l</w:t>
            </w:r>
            <w:r w:rsidR="00766837">
              <w:rPr>
                <w:rFonts w:ascii="Arial" w:eastAsia="SimSun" w:hAnsi="Arial" w:cs="Arial"/>
                <w:i/>
                <w:sz w:val="18"/>
                <w:szCs w:val="18"/>
                <w:lang w:val="fr-FR"/>
              </w:rPr>
              <w:t>’</w:t>
            </w:r>
            <w:r w:rsidRPr="00BB0409">
              <w:rPr>
                <w:rFonts w:ascii="Arial" w:eastAsia="SimSun" w:hAnsi="Arial" w:cs="Arial"/>
                <w:i/>
                <w:sz w:val="18"/>
                <w:szCs w:val="18"/>
                <w:lang w:val="fr-FR"/>
              </w:rPr>
              <w:t>élément, son origine ou son ancienneté n</w:t>
            </w:r>
            <w:r w:rsidR="00766837">
              <w:rPr>
                <w:rFonts w:ascii="Arial" w:eastAsia="SimSun" w:hAnsi="Arial" w:cs="Arial"/>
                <w:i/>
                <w:sz w:val="18"/>
                <w:szCs w:val="18"/>
                <w:lang w:val="fr-FR"/>
              </w:rPr>
              <w:t>’</w:t>
            </w:r>
            <w:r w:rsidRPr="00BB0409">
              <w:rPr>
                <w:rFonts w:ascii="Arial" w:eastAsia="SimSun" w:hAnsi="Arial" w:cs="Arial"/>
                <w:i/>
                <w:sz w:val="18"/>
                <w:szCs w:val="18"/>
                <w:lang w:val="fr-FR"/>
              </w:rPr>
              <w:t>ont pas besoin d</w:t>
            </w:r>
            <w:r w:rsidR="00766837">
              <w:rPr>
                <w:rFonts w:ascii="Arial" w:eastAsia="SimSun" w:hAnsi="Arial" w:cs="Arial"/>
                <w:i/>
                <w:sz w:val="18"/>
                <w:szCs w:val="18"/>
                <w:lang w:val="fr-FR"/>
              </w:rPr>
              <w:t>’</w:t>
            </w:r>
            <w:r w:rsidRPr="00BB0409">
              <w:rPr>
                <w:rFonts w:ascii="Arial" w:eastAsia="SimSun" w:hAnsi="Arial" w:cs="Arial"/>
                <w:i/>
                <w:sz w:val="18"/>
                <w:szCs w:val="18"/>
                <w:lang w:val="fr-FR"/>
              </w:rPr>
              <w:t>être abordé</w:t>
            </w:r>
            <w:r w:rsidR="00D07A21" w:rsidRPr="00BB0409">
              <w:rPr>
                <w:rFonts w:ascii="Arial" w:eastAsia="SimSun" w:hAnsi="Arial" w:cs="Arial"/>
                <w:i/>
                <w:sz w:val="18"/>
                <w:szCs w:val="18"/>
                <w:lang w:val="fr-FR"/>
              </w:rPr>
              <w:t>e</w:t>
            </w:r>
            <w:r w:rsidRPr="00BB0409">
              <w:rPr>
                <w:rFonts w:ascii="Arial" w:eastAsia="SimSun" w:hAnsi="Arial" w:cs="Arial"/>
                <w:i/>
                <w:sz w:val="18"/>
                <w:szCs w:val="18"/>
                <w:lang w:val="fr-FR"/>
              </w:rPr>
              <w:t>s en détail dans le dossier de candidature.</w:t>
            </w:r>
          </w:p>
        </w:tc>
      </w:tr>
      <w:tr w:rsidR="007F54C6" w:rsidRPr="00197AD9" w:rsidTr="00766837">
        <w:trPr>
          <w:gridAfter w:val="1"/>
          <w:wAfter w:w="9572" w:type="dxa"/>
        </w:trPr>
        <w:tc>
          <w:tcPr>
            <w:tcW w:w="9720"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907597" w:rsidRPr="00BB0409" w:rsidRDefault="007F54C6" w:rsidP="005A78A7">
            <w:pPr>
              <w:pStyle w:val="Default"/>
              <w:keepNext/>
              <w:widowControl/>
              <w:numPr>
                <w:ilvl w:val="0"/>
                <w:numId w:val="29"/>
              </w:numPr>
              <w:tabs>
                <w:tab w:val="left" w:pos="596"/>
              </w:tabs>
              <w:ind w:left="595" w:right="136" w:hanging="567"/>
              <w:jc w:val="both"/>
              <w:rPr>
                <w:rFonts w:ascii="Arial" w:eastAsia="SimSun" w:hAnsi="Arial" w:cs="Arial"/>
                <w:i/>
                <w:sz w:val="18"/>
                <w:szCs w:val="18"/>
                <w:lang w:val="fr-FR"/>
              </w:rPr>
            </w:pPr>
            <w:r w:rsidRPr="00CB4BAA">
              <w:rPr>
                <w:rFonts w:ascii="Arial" w:eastAsia="SimSun" w:hAnsi="Arial" w:cs="Arial"/>
                <w:i/>
                <w:sz w:val="18"/>
                <w:szCs w:val="18"/>
                <w:lang w:val="fr-FR"/>
              </w:rPr>
              <w:t>Fourni</w:t>
            </w:r>
            <w:r w:rsidR="00A62822" w:rsidRPr="00CB4BAA">
              <w:rPr>
                <w:rFonts w:ascii="Arial" w:eastAsia="SimSun" w:hAnsi="Arial" w:cs="Arial"/>
                <w:i/>
                <w:sz w:val="18"/>
                <w:szCs w:val="18"/>
                <w:lang w:val="fr-FR"/>
              </w:rPr>
              <w:t>ssez</w:t>
            </w:r>
            <w:r w:rsidRPr="00CB4BAA">
              <w:rPr>
                <w:rFonts w:ascii="Arial" w:eastAsia="SimSun" w:hAnsi="Arial" w:cs="Arial"/>
                <w:i/>
                <w:sz w:val="18"/>
                <w:szCs w:val="18"/>
                <w:lang w:val="fr-FR"/>
              </w:rPr>
              <w:t xml:space="preserve"> </w:t>
            </w:r>
            <w:r w:rsidR="00F75A94" w:rsidRPr="00952833">
              <w:rPr>
                <w:rFonts w:ascii="Arial" w:eastAsia="SimSun" w:hAnsi="Arial" w:cs="Arial"/>
                <w:i/>
                <w:sz w:val="18"/>
                <w:szCs w:val="18"/>
                <w:lang w:val="fr-FR"/>
              </w:rPr>
              <w:t>une</w:t>
            </w:r>
            <w:r w:rsidRPr="00952833">
              <w:rPr>
                <w:rFonts w:ascii="Arial" w:eastAsia="SimSun" w:hAnsi="Arial" w:cs="Arial"/>
                <w:i/>
                <w:sz w:val="18"/>
                <w:szCs w:val="18"/>
                <w:lang w:val="fr-FR"/>
              </w:rPr>
              <w:t xml:space="preserve"> description </w:t>
            </w:r>
            <w:r w:rsidR="00F75A94" w:rsidRPr="00952833">
              <w:rPr>
                <w:rFonts w:ascii="Arial" w:eastAsia="SimSun" w:hAnsi="Arial" w:cs="Arial"/>
                <w:i/>
                <w:sz w:val="18"/>
                <w:szCs w:val="18"/>
                <w:lang w:val="fr-FR"/>
              </w:rPr>
              <w:t xml:space="preserve">sommaire </w:t>
            </w:r>
            <w:r w:rsidRPr="00BD2088">
              <w:rPr>
                <w:rFonts w:ascii="Arial" w:eastAsia="SimSun" w:hAnsi="Arial" w:cs="Arial"/>
                <w:i/>
                <w:sz w:val="18"/>
                <w:szCs w:val="18"/>
                <w:lang w:val="fr-FR"/>
              </w:rPr>
              <w:t>de l</w:t>
            </w:r>
            <w:r w:rsidR="00766837">
              <w:rPr>
                <w:rFonts w:ascii="Arial" w:eastAsia="SimSun" w:hAnsi="Arial" w:cs="Arial"/>
                <w:i/>
                <w:sz w:val="18"/>
                <w:szCs w:val="18"/>
                <w:lang w:val="fr-FR"/>
              </w:rPr>
              <w:t>’</w:t>
            </w:r>
            <w:r w:rsidRPr="00BD2088">
              <w:rPr>
                <w:rFonts w:ascii="Arial" w:eastAsia="SimSun" w:hAnsi="Arial" w:cs="Arial"/>
                <w:i/>
                <w:sz w:val="18"/>
                <w:szCs w:val="18"/>
                <w:lang w:val="fr-FR"/>
              </w:rPr>
              <w:t>élément qui permet</w:t>
            </w:r>
            <w:r w:rsidR="003A68A5" w:rsidRPr="00BD2088">
              <w:rPr>
                <w:rFonts w:ascii="Arial" w:eastAsia="SimSun" w:hAnsi="Arial" w:cs="Arial"/>
                <w:i/>
                <w:sz w:val="18"/>
                <w:szCs w:val="18"/>
                <w:lang w:val="fr-FR"/>
              </w:rPr>
              <w:t>te</w:t>
            </w:r>
            <w:r w:rsidRPr="00BB0409">
              <w:rPr>
                <w:rFonts w:ascii="Arial" w:eastAsia="SimSun" w:hAnsi="Arial" w:cs="Arial"/>
                <w:i/>
                <w:sz w:val="18"/>
                <w:szCs w:val="18"/>
                <w:lang w:val="fr-FR"/>
              </w:rPr>
              <w:t xml:space="preserve"> de le présenter à des lecteurs qui ne l</w:t>
            </w:r>
            <w:r w:rsidR="00766837">
              <w:rPr>
                <w:rFonts w:ascii="Arial" w:eastAsia="SimSun" w:hAnsi="Arial" w:cs="Arial"/>
                <w:i/>
                <w:sz w:val="18"/>
                <w:szCs w:val="18"/>
                <w:lang w:val="fr-FR"/>
              </w:rPr>
              <w:t>’</w:t>
            </w:r>
            <w:r w:rsidRPr="00BB0409">
              <w:rPr>
                <w:rFonts w:ascii="Arial" w:eastAsia="SimSun" w:hAnsi="Arial" w:cs="Arial"/>
                <w:i/>
                <w:sz w:val="18"/>
                <w:szCs w:val="18"/>
                <w:lang w:val="fr-FR"/>
              </w:rPr>
              <w:t xml:space="preserve">ont </w:t>
            </w:r>
            <w:r w:rsidR="00BA7492" w:rsidRPr="00BB0409">
              <w:rPr>
                <w:rFonts w:ascii="Arial" w:eastAsia="SimSun" w:hAnsi="Arial" w:cs="Arial"/>
                <w:i/>
                <w:sz w:val="18"/>
                <w:szCs w:val="18"/>
                <w:lang w:val="fr-FR"/>
              </w:rPr>
              <w:t>jamais</w:t>
            </w:r>
            <w:r w:rsidRPr="00BB0409">
              <w:rPr>
                <w:rFonts w:ascii="Arial" w:eastAsia="SimSun" w:hAnsi="Arial" w:cs="Arial"/>
                <w:i/>
                <w:sz w:val="18"/>
                <w:szCs w:val="18"/>
                <w:lang w:val="fr-FR"/>
              </w:rPr>
              <w:t xml:space="preserve"> vu </w:t>
            </w:r>
            <w:r w:rsidR="009F6D75" w:rsidRPr="00BB0409">
              <w:rPr>
                <w:rFonts w:ascii="Arial" w:eastAsia="SimSun" w:hAnsi="Arial" w:cs="Arial"/>
                <w:i/>
                <w:sz w:val="18"/>
                <w:szCs w:val="18"/>
                <w:lang w:val="fr-FR"/>
              </w:rPr>
              <w:t xml:space="preserve">ou </w:t>
            </w:r>
            <w:r w:rsidR="00D07A21" w:rsidRPr="00BB0409">
              <w:rPr>
                <w:rFonts w:ascii="Arial" w:eastAsia="SimSun" w:hAnsi="Arial" w:cs="Arial"/>
                <w:i/>
                <w:sz w:val="18"/>
                <w:szCs w:val="18"/>
                <w:lang w:val="fr-FR"/>
              </w:rPr>
              <w:t>n</w:t>
            </w:r>
            <w:r w:rsidR="00766837">
              <w:rPr>
                <w:rFonts w:ascii="Arial" w:eastAsia="SimSun" w:hAnsi="Arial" w:cs="Arial"/>
                <w:i/>
                <w:sz w:val="18"/>
                <w:szCs w:val="18"/>
                <w:lang w:val="fr-FR"/>
              </w:rPr>
              <w:t>’</w:t>
            </w:r>
            <w:r w:rsidR="00D07A21" w:rsidRPr="00BB0409">
              <w:rPr>
                <w:rFonts w:ascii="Arial" w:eastAsia="SimSun" w:hAnsi="Arial" w:cs="Arial"/>
                <w:i/>
                <w:sz w:val="18"/>
                <w:szCs w:val="18"/>
                <w:lang w:val="fr-FR"/>
              </w:rPr>
              <w:t xml:space="preserve">en </w:t>
            </w:r>
            <w:r w:rsidR="00832B1F" w:rsidRPr="00BB0409">
              <w:rPr>
                <w:rFonts w:ascii="Arial" w:eastAsia="SimSun" w:hAnsi="Arial" w:cs="Arial"/>
                <w:i/>
                <w:sz w:val="18"/>
                <w:szCs w:val="18"/>
                <w:lang w:val="fr-FR"/>
              </w:rPr>
              <w:t xml:space="preserve">ont </w:t>
            </w:r>
            <w:r w:rsidR="009F6D75" w:rsidRPr="00BB0409">
              <w:rPr>
                <w:rFonts w:ascii="Arial" w:eastAsia="SimSun" w:hAnsi="Arial" w:cs="Arial"/>
                <w:i/>
                <w:sz w:val="18"/>
                <w:szCs w:val="18"/>
                <w:lang w:val="fr-FR"/>
              </w:rPr>
              <w:t xml:space="preserve">jamais </w:t>
            </w:r>
            <w:r w:rsidR="00832B1F" w:rsidRPr="00BB0409">
              <w:rPr>
                <w:rFonts w:ascii="Arial" w:eastAsia="SimSun" w:hAnsi="Arial" w:cs="Arial"/>
                <w:i/>
                <w:sz w:val="18"/>
                <w:szCs w:val="18"/>
                <w:lang w:val="fr-FR"/>
              </w:rPr>
              <w:t>eu l</w:t>
            </w:r>
            <w:r w:rsidR="00766837">
              <w:rPr>
                <w:rFonts w:ascii="Arial" w:eastAsia="SimSun" w:hAnsi="Arial" w:cs="Arial"/>
                <w:i/>
                <w:sz w:val="18"/>
                <w:szCs w:val="18"/>
                <w:lang w:val="fr-FR"/>
              </w:rPr>
              <w:t>’</w:t>
            </w:r>
            <w:r w:rsidR="00832B1F" w:rsidRPr="00BB0409">
              <w:rPr>
                <w:rFonts w:ascii="Arial" w:eastAsia="SimSun" w:hAnsi="Arial" w:cs="Arial"/>
                <w:i/>
                <w:sz w:val="18"/>
                <w:szCs w:val="18"/>
                <w:lang w:val="fr-FR"/>
              </w:rPr>
              <w:t>expérience</w:t>
            </w:r>
            <w:r w:rsidRPr="00BB0409">
              <w:rPr>
                <w:rFonts w:ascii="Arial" w:eastAsia="SimSun" w:hAnsi="Arial" w:cs="Arial"/>
                <w:i/>
                <w:sz w:val="18"/>
                <w:szCs w:val="18"/>
                <w:lang w:val="fr-FR"/>
              </w:rPr>
              <w:t>.</w:t>
            </w:r>
          </w:p>
          <w:p w:rsidR="007F54C6" w:rsidRPr="00CB4BAA" w:rsidRDefault="00FD52DD" w:rsidP="00BB0409">
            <w:pPr>
              <w:pStyle w:val="Word"/>
              <w:spacing w:after="0" w:line="240" w:lineRule="auto"/>
              <w:ind w:right="136"/>
              <w:rPr>
                <w:rFonts w:eastAsia="SimSun"/>
                <w:sz w:val="18"/>
                <w:szCs w:val="18"/>
                <w:lang w:val="fr-FR"/>
              </w:rPr>
            </w:pPr>
            <w:r w:rsidRPr="00CB4BAA">
              <w:rPr>
                <w:rStyle w:val="Accentuation"/>
                <w:i/>
                <w:color w:val="000000"/>
                <w:sz w:val="18"/>
                <w:szCs w:val="18"/>
                <w:lang w:val="fr-FR"/>
              </w:rPr>
              <w:t>Minimum</w:t>
            </w:r>
            <w:r w:rsidRPr="00BB0409">
              <w:rPr>
                <w:rStyle w:val="Accentuation"/>
                <w:i/>
                <w:color w:val="000000"/>
                <w:sz w:val="18"/>
                <w:szCs w:val="18"/>
                <w:lang w:val="fr-FR"/>
              </w:rPr>
              <w:t xml:space="preserve"> 170 mots </w:t>
            </w:r>
            <w:r w:rsidR="007D6B13" w:rsidRPr="00BB0409">
              <w:rPr>
                <w:rStyle w:val="Accentuation"/>
                <w:i/>
                <w:color w:val="000000"/>
                <w:sz w:val="18"/>
                <w:szCs w:val="18"/>
                <w:lang w:val="fr-FR"/>
              </w:rPr>
              <w:t xml:space="preserve">et </w:t>
            </w:r>
            <w:r w:rsidRPr="00BB0409">
              <w:rPr>
                <w:rStyle w:val="Accentuation"/>
                <w:i/>
                <w:color w:val="000000"/>
                <w:sz w:val="18"/>
                <w:szCs w:val="18"/>
                <w:lang w:val="fr-FR"/>
              </w:rPr>
              <w:t xml:space="preserve">maximum 280 </w:t>
            </w:r>
            <w:r w:rsidR="00907597" w:rsidRPr="00BB0409">
              <w:rPr>
                <w:rStyle w:val="Accentuation"/>
                <w:i/>
                <w:color w:val="000000"/>
                <w:sz w:val="18"/>
                <w:szCs w:val="18"/>
                <w:lang w:val="fr-FR"/>
              </w:rPr>
              <w:t>mots</w:t>
            </w:r>
          </w:p>
        </w:tc>
      </w:tr>
      <w:tr w:rsidR="007F54C6" w:rsidRPr="00197AD9" w:rsidTr="00766837">
        <w:trPr>
          <w:gridAfter w:val="1"/>
          <w:wAfter w:w="9572" w:type="dxa"/>
        </w:trPr>
        <w:tc>
          <w:tcPr>
            <w:tcW w:w="9720"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653985" w:rsidRPr="00653985" w:rsidRDefault="00653985" w:rsidP="00653985">
            <w:pPr>
              <w:pStyle w:val="formtext"/>
              <w:spacing w:before="0" w:after="120"/>
              <w:jc w:val="both"/>
              <w:rPr>
                <w:rFonts w:cs="Arial"/>
                <w:lang w:val="fr-FR"/>
              </w:rPr>
            </w:pPr>
            <w:r w:rsidRPr="00653985">
              <w:rPr>
                <w:rFonts w:cs="Arial"/>
                <w:lang w:val="fr-FR"/>
              </w:rPr>
              <w:t xml:space="preserve">Le </w:t>
            </w:r>
            <w:proofErr w:type="spellStart"/>
            <w:r w:rsidRPr="00653985">
              <w:rPr>
                <w:rFonts w:cs="Arial"/>
                <w:lang w:val="fr-FR"/>
              </w:rPr>
              <w:t>hurling</w:t>
            </w:r>
            <w:proofErr w:type="spellEnd"/>
            <w:r w:rsidRPr="00653985">
              <w:rPr>
                <w:rFonts w:cs="Arial"/>
                <w:lang w:val="fr-FR"/>
              </w:rPr>
              <w:t xml:space="preserve"> est un jeu de terrain où deux équipes s</w:t>
            </w:r>
            <w:r w:rsidR="00766837">
              <w:rPr>
                <w:rFonts w:cs="Arial"/>
                <w:lang w:val="fr-FR"/>
              </w:rPr>
              <w:t>’</w:t>
            </w:r>
            <w:r w:rsidRPr="00653985">
              <w:rPr>
                <w:rFonts w:cs="Arial"/>
                <w:lang w:val="fr-FR"/>
              </w:rPr>
              <w:t xml:space="preserve">affrontent, remontant à plus de 2000 ans et fortement présent dans la mythologie irlandaise, en particulier dans la saga épique du </w:t>
            </w:r>
            <w:proofErr w:type="spellStart"/>
            <w:r w:rsidRPr="00653985">
              <w:rPr>
                <w:rFonts w:cs="Arial"/>
                <w:lang w:val="fr-FR"/>
              </w:rPr>
              <w:t>Cú</w:t>
            </w:r>
            <w:proofErr w:type="spellEnd"/>
            <w:r w:rsidRPr="00653985">
              <w:rPr>
                <w:rFonts w:cs="Arial"/>
                <w:lang w:val="fr-FR"/>
              </w:rPr>
              <w:t xml:space="preserve"> </w:t>
            </w:r>
            <w:proofErr w:type="spellStart"/>
            <w:r w:rsidRPr="00653985">
              <w:rPr>
                <w:rFonts w:cs="Arial"/>
                <w:lang w:val="fr-FR"/>
              </w:rPr>
              <w:t>Chulainn</w:t>
            </w:r>
            <w:proofErr w:type="spellEnd"/>
            <w:r w:rsidRPr="00653985">
              <w:rPr>
                <w:rFonts w:cs="Arial"/>
                <w:lang w:val="fr-FR"/>
              </w:rPr>
              <w:t xml:space="preserve">. </w:t>
            </w:r>
          </w:p>
          <w:p w:rsidR="00653985" w:rsidRPr="00653985" w:rsidRDefault="00653985" w:rsidP="00653985">
            <w:pPr>
              <w:pStyle w:val="formtext"/>
              <w:spacing w:before="120" w:after="120"/>
              <w:jc w:val="both"/>
              <w:rPr>
                <w:rFonts w:cs="Arial"/>
                <w:lang w:val="fr-FR"/>
              </w:rPr>
            </w:pPr>
            <w:r w:rsidRPr="00653985">
              <w:rPr>
                <w:rFonts w:cs="Arial"/>
                <w:lang w:val="fr-FR"/>
              </w:rPr>
              <w:t>Le nombre de joueurs était à l</w:t>
            </w:r>
            <w:r w:rsidR="00766837">
              <w:rPr>
                <w:rFonts w:cs="Arial"/>
                <w:lang w:val="fr-FR"/>
              </w:rPr>
              <w:t>’</w:t>
            </w:r>
            <w:r w:rsidRPr="00653985">
              <w:rPr>
                <w:rFonts w:cs="Arial"/>
                <w:lang w:val="fr-FR"/>
              </w:rPr>
              <w:t xml:space="preserve">origine indéfini, et les parties se déroulaient sur des champs en plein air. De nos jours, les équipes adultes comptent 15 joueurs, et les matchs se jouent sur un terrain défini, comprenant des deux côtés un ensemble de poteaux de buts, similaires à ceux des terrains de rugby. </w:t>
            </w:r>
          </w:p>
          <w:p w:rsidR="00653985" w:rsidRPr="00653985" w:rsidRDefault="00653985" w:rsidP="00653985">
            <w:pPr>
              <w:pStyle w:val="formtext"/>
              <w:spacing w:before="120" w:after="120"/>
              <w:jc w:val="both"/>
              <w:rPr>
                <w:rFonts w:cs="Arial"/>
                <w:lang w:val="fr-FR"/>
              </w:rPr>
            </w:pPr>
            <w:r w:rsidRPr="00653985">
              <w:rPr>
                <w:rFonts w:cs="Arial"/>
                <w:lang w:val="fr-FR"/>
              </w:rPr>
              <w:lastRenderedPageBreak/>
              <w:t xml:space="preserve">Le </w:t>
            </w:r>
            <w:proofErr w:type="spellStart"/>
            <w:r w:rsidRPr="00653985">
              <w:rPr>
                <w:rFonts w:cs="Arial"/>
                <w:lang w:val="fr-FR"/>
              </w:rPr>
              <w:t>hurling</w:t>
            </w:r>
            <w:proofErr w:type="spellEnd"/>
            <w:r w:rsidRPr="00653985">
              <w:rPr>
                <w:rFonts w:cs="Arial"/>
                <w:lang w:val="fr-FR"/>
              </w:rPr>
              <w:t xml:space="preserve"> se joue avec une crosse en bois, le </w:t>
            </w:r>
            <w:proofErr w:type="spellStart"/>
            <w:r w:rsidRPr="00653985">
              <w:rPr>
                <w:rFonts w:cs="Arial"/>
                <w:i/>
                <w:lang w:val="fr-FR"/>
              </w:rPr>
              <w:t>hurley</w:t>
            </w:r>
            <w:proofErr w:type="spellEnd"/>
            <w:r w:rsidRPr="00653985">
              <w:rPr>
                <w:rFonts w:cs="Arial"/>
                <w:lang w:val="fr-FR"/>
              </w:rPr>
              <w:t xml:space="preserve">, et une petite balle, le </w:t>
            </w:r>
            <w:proofErr w:type="spellStart"/>
            <w:r w:rsidRPr="00653985">
              <w:rPr>
                <w:rFonts w:cs="Arial"/>
                <w:i/>
                <w:lang w:val="fr-FR"/>
              </w:rPr>
              <w:t>sliotar</w:t>
            </w:r>
            <w:proofErr w:type="spellEnd"/>
            <w:r w:rsidRPr="00653985">
              <w:rPr>
                <w:rFonts w:cs="Arial"/>
                <w:lang w:val="fr-FR"/>
              </w:rPr>
              <w:t xml:space="preserve">. Leur forme et leurs composants ont évolué au cours du temps. De nos jours, le </w:t>
            </w:r>
            <w:proofErr w:type="spellStart"/>
            <w:r w:rsidRPr="00653985">
              <w:rPr>
                <w:rFonts w:cs="Arial"/>
                <w:i/>
                <w:lang w:val="fr-FR"/>
              </w:rPr>
              <w:t>hurley</w:t>
            </w:r>
            <w:proofErr w:type="spellEnd"/>
            <w:r w:rsidRPr="00653985">
              <w:rPr>
                <w:rFonts w:cs="Arial"/>
                <w:lang w:val="fr-FR"/>
              </w:rPr>
              <w:t xml:space="preserve"> ressemble à un bâton de hockey aplani et arrondi à l</w:t>
            </w:r>
            <w:r w:rsidR="00766837">
              <w:rPr>
                <w:rFonts w:cs="Arial"/>
                <w:lang w:val="fr-FR"/>
              </w:rPr>
              <w:t>’</w:t>
            </w:r>
            <w:r w:rsidRPr="00653985">
              <w:rPr>
                <w:rFonts w:cs="Arial"/>
                <w:lang w:val="fr-FR"/>
              </w:rPr>
              <w:t xml:space="preserve">extrémité, et le </w:t>
            </w:r>
            <w:proofErr w:type="spellStart"/>
            <w:r w:rsidRPr="00653985">
              <w:rPr>
                <w:rFonts w:cs="Arial"/>
                <w:i/>
                <w:lang w:val="fr-FR"/>
              </w:rPr>
              <w:t>sliotar</w:t>
            </w:r>
            <w:proofErr w:type="spellEnd"/>
            <w:r w:rsidRPr="00653985">
              <w:rPr>
                <w:rFonts w:cs="Arial"/>
                <w:lang w:val="fr-FR"/>
              </w:rPr>
              <w:t xml:space="preserve"> à une balle de baseball</w:t>
            </w:r>
            <w:r w:rsidR="002B118C">
              <w:rPr>
                <w:rFonts w:cs="Arial"/>
                <w:lang w:val="fr-FR"/>
              </w:rPr>
              <w:t>,</w:t>
            </w:r>
            <w:r w:rsidRPr="00653985">
              <w:rPr>
                <w:rFonts w:cs="Arial"/>
                <w:lang w:val="fr-FR"/>
              </w:rPr>
              <w:t xml:space="preserve"> mais plus petite. </w:t>
            </w:r>
          </w:p>
          <w:p w:rsidR="00653985" w:rsidRPr="00653985" w:rsidRDefault="00653985" w:rsidP="00653985">
            <w:pPr>
              <w:pStyle w:val="formtext"/>
              <w:spacing w:before="120" w:after="120"/>
              <w:jc w:val="both"/>
              <w:rPr>
                <w:rFonts w:cs="Arial"/>
                <w:lang w:val="fr-FR"/>
              </w:rPr>
            </w:pPr>
            <w:r w:rsidRPr="00653985">
              <w:rPr>
                <w:rFonts w:cs="Arial"/>
                <w:lang w:val="fr-FR"/>
              </w:rPr>
              <w:t xml:space="preserve">Le but du jeu est de frapper le </w:t>
            </w:r>
            <w:proofErr w:type="spellStart"/>
            <w:r w:rsidRPr="00653985">
              <w:rPr>
                <w:rFonts w:cs="Arial"/>
                <w:i/>
                <w:lang w:val="fr-FR"/>
              </w:rPr>
              <w:t>sliotar</w:t>
            </w:r>
            <w:proofErr w:type="spellEnd"/>
            <w:r w:rsidRPr="00653985">
              <w:rPr>
                <w:rFonts w:cs="Arial"/>
                <w:lang w:val="fr-FR"/>
              </w:rPr>
              <w:t xml:space="preserve"> avec le </w:t>
            </w:r>
            <w:proofErr w:type="spellStart"/>
            <w:r w:rsidRPr="00653985">
              <w:rPr>
                <w:rFonts w:cs="Arial"/>
                <w:i/>
                <w:lang w:val="fr-FR"/>
              </w:rPr>
              <w:t>hurley</w:t>
            </w:r>
            <w:proofErr w:type="spellEnd"/>
            <w:r w:rsidRPr="00653985">
              <w:rPr>
                <w:rFonts w:cs="Arial"/>
                <w:lang w:val="fr-FR"/>
              </w:rPr>
              <w:t xml:space="preserve"> de manière à l</w:t>
            </w:r>
            <w:r w:rsidR="00766837">
              <w:rPr>
                <w:rFonts w:cs="Arial"/>
                <w:lang w:val="fr-FR"/>
              </w:rPr>
              <w:t>’</w:t>
            </w:r>
            <w:r w:rsidRPr="00653985">
              <w:rPr>
                <w:rFonts w:cs="Arial"/>
                <w:lang w:val="fr-FR"/>
              </w:rPr>
              <w:t>envoyer entre les poteaux de but de l</w:t>
            </w:r>
            <w:r w:rsidR="00766837">
              <w:rPr>
                <w:rFonts w:cs="Arial"/>
                <w:lang w:val="fr-FR"/>
              </w:rPr>
              <w:t>’</w:t>
            </w:r>
            <w:r w:rsidRPr="00653985">
              <w:rPr>
                <w:rFonts w:cs="Arial"/>
                <w:lang w:val="fr-FR"/>
              </w:rPr>
              <w:t>équipe adverse. S</w:t>
            </w:r>
            <w:r w:rsidR="00766837">
              <w:rPr>
                <w:rFonts w:cs="Arial"/>
                <w:lang w:val="fr-FR"/>
              </w:rPr>
              <w:t>’</w:t>
            </w:r>
            <w:r w:rsidRPr="00653985">
              <w:rPr>
                <w:rFonts w:cs="Arial"/>
                <w:lang w:val="fr-FR"/>
              </w:rPr>
              <w:t>il passe au-dessus de la barre transversale, un point est accordé. S</w:t>
            </w:r>
            <w:r w:rsidR="00766837">
              <w:rPr>
                <w:rFonts w:cs="Arial"/>
                <w:lang w:val="fr-FR"/>
              </w:rPr>
              <w:t>’</w:t>
            </w:r>
            <w:r w:rsidRPr="00653985">
              <w:rPr>
                <w:rFonts w:cs="Arial"/>
                <w:lang w:val="fr-FR"/>
              </w:rPr>
              <w:t>il passe en dessous de la barre transversale, sans que le gardien ne l</w:t>
            </w:r>
            <w:r w:rsidR="00766837">
              <w:rPr>
                <w:rFonts w:cs="Arial"/>
                <w:lang w:val="fr-FR"/>
              </w:rPr>
              <w:t>’</w:t>
            </w:r>
            <w:r w:rsidRPr="00653985">
              <w:rPr>
                <w:rFonts w:cs="Arial"/>
                <w:lang w:val="fr-FR"/>
              </w:rPr>
              <w:t xml:space="preserve">arrête, il y a but (3 points). </w:t>
            </w:r>
          </w:p>
          <w:p w:rsidR="007F54C6" w:rsidRPr="00653985" w:rsidRDefault="00653985" w:rsidP="00F548AC">
            <w:pPr>
              <w:pStyle w:val="formtext"/>
              <w:tabs>
                <w:tab w:val="left" w:pos="1029"/>
              </w:tabs>
              <w:spacing w:before="120" w:after="0" w:line="240" w:lineRule="auto"/>
              <w:ind w:right="136"/>
              <w:jc w:val="both"/>
              <w:rPr>
                <w:rFonts w:cs="Arial"/>
                <w:sz w:val="18"/>
                <w:szCs w:val="18"/>
                <w:lang w:val="fr-FR"/>
              </w:rPr>
            </w:pPr>
            <w:r w:rsidRPr="00653985">
              <w:rPr>
                <w:rFonts w:cs="Arial"/>
                <w:lang w:val="fr-FR"/>
              </w:rPr>
              <w:t xml:space="preserve">Les joueurs peuvent saisir le </w:t>
            </w:r>
            <w:proofErr w:type="spellStart"/>
            <w:r w:rsidRPr="00653985">
              <w:rPr>
                <w:rFonts w:cs="Arial"/>
                <w:i/>
                <w:lang w:val="fr-FR"/>
              </w:rPr>
              <w:t>sliotar</w:t>
            </w:r>
            <w:proofErr w:type="spellEnd"/>
            <w:r w:rsidRPr="00653985">
              <w:rPr>
                <w:rFonts w:cs="Arial"/>
                <w:lang w:val="fr-FR"/>
              </w:rPr>
              <w:t>, mais à condition de ne pas faire plus de quatre pas en l</w:t>
            </w:r>
            <w:r w:rsidR="00766837">
              <w:rPr>
                <w:rFonts w:cs="Arial"/>
                <w:lang w:val="fr-FR"/>
              </w:rPr>
              <w:t>’</w:t>
            </w:r>
            <w:r w:rsidRPr="00653985">
              <w:rPr>
                <w:rFonts w:cs="Arial"/>
                <w:lang w:val="fr-FR"/>
              </w:rPr>
              <w:t xml:space="preserve">ayant dans la main. Après ces quatre pas, le </w:t>
            </w:r>
            <w:proofErr w:type="spellStart"/>
            <w:r w:rsidRPr="00653985">
              <w:rPr>
                <w:rFonts w:cs="Arial"/>
                <w:i/>
                <w:lang w:val="fr-FR"/>
              </w:rPr>
              <w:t>sliotar</w:t>
            </w:r>
            <w:proofErr w:type="spellEnd"/>
            <w:r w:rsidRPr="00653985">
              <w:rPr>
                <w:rFonts w:cs="Arial"/>
                <w:lang w:val="fr-FR"/>
              </w:rPr>
              <w:t xml:space="preserve"> doit être reposé sur l</w:t>
            </w:r>
            <w:r w:rsidR="00766837">
              <w:rPr>
                <w:rFonts w:cs="Arial"/>
                <w:lang w:val="fr-FR"/>
              </w:rPr>
              <w:t>’</w:t>
            </w:r>
            <w:r w:rsidRPr="00653985">
              <w:rPr>
                <w:rFonts w:cs="Arial"/>
                <w:lang w:val="fr-FR"/>
              </w:rPr>
              <w:t xml:space="preserve">extrémité du </w:t>
            </w:r>
            <w:proofErr w:type="spellStart"/>
            <w:r w:rsidRPr="00653985">
              <w:rPr>
                <w:rFonts w:cs="Arial"/>
                <w:i/>
                <w:lang w:val="fr-FR"/>
              </w:rPr>
              <w:t>hurley</w:t>
            </w:r>
            <w:proofErr w:type="spellEnd"/>
            <w:r w:rsidRPr="00653985">
              <w:rPr>
                <w:rFonts w:cs="Arial"/>
                <w:lang w:val="fr-FR"/>
              </w:rPr>
              <w:t xml:space="preserve">. Un joueur peut faire une passe en frappant le </w:t>
            </w:r>
            <w:proofErr w:type="spellStart"/>
            <w:r w:rsidRPr="00653985">
              <w:rPr>
                <w:rFonts w:cs="Arial"/>
                <w:i/>
                <w:lang w:val="fr-FR"/>
              </w:rPr>
              <w:t>sliotar</w:t>
            </w:r>
            <w:proofErr w:type="spellEnd"/>
            <w:r w:rsidRPr="00653985">
              <w:rPr>
                <w:rFonts w:cs="Arial"/>
                <w:lang w:val="fr-FR"/>
              </w:rPr>
              <w:t xml:space="preserve"> avec son </w:t>
            </w:r>
            <w:proofErr w:type="spellStart"/>
            <w:r w:rsidRPr="00653985">
              <w:rPr>
                <w:rFonts w:cs="Arial"/>
                <w:i/>
                <w:lang w:val="fr-FR"/>
              </w:rPr>
              <w:t>hurley</w:t>
            </w:r>
            <w:proofErr w:type="spellEnd"/>
            <w:r w:rsidRPr="00653985">
              <w:rPr>
                <w:rFonts w:cs="Arial"/>
                <w:lang w:val="fr-FR"/>
              </w:rPr>
              <w:t xml:space="preserve"> en l</w:t>
            </w:r>
            <w:r w:rsidR="00766837">
              <w:rPr>
                <w:rFonts w:cs="Arial"/>
                <w:lang w:val="fr-FR"/>
              </w:rPr>
              <w:t>’</w:t>
            </w:r>
            <w:r w:rsidRPr="00653985">
              <w:rPr>
                <w:rFonts w:cs="Arial"/>
                <w:lang w:val="fr-FR"/>
              </w:rPr>
              <w:t xml:space="preserve">air ou au sol, ou en faisant une passe à la main, en </w:t>
            </w:r>
            <w:r>
              <w:rPr>
                <w:rFonts w:cs="Arial"/>
                <w:lang w:val="fr-FR"/>
              </w:rPr>
              <w:t>lançant</w:t>
            </w:r>
            <w:r w:rsidRPr="00653985">
              <w:rPr>
                <w:rFonts w:cs="Arial"/>
                <w:lang w:val="fr-FR"/>
              </w:rPr>
              <w:t xml:space="preserve"> la balle main ouverte à un autre joueur.</w:t>
            </w:r>
          </w:p>
        </w:tc>
      </w:tr>
      <w:tr w:rsidR="001C053B" w:rsidRPr="00197AD9" w:rsidTr="00766837">
        <w:trPr>
          <w:gridAfter w:val="1"/>
          <w:wAfter w:w="9572" w:type="dxa"/>
        </w:trPr>
        <w:tc>
          <w:tcPr>
            <w:tcW w:w="9720"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053B" w:rsidRPr="00BB0409" w:rsidRDefault="001D2278" w:rsidP="005A78A7">
            <w:pPr>
              <w:pStyle w:val="Default"/>
              <w:keepNext/>
              <w:widowControl/>
              <w:numPr>
                <w:ilvl w:val="0"/>
                <w:numId w:val="29"/>
              </w:numPr>
              <w:tabs>
                <w:tab w:val="left" w:pos="596"/>
              </w:tabs>
              <w:spacing w:before="120" w:after="120"/>
              <w:ind w:left="595" w:right="136" w:hanging="567"/>
              <w:jc w:val="both"/>
              <w:rPr>
                <w:rFonts w:ascii="Arial" w:eastAsia="SimSun" w:hAnsi="Arial" w:cs="Arial"/>
                <w:i/>
                <w:sz w:val="18"/>
                <w:szCs w:val="18"/>
                <w:lang w:val="fr-FR"/>
              </w:rPr>
            </w:pPr>
            <w:r w:rsidRPr="00CB4BAA">
              <w:rPr>
                <w:rFonts w:ascii="Arial" w:eastAsia="SimSun" w:hAnsi="Arial" w:cs="Arial"/>
                <w:i/>
                <w:sz w:val="18"/>
                <w:szCs w:val="18"/>
                <w:lang w:val="fr-FR"/>
              </w:rPr>
              <w:lastRenderedPageBreak/>
              <w:t>Qui sont les détenteurs et les praticiens de l</w:t>
            </w:r>
            <w:r w:rsidR="00766837">
              <w:rPr>
                <w:rFonts w:ascii="Arial" w:eastAsia="SimSun" w:hAnsi="Arial" w:cs="Arial"/>
                <w:i/>
                <w:sz w:val="18"/>
                <w:szCs w:val="18"/>
                <w:lang w:val="fr-FR"/>
              </w:rPr>
              <w:t>’</w:t>
            </w:r>
            <w:r w:rsidRPr="00CB4BAA">
              <w:rPr>
                <w:rFonts w:ascii="Arial" w:eastAsia="SimSun" w:hAnsi="Arial" w:cs="Arial"/>
                <w:i/>
                <w:sz w:val="18"/>
                <w:szCs w:val="18"/>
                <w:lang w:val="fr-FR"/>
              </w:rPr>
              <w:t>élément ? Y-a-t-il des rôles</w:t>
            </w:r>
            <w:r w:rsidR="001A5211">
              <w:rPr>
                <w:rFonts w:ascii="Arial" w:eastAsia="SimSun" w:hAnsi="Arial" w:cs="Arial"/>
                <w:i/>
                <w:sz w:val="18"/>
                <w:szCs w:val="18"/>
                <w:lang w:val="fr-FR"/>
              </w:rPr>
              <w:t xml:space="preserve">, des genres, </w:t>
            </w:r>
            <w:r w:rsidRPr="00CB4BAA">
              <w:rPr>
                <w:rFonts w:ascii="Arial" w:eastAsia="SimSun" w:hAnsi="Arial" w:cs="Arial"/>
                <w:i/>
                <w:sz w:val="18"/>
                <w:szCs w:val="18"/>
                <w:lang w:val="fr-FR"/>
              </w:rPr>
              <w:t xml:space="preserve">ou des catégories spécifiques de personnes ayant des responsabilités </w:t>
            </w:r>
            <w:r w:rsidR="004C0E40" w:rsidRPr="00952833">
              <w:rPr>
                <w:rFonts w:ascii="Arial" w:eastAsia="SimSun" w:hAnsi="Arial" w:cs="Arial"/>
                <w:i/>
                <w:sz w:val="18"/>
                <w:szCs w:val="18"/>
                <w:lang w:val="fr-FR"/>
              </w:rPr>
              <w:t>particulièr</w:t>
            </w:r>
            <w:r w:rsidRPr="00952833">
              <w:rPr>
                <w:rFonts w:ascii="Arial" w:eastAsia="SimSun" w:hAnsi="Arial" w:cs="Arial"/>
                <w:i/>
                <w:sz w:val="18"/>
                <w:szCs w:val="18"/>
                <w:lang w:val="fr-FR"/>
              </w:rPr>
              <w:t>es à l</w:t>
            </w:r>
            <w:r w:rsidR="00766837">
              <w:rPr>
                <w:rFonts w:ascii="Arial" w:eastAsia="SimSun" w:hAnsi="Arial" w:cs="Arial"/>
                <w:i/>
                <w:sz w:val="18"/>
                <w:szCs w:val="18"/>
                <w:lang w:val="fr-FR"/>
              </w:rPr>
              <w:t>’</w:t>
            </w:r>
            <w:r w:rsidRPr="00952833">
              <w:rPr>
                <w:rFonts w:ascii="Arial" w:eastAsia="SimSun" w:hAnsi="Arial" w:cs="Arial"/>
                <w:i/>
                <w:sz w:val="18"/>
                <w:szCs w:val="18"/>
                <w:lang w:val="fr-FR"/>
              </w:rPr>
              <w:t xml:space="preserve">égard </w:t>
            </w:r>
            <w:r w:rsidR="00A67A53" w:rsidRPr="00952833">
              <w:rPr>
                <w:rFonts w:ascii="Arial" w:eastAsia="SimSun" w:hAnsi="Arial" w:cs="Arial"/>
                <w:i/>
                <w:sz w:val="18"/>
                <w:szCs w:val="18"/>
                <w:lang w:val="fr-FR"/>
              </w:rPr>
              <w:t xml:space="preserve">de la pratique et de la transmission </w:t>
            </w:r>
            <w:r w:rsidRPr="00BD2088">
              <w:rPr>
                <w:rFonts w:ascii="Arial" w:eastAsia="SimSun" w:hAnsi="Arial" w:cs="Arial"/>
                <w:i/>
                <w:sz w:val="18"/>
                <w:szCs w:val="18"/>
                <w:lang w:val="fr-FR"/>
              </w:rPr>
              <w:t>de l</w:t>
            </w:r>
            <w:r w:rsidR="00766837">
              <w:rPr>
                <w:rFonts w:ascii="Arial" w:eastAsia="SimSun" w:hAnsi="Arial" w:cs="Arial"/>
                <w:i/>
                <w:sz w:val="18"/>
                <w:szCs w:val="18"/>
                <w:lang w:val="fr-FR"/>
              </w:rPr>
              <w:t>’</w:t>
            </w:r>
            <w:r w:rsidRPr="00BD2088">
              <w:rPr>
                <w:rFonts w:ascii="Arial" w:eastAsia="SimSun" w:hAnsi="Arial" w:cs="Arial"/>
                <w:i/>
                <w:sz w:val="18"/>
                <w:szCs w:val="18"/>
                <w:lang w:val="fr-FR"/>
              </w:rPr>
              <w:t xml:space="preserve">élément ? </w:t>
            </w:r>
            <w:r w:rsidR="00947DEF" w:rsidRPr="00BB0409">
              <w:rPr>
                <w:rFonts w:ascii="Arial" w:eastAsia="SimSun" w:hAnsi="Arial" w:cs="Arial"/>
                <w:i/>
                <w:sz w:val="18"/>
                <w:szCs w:val="18"/>
                <w:lang w:val="fr-FR"/>
              </w:rPr>
              <w:t>Si oui, q</w:t>
            </w:r>
            <w:r w:rsidRPr="00BB0409">
              <w:rPr>
                <w:rFonts w:ascii="Arial" w:eastAsia="SimSun" w:hAnsi="Arial" w:cs="Arial"/>
                <w:i/>
                <w:sz w:val="18"/>
                <w:szCs w:val="18"/>
                <w:lang w:val="fr-FR"/>
              </w:rPr>
              <w:t>ui sont-ils et quelles sont leurs responsabilités ?</w:t>
            </w:r>
          </w:p>
          <w:p w:rsidR="001C053B" w:rsidRPr="00BB0409" w:rsidRDefault="00FD52DD" w:rsidP="00BB0409">
            <w:pPr>
              <w:pStyle w:val="Word"/>
              <w:spacing w:after="0" w:line="240" w:lineRule="auto"/>
              <w:ind w:right="136"/>
              <w:rPr>
                <w:i w:val="0"/>
                <w:lang w:val="fr-FR"/>
              </w:rPr>
            </w:pPr>
            <w:r w:rsidRPr="00BB0409">
              <w:rPr>
                <w:rStyle w:val="Accentuation"/>
                <w:i/>
                <w:color w:val="000000"/>
                <w:sz w:val="18"/>
                <w:szCs w:val="18"/>
                <w:lang w:val="fr-FR"/>
              </w:rPr>
              <w:t>Minimum</w:t>
            </w:r>
            <w:r w:rsidR="007D6B13" w:rsidRPr="00BB0409">
              <w:rPr>
                <w:rStyle w:val="Accentuation"/>
                <w:i/>
                <w:color w:val="000000"/>
                <w:sz w:val="18"/>
                <w:szCs w:val="18"/>
                <w:lang w:val="fr-FR"/>
              </w:rPr>
              <w:t xml:space="preserve"> 1</w:t>
            </w:r>
            <w:r w:rsidRPr="00CB4BAA">
              <w:rPr>
                <w:rStyle w:val="Accentuation"/>
                <w:i/>
                <w:color w:val="000000"/>
                <w:sz w:val="18"/>
                <w:szCs w:val="18"/>
                <w:lang w:val="fr-FR"/>
              </w:rPr>
              <w:t>70</w:t>
            </w:r>
            <w:r w:rsidR="007D6B13" w:rsidRPr="00BB0409">
              <w:rPr>
                <w:rStyle w:val="Accentuation"/>
                <w:i/>
                <w:color w:val="000000"/>
                <w:sz w:val="18"/>
                <w:szCs w:val="18"/>
                <w:lang w:val="fr-FR"/>
              </w:rPr>
              <w:t xml:space="preserve"> </w:t>
            </w:r>
            <w:r w:rsidRPr="00BB0409">
              <w:rPr>
                <w:rStyle w:val="Accentuation"/>
                <w:i/>
                <w:color w:val="000000"/>
                <w:sz w:val="18"/>
                <w:szCs w:val="18"/>
                <w:lang w:val="fr-FR"/>
              </w:rPr>
              <w:t xml:space="preserve">mots </w:t>
            </w:r>
            <w:r w:rsidR="007D6B13" w:rsidRPr="00BB0409">
              <w:rPr>
                <w:rStyle w:val="Accentuation"/>
                <w:i/>
                <w:color w:val="000000"/>
                <w:sz w:val="18"/>
                <w:szCs w:val="18"/>
                <w:lang w:val="fr-FR"/>
              </w:rPr>
              <w:t>et</w:t>
            </w:r>
            <w:r w:rsidR="007778D9" w:rsidRPr="00BB0409">
              <w:rPr>
                <w:rStyle w:val="Accentuation"/>
                <w:i/>
                <w:color w:val="000000"/>
                <w:sz w:val="18"/>
                <w:szCs w:val="18"/>
                <w:lang w:val="fr-FR"/>
              </w:rPr>
              <w:t xml:space="preserve"> </w:t>
            </w:r>
            <w:r w:rsidRPr="00BB0409">
              <w:rPr>
                <w:rStyle w:val="Accentuation"/>
                <w:i/>
                <w:color w:val="000000"/>
                <w:sz w:val="18"/>
                <w:szCs w:val="18"/>
                <w:lang w:val="fr-FR"/>
              </w:rPr>
              <w:t xml:space="preserve">maximum </w:t>
            </w:r>
            <w:r w:rsidR="007778D9" w:rsidRPr="00BB0409">
              <w:rPr>
                <w:rStyle w:val="Accentuation"/>
                <w:i/>
                <w:color w:val="000000"/>
                <w:sz w:val="18"/>
                <w:szCs w:val="18"/>
                <w:lang w:val="fr-FR"/>
              </w:rPr>
              <w:t>2</w:t>
            </w:r>
            <w:r w:rsidRPr="00CB4BAA">
              <w:rPr>
                <w:rStyle w:val="Accentuation"/>
                <w:i/>
                <w:color w:val="000000"/>
                <w:sz w:val="18"/>
                <w:szCs w:val="18"/>
                <w:lang w:val="fr-FR"/>
              </w:rPr>
              <w:t>80</w:t>
            </w:r>
            <w:r w:rsidR="007778D9" w:rsidRPr="00BB0409">
              <w:rPr>
                <w:rStyle w:val="Accentuation"/>
                <w:i/>
                <w:color w:val="000000"/>
                <w:sz w:val="18"/>
                <w:szCs w:val="18"/>
                <w:lang w:val="fr-FR"/>
              </w:rPr>
              <w:t xml:space="preserve"> mots</w:t>
            </w:r>
          </w:p>
        </w:tc>
      </w:tr>
      <w:tr w:rsidR="001C053B" w:rsidRPr="00197AD9" w:rsidTr="00766837">
        <w:trPr>
          <w:gridAfter w:val="1"/>
          <w:wAfter w:w="9572" w:type="dxa"/>
        </w:trPr>
        <w:tc>
          <w:tcPr>
            <w:tcW w:w="9720" w:type="dxa"/>
            <w:gridSpan w:val="2"/>
            <w:tcBorders>
              <w:bottom w:val="single" w:sz="4" w:space="0" w:color="auto"/>
            </w:tcBorders>
            <w:shd w:val="clear" w:color="auto" w:fill="auto"/>
            <w:tcMar>
              <w:top w:w="113" w:type="dxa"/>
              <w:left w:w="113" w:type="dxa"/>
              <w:bottom w:w="113" w:type="dxa"/>
              <w:right w:w="113" w:type="dxa"/>
            </w:tcMar>
          </w:tcPr>
          <w:p w:rsidR="00E86E75" w:rsidRPr="00E86E75" w:rsidRDefault="00E86E75" w:rsidP="00E86E75">
            <w:pPr>
              <w:pStyle w:val="formtext"/>
              <w:spacing w:before="0" w:after="120"/>
              <w:jc w:val="both"/>
              <w:rPr>
                <w:rFonts w:cs="Arial"/>
                <w:lang w:val="fr-FR"/>
              </w:rPr>
            </w:pPr>
            <w:r w:rsidRPr="00E86E75">
              <w:rPr>
                <w:rFonts w:cs="Arial"/>
                <w:lang w:val="fr-FR"/>
              </w:rPr>
              <w:t xml:space="preserve">Les principaux détenteurs et praticiens du </w:t>
            </w:r>
            <w:proofErr w:type="spellStart"/>
            <w:r w:rsidRPr="00E86E75">
              <w:rPr>
                <w:rFonts w:cs="Arial"/>
                <w:lang w:val="fr-FR"/>
              </w:rPr>
              <w:t>hurling</w:t>
            </w:r>
            <w:proofErr w:type="spellEnd"/>
            <w:r w:rsidRPr="00E86E75">
              <w:rPr>
                <w:rFonts w:cs="Arial"/>
                <w:lang w:val="fr-FR"/>
              </w:rPr>
              <w:t xml:space="preserve"> et du </w:t>
            </w:r>
            <w:proofErr w:type="spellStart"/>
            <w:r w:rsidRPr="00E86E75">
              <w:rPr>
                <w:rFonts w:cs="Arial"/>
                <w:lang w:val="fr-FR"/>
              </w:rPr>
              <w:t>camogie</w:t>
            </w:r>
            <w:proofErr w:type="spellEnd"/>
            <w:r w:rsidRPr="00E86E75">
              <w:rPr>
                <w:rFonts w:cs="Arial"/>
                <w:lang w:val="fr-FR"/>
              </w:rPr>
              <w:t xml:space="preserve"> sont les joueurs, appelés </w:t>
            </w:r>
            <w:proofErr w:type="spellStart"/>
            <w:r w:rsidRPr="00E86E75">
              <w:rPr>
                <w:rFonts w:cs="Arial"/>
                <w:i/>
                <w:lang w:val="fr-FR"/>
              </w:rPr>
              <w:t>hurlers</w:t>
            </w:r>
            <w:proofErr w:type="spellEnd"/>
            <w:r w:rsidRPr="00E86E75">
              <w:rPr>
                <w:rFonts w:cs="Arial"/>
                <w:lang w:val="fr-FR"/>
              </w:rPr>
              <w:t xml:space="preserve"> pour les hommes et </w:t>
            </w:r>
            <w:proofErr w:type="spellStart"/>
            <w:r w:rsidRPr="00E86E75">
              <w:rPr>
                <w:rFonts w:cs="Arial"/>
                <w:i/>
                <w:lang w:val="fr-FR"/>
              </w:rPr>
              <w:t>camógs</w:t>
            </w:r>
            <w:proofErr w:type="spellEnd"/>
            <w:r w:rsidRPr="00E86E75">
              <w:rPr>
                <w:rFonts w:cs="Arial"/>
                <w:lang w:val="fr-FR"/>
              </w:rPr>
              <w:t xml:space="preserve"> pour les femmes. Les joueurs s</w:t>
            </w:r>
            <w:r w:rsidR="00766837">
              <w:rPr>
                <w:rFonts w:cs="Arial"/>
                <w:lang w:val="fr-FR"/>
              </w:rPr>
              <w:t>’</w:t>
            </w:r>
            <w:r w:rsidRPr="00E86E75">
              <w:rPr>
                <w:rFonts w:cs="Arial"/>
                <w:lang w:val="fr-FR"/>
              </w:rPr>
              <w:t>entrainent et jouent avec leur club ou avec l</w:t>
            </w:r>
            <w:r w:rsidR="00766837">
              <w:rPr>
                <w:rFonts w:cs="Arial"/>
                <w:lang w:val="fr-FR"/>
              </w:rPr>
              <w:t>’</w:t>
            </w:r>
            <w:r w:rsidRPr="00E86E75">
              <w:rPr>
                <w:rFonts w:cs="Arial"/>
                <w:lang w:val="fr-FR"/>
              </w:rPr>
              <w:t>équipe de leur école, et les plus talentueux sont sélectionnés pour jouer dans l</w:t>
            </w:r>
            <w:r w:rsidR="00766837">
              <w:rPr>
                <w:rFonts w:cs="Arial"/>
                <w:lang w:val="fr-FR"/>
              </w:rPr>
              <w:t>’</w:t>
            </w:r>
            <w:r w:rsidRPr="00E86E75">
              <w:rPr>
                <w:rFonts w:cs="Arial"/>
                <w:lang w:val="fr-FR"/>
              </w:rPr>
              <w:t>équipe de leur comté.</w:t>
            </w:r>
          </w:p>
          <w:p w:rsidR="00E86E75" w:rsidRPr="00E86E75" w:rsidRDefault="00E86E75" w:rsidP="00E86E75">
            <w:pPr>
              <w:pStyle w:val="formtext"/>
              <w:spacing w:before="120" w:after="120"/>
              <w:jc w:val="both"/>
              <w:rPr>
                <w:rFonts w:cs="Arial"/>
                <w:lang w:val="fr-FR"/>
              </w:rPr>
            </w:pPr>
            <w:r w:rsidRPr="00E86E75">
              <w:rPr>
                <w:rFonts w:cs="Arial"/>
                <w:lang w:val="fr-FR"/>
              </w:rPr>
              <w:t>Les entraîneurs se chargent de faire progresser les joueurs par des sessions d</w:t>
            </w:r>
            <w:r w:rsidR="00766837">
              <w:rPr>
                <w:rFonts w:cs="Arial"/>
                <w:lang w:val="fr-FR"/>
              </w:rPr>
              <w:t>’</w:t>
            </w:r>
            <w:r w:rsidRPr="00E86E75">
              <w:rPr>
                <w:rFonts w:cs="Arial"/>
                <w:lang w:val="fr-FR"/>
              </w:rPr>
              <w:t>entraînement et des matchs. 95 % des entraîneurs sont des bénévoles, et le faible pourcentage restant sont employés par l</w:t>
            </w:r>
            <w:r w:rsidR="00766837">
              <w:rPr>
                <w:rFonts w:cs="Arial"/>
                <w:lang w:val="fr-FR"/>
              </w:rPr>
              <w:t>’</w:t>
            </w:r>
            <w:r w:rsidRPr="00E86E75">
              <w:rPr>
                <w:rFonts w:cs="Arial"/>
                <w:lang w:val="fr-FR"/>
              </w:rPr>
              <w:t>AAG et l</w:t>
            </w:r>
            <w:r w:rsidR="00766837">
              <w:rPr>
                <w:rFonts w:cs="Arial"/>
                <w:lang w:val="fr-FR"/>
              </w:rPr>
              <w:t>’</w:t>
            </w:r>
            <w:r w:rsidRPr="00E86E75">
              <w:rPr>
                <w:rFonts w:cs="Arial"/>
                <w:lang w:val="fr-FR"/>
              </w:rPr>
              <w:t xml:space="preserve">Association </w:t>
            </w:r>
            <w:proofErr w:type="spellStart"/>
            <w:r w:rsidRPr="00E86E75">
              <w:rPr>
                <w:rFonts w:cs="Arial"/>
                <w:lang w:val="fr-FR"/>
              </w:rPr>
              <w:t>Camogie</w:t>
            </w:r>
            <w:proofErr w:type="spellEnd"/>
            <w:r w:rsidRPr="00E86E75">
              <w:rPr>
                <w:rFonts w:cs="Arial"/>
                <w:lang w:val="fr-FR"/>
              </w:rPr>
              <w:t xml:space="preserve"> pour soutenir les bénévoles. Conformément à la politique de l</w:t>
            </w:r>
            <w:r w:rsidR="00766837">
              <w:rPr>
                <w:rFonts w:cs="Arial"/>
                <w:lang w:val="fr-FR"/>
              </w:rPr>
              <w:t>’</w:t>
            </w:r>
            <w:r w:rsidRPr="00E86E75">
              <w:rPr>
                <w:rFonts w:cs="Arial"/>
                <w:lang w:val="fr-FR"/>
              </w:rPr>
              <w:t>AAG, il faut suivre une fo</w:t>
            </w:r>
            <w:r>
              <w:rPr>
                <w:rFonts w:cs="Arial"/>
                <w:lang w:val="fr-FR"/>
              </w:rPr>
              <w:t>rmation pour devenir entraineur</w:t>
            </w:r>
            <w:r w:rsidRPr="00E86E75">
              <w:rPr>
                <w:rFonts w:cs="Arial"/>
                <w:lang w:val="fr-FR"/>
              </w:rPr>
              <w:t xml:space="preserve">, ouverte à tous les intéressés. </w:t>
            </w:r>
          </w:p>
          <w:p w:rsidR="00E86E75" w:rsidRPr="00E86E75" w:rsidRDefault="00E86E75" w:rsidP="00C91570">
            <w:pPr>
              <w:pStyle w:val="formtext"/>
              <w:spacing w:before="120" w:after="120"/>
              <w:jc w:val="both"/>
              <w:rPr>
                <w:rFonts w:cs="Arial"/>
                <w:lang w:val="fr-FR"/>
              </w:rPr>
            </w:pPr>
            <w:r w:rsidRPr="00E86E75">
              <w:rPr>
                <w:rFonts w:cs="Arial"/>
                <w:lang w:val="fr-FR"/>
              </w:rPr>
              <w:t>Les rencontres sont dirigées par plusieurs arbitres, incluant un arbitre principal, 2 juges de touches et 4 assesseurs. Lors de la rencontre, l</w:t>
            </w:r>
            <w:r w:rsidR="00766837">
              <w:rPr>
                <w:rFonts w:cs="Arial"/>
                <w:lang w:val="fr-FR"/>
              </w:rPr>
              <w:t>’</w:t>
            </w:r>
            <w:r w:rsidRPr="00E86E75">
              <w:rPr>
                <w:rFonts w:cs="Arial"/>
                <w:lang w:val="fr-FR"/>
              </w:rPr>
              <w:t>arbitre principal s</w:t>
            </w:r>
            <w:r w:rsidR="00766837">
              <w:rPr>
                <w:rFonts w:cs="Arial"/>
                <w:lang w:val="fr-FR"/>
              </w:rPr>
              <w:t>’</w:t>
            </w:r>
            <w:r w:rsidRPr="00E86E75">
              <w:rPr>
                <w:rFonts w:cs="Arial"/>
                <w:lang w:val="fr-FR"/>
              </w:rPr>
              <w:t xml:space="preserve">assure que les joueurs respectent les règles du jeu du </w:t>
            </w:r>
            <w:proofErr w:type="spellStart"/>
            <w:r w:rsidRPr="00E86E75">
              <w:rPr>
                <w:rFonts w:cs="Arial"/>
                <w:lang w:val="fr-FR"/>
              </w:rPr>
              <w:t>hurling</w:t>
            </w:r>
            <w:proofErr w:type="spellEnd"/>
            <w:r w:rsidRPr="00E86E75">
              <w:rPr>
                <w:rFonts w:cs="Arial"/>
                <w:lang w:val="fr-FR"/>
              </w:rPr>
              <w:t>. Les deux juges de touche, placés chacun d</w:t>
            </w:r>
            <w:r w:rsidR="00766837">
              <w:rPr>
                <w:rFonts w:cs="Arial"/>
                <w:lang w:val="fr-FR"/>
              </w:rPr>
              <w:t>’</w:t>
            </w:r>
            <w:r w:rsidRPr="00E86E75">
              <w:rPr>
                <w:rFonts w:cs="Arial"/>
                <w:lang w:val="fr-FR"/>
              </w:rPr>
              <w:t xml:space="preserve">un côté du terrain, </w:t>
            </w:r>
            <w:proofErr w:type="gramStart"/>
            <w:r w:rsidRPr="00E86E75">
              <w:rPr>
                <w:rFonts w:cs="Arial"/>
                <w:lang w:val="fr-FR"/>
              </w:rPr>
              <w:t>assistent</w:t>
            </w:r>
            <w:proofErr w:type="gramEnd"/>
            <w:r w:rsidRPr="00E86E75">
              <w:rPr>
                <w:rFonts w:cs="Arial"/>
                <w:lang w:val="fr-FR"/>
              </w:rPr>
              <w:t xml:space="preserve"> l</w:t>
            </w:r>
            <w:r w:rsidR="00766837">
              <w:rPr>
                <w:rFonts w:cs="Arial"/>
                <w:lang w:val="fr-FR"/>
              </w:rPr>
              <w:t>’</w:t>
            </w:r>
            <w:r w:rsidRPr="00E86E75">
              <w:rPr>
                <w:rFonts w:cs="Arial"/>
                <w:lang w:val="fr-FR"/>
              </w:rPr>
              <w:t xml:space="preserve">arbitre principal en lui indiquant lorsque le </w:t>
            </w:r>
            <w:proofErr w:type="spellStart"/>
            <w:r w:rsidRPr="00E86E75">
              <w:rPr>
                <w:rFonts w:cs="Arial"/>
                <w:i/>
                <w:lang w:val="fr-FR"/>
              </w:rPr>
              <w:t>sliotar</w:t>
            </w:r>
            <w:proofErr w:type="spellEnd"/>
            <w:r w:rsidRPr="00E86E75">
              <w:rPr>
                <w:rFonts w:cs="Arial"/>
                <w:lang w:val="fr-FR"/>
              </w:rPr>
              <w:t xml:space="preserve"> a dépassé la ligne de touche. Deux assesseurs sont positionnés de chaque côté du terrain à côté des poteaux de but. Ils doivent indiquer si le joueur a raté, s</w:t>
            </w:r>
            <w:r w:rsidR="00766837">
              <w:rPr>
                <w:rFonts w:cs="Arial"/>
                <w:lang w:val="fr-FR"/>
              </w:rPr>
              <w:t>’</w:t>
            </w:r>
            <w:r w:rsidRPr="00E86E75">
              <w:rPr>
                <w:rFonts w:cs="Arial"/>
                <w:lang w:val="fr-FR"/>
              </w:rPr>
              <w:t xml:space="preserve">il a marqué un point (au-dessus de la transversale), ou un but (sous la transversale). Tous les arbitres reçoivent une formation spécifique à leur </w:t>
            </w:r>
            <w:r>
              <w:rPr>
                <w:rFonts w:cs="Arial"/>
                <w:lang w:val="fr-FR"/>
              </w:rPr>
              <w:t>fonction</w:t>
            </w:r>
            <w:r w:rsidRPr="00E86E75">
              <w:rPr>
                <w:rFonts w:cs="Arial"/>
                <w:lang w:val="fr-FR"/>
              </w:rPr>
              <w:t xml:space="preserve">. </w:t>
            </w:r>
          </w:p>
          <w:p w:rsidR="001C053B" w:rsidRPr="00E86E75" w:rsidRDefault="00E86E75" w:rsidP="00F548AC">
            <w:pPr>
              <w:pStyle w:val="formtext"/>
              <w:spacing w:before="120" w:after="0" w:line="240" w:lineRule="auto"/>
              <w:ind w:right="136"/>
              <w:jc w:val="both"/>
              <w:rPr>
                <w:rFonts w:cs="Arial"/>
                <w:lang w:val="fr-FR"/>
              </w:rPr>
            </w:pPr>
            <w:r w:rsidRPr="00E86E75">
              <w:rPr>
                <w:rFonts w:cs="Arial"/>
                <w:lang w:val="fr-FR"/>
              </w:rPr>
              <w:t>L</w:t>
            </w:r>
            <w:r w:rsidR="00766837">
              <w:rPr>
                <w:rFonts w:cs="Arial"/>
                <w:lang w:val="fr-FR"/>
              </w:rPr>
              <w:t>’</w:t>
            </w:r>
            <w:r w:rsidRPr="00E86E75">
              <w:rPr>
                <w:rFonts w:cs="Arial"/>
                <w:lang w:val="fr-FR"/>
              </w:rPr>
              <w:t xml:space="preserve">AAG se charge de valider et de réguler les règles du jeu du </w:t>
            </w:r>
            <w:proofErr w:type="spellStart"/>
            <w:r w:rsidRPr="00E86E75">
              <w:rPr>
                <w:rFonts w:cs="Arial"/>
                <w:lang w:val="fr-FR"/>
              </w:rPr>
              <w:t>hurling</w:t>
            </w:r>
            <w:proofErr w:type="spellEnd"/>
            <w:r w:rsidRPr="00E86E75">
              <w:rPr>
                <w:rFonts w:cs="Arial"/>
                <w:lang w:val="fr-FR"/>
              </w:rPr>
              <w:t>. Elle approuve et organise également des compétitions à tous les niveaux (clubs et comtés). Par ailleurs, elle offre des opportunités d</w:t>
            </w:r>
            <w:r w:rsidR="00766837">
              <w:rPr>
                <w:rFonts w:cs="Arial"/>
                <w:lang w:val="fr-FR"/>
              </w:rPr>
              <w:t>’</w:t>
            </w:r>
            <w:r w:rsidRPr="00E86E75">
              <w:rPr>
                <w:rFonts w:cs="Arial"/>
                <w:lang w:val="fr-FR"/>
              </w:rPr>
              <w:t>apprentissage et de développement aux joueurs, aux entraîneurs et aux différents arbitres.</w:t>
            </w:r>
          </w:p>
        </w:tc>
      </w:tr>
      <w:tr w:rsidR="001C053B" w:rsidRPr="00197AD9" w:rsidTr="00766837">
        <w:trPr>
          <w:gridAfter w:val="1"/>
          <w:wAfter w:w="9572" w:type="dxa"/>
        </w:trPr>
        <w:tc>
          <w:tcPr>
            <w:tcW w:w="9720"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294011" w:rsidRPr="00952833"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lang w:val="fr-FR"/>
              </w:rPr>
            </w:pPr>
            <w:r w:rsidRPr="00CB4BAA">
              <w:rPr>
                <w:rFonts w:ascii="Arial" w:eastAsia="SimSun" w:hAnsi="Arial" w:cs="Arial"/>
                <w:i/>
                <w:sz w:val="18"/>
                <w:szCs w:val="18"/>
                <w:lang w:val="fr-FR"/>
              </w:rPr>
              <w:t xml:space="preserve">Comment les </w:t>
            </w:r>
            <w:r w:rsidRPr="00CB4BAA">
              <w:rPr>
                <w:rFonts w:ascii="Arial" w:hAnsi="Arial" w:cs="Arial"/>
                <w:i/>
                <w:iCs/>
                <w:sz w:val="18"/>
                <w:szCs w:val="18"/>
                <w:lang w:val="fr-FR"/>
              </w:rPr>
              <w:t>connaissances et les savoir-faire liés à l</w:t>
            </w:r>
            <w:r w:rsidR="00766837">
              <w:rPr>
                <w:rFonts w:ascii="Arial" w:hAnsi="Arial" w:cs="Arial"/>
                <w:i/>
                <w:iCs/>
                <w:sz w:val="18"/>
                <w:szCs w:val="18"/>
                <w:lang w:val="fr-FR"/>
              </w:rPr>
              <w:t>’</w:t>
            </w:r>
            <w:r w:rsidRPr="00CB4BAA">
              <w:rPr>
                <w:rFonts w:ascii="Arial" w:hAnsi="Arial" w:cs="Arial"/>
                <w:i/>
                <w:iCs/>
                <w:sz w:val="18"/>
                <w:szCs w:val="18"/>
                <w:lang w:val="fr-FR"/>
              </w:rPr>
              <w:t>élément</w:t>
            </w:r>
            <w:r w:rsidRPr="00CB4BAA">
              <w:rPr>
                <w:rFonts w:ascii="Arial" w:eastAsia="SimSun" w:hAnsi="Arial" w:cs="Arial"/>
                <w:i/>
                <w:sz w:val="18"/>
                <w:szCs w:val="18"/>
                <w:lang w:val="fr-FR"/>
              </w:rPr>
              <w:t xml:space="preserve"> sont-ils transmis de nos jours ?</w:t>
            </w:r>
          </w:p>
          <w:p w:rsidR="001C053B" w:rsidRPr="00BB0409" w:rsidRDefault="00FD52DD" w:rsidP="00BB0409">
            <w:pPr>
              <w:pStyle w:val="Word"/>
              <w:spacing w:before="120" w:after="0" w:line="240" w:lineRule="auto"/>
              <w:ind w:right="136"/>
              <w:rPr>
                <w:i w:val="0"/>
                <w:lang w:val="fr-FR"/>
              </w:rPr>
            </w:pPr>
            <w:r w:rsidRPr="00952833">
              <w:rPr>
                <w:rStyle w:val="Accentuation"/>
                <w:i/>
                <w:color w:val="000000"/>
                <w:sz w:val="18"/>
                <w:szCs w:val="18"/>
                <w:lang w:val="fr-FR"/>
              </w:rPr>
              <w:t>Minimum 170 mots et maximum 280 mots</w:t>
            </w:r>
          </w:p>
        </w:tc>
      </w:tr>
      <w:tr w:rsidR="001C053B" w:rsidRPr="00197AD9" w:rsidTr="00766837">
        <w:trPr>
          <w:gridAfter w:val="1"/>
          <w:wAfter w:w="9572" w:type="dxa"/>
        </w:trPr>
        <w:tc>
          <w:tcPr>
            <w:tcW w:w="9720" w:type="dxa"/>
            <w:gridSpan w:val="2"/>
            <w:tcBorders>
              <w:bottom w:val="single" w:sz="4" w:space="0" w:color="auto"/>
            </w:tcBorders>
            <w:shd w:val="clear" w:color="auto" w:fill="auto"/>
            <w:tcMar>
              <w:top w:w="113" w:type="dxa"/>
              <w:left w:w="113" w:type="dxa"/>
              <w:bottom w:w="113" w:type="dxa"/>
              <w:right w:w="113" w:type="dxa"/>
            </w:tcMar>
          </w:tcPr>
          <w:p w:rsidR="00E86E75" w:rsidRPr="00E86E75" w:rsidRDefault="00E86E75" w:rsidP="00E86E75">
            <w:pPr>
              <w:pStyle w:val="formtext"/>
              <w:spacing w:before="0" w:after="120"/>
              <w:jc w:val="both"/>
              <w:rPr>
                <w:rFonts w:cs="Arial"/>
                <w:lang w:val="fr-FR"/>
              </w:rPr>
            </w:pPr>
            <w:r w:rsidRPr="00E86E75">
              <w:rPr>
                <w:rFonts w:cs="Arial"/>
                <w:lang w:val="fr-FR"/>
              </w:rPr>
              <w:t xml:space="preserve">Le jeu du </w:t>
            </w:r>
            <w:proofErr w:type="spellStart"/>
            <w:r w:rsidRPr="00E86E75">
              <w:rPr>
                <w:rFonts w:cs="Arial"/>
                <w:lang w:val="fr-FR"/>
              </w:rPr>
              <w:t>hurling</w:t>
            </w:r>
            <w:proofErr w:type="spellEnd"/>
            <w:r w:rsidRPr="00E86E75">
              <w:rPr>
                <w:rFonts w:cs="Arial"/>
                <w:lang w:val="fr-FR"/>
              </w:rPr>
              <w:t xml:space="preserve"> remonte à plus de 2 000 ans et se jouait sans aucun règlement jusqu</w:t>
            </w:r>
            <w:r w:rsidR="00766837">
              <w:rPr>
                <w:rFonts w:cs="Arial"/>
                <w:lang w:val="fr-FR"/>
              </w:rPr>
              <w:t>’</w:t>
            </w:r>
            <w:r w:rsidRPr="00E86E75">
              <w:rPr>
                <w:rFonts w:cs="Arial"/>
                <w:lang w:val="fr-FR"/>
              </w:rPr>
              <w:t xml:space="preserve">à 1884. Les techniques de jeu se transmettaient alors en y jouant. Toutefois, </w:t>
            </w:r>
            <w:r>
              <w:rPr>
                <w:rFonts w:cs="Arial"/>
                <w:lang w:val="fr-FR"/>
              </w:rPr>
              <w:t>il y eut au XIX</w:t>
            </w:r>
            <w:r w:rsidRPr="00E86E75">
              <w:rPr>
                <w:rFonts w:cs="Arial"/>
                <w:lang w:val="fr-FR"/>
              </w:rPr>
              <w:t xml:space="preserve">e siècle une peur croissante que le jeu du </w:t>
            </w:r>
            <w:proofErr w:type="spellStart"/>
            <w:r w:rsidRPr="00E86E75">
              <w:rPr>
                <w:rFonts w:cs="Arial"/>
                <w:lang w:val="fr-FR"/>
              </w:rPr>
              <w:t>hurling</w:t>
            </w:r>
            <w:proofErr w:type="spellEnd"/>
            <w:r w:rsidRPr="00E86E75">
              <w:rPr>
                <w:rFonts w:cs="Arial"/>
                <w:lang w:val="fr-FR"/>
              </w:rPr>
              <w:t xml:space="preserve"> ne soit en train de disparaitre. En 1884, l</w:t>
            </w:r>
            <w:r w:rsidR="00766837">
              <w:rPr>
                <w:rFonts w:cs="Arial"/>
                <w:lang w:val="fr-FR"/>
              </w:rPr>
              <w:t>’</w:t>
            </w:r>
            <w:r w:rsidRPr="00E86E75">
              <w:rPr>
                <w:rFonts w:cs="Arial"/>
                <w:lang w:val="fr-FR"/>
              </w:rPr>
              <w:t>AAG a été fondée lors de la renaissance gaélique, un mouvement culturel élargi de protection et de sauvegarde de la langue, de la littérature et des jeux irlandais. L</w:t>
            </w:r>
            <w:r w:rsidR="00766837">
              <w:rPr>
                <w:rFonts w:cs="Arial"/>
                <w:lang w:val="fr-FR"/>
              </w:rPr>
              <w:t>’</w:t>
            </w:r>
            <w:r w:rsidRPr="00E86E75">
              <w:rPr>
                <w:rFonts w:cs="Arial"/>
                <w:lang w:val="fr-FR"/>
              </w:rPr>
              <w:t xml:space="preserve">AAG est depuis chargée de mettre en place des systèmes de transmission des compétences et des valeurs du </w:t>
            </w:r>
            <w:proofErr w:type="spellStart"/>
            <w:r w:rsidRPr="00E86E75">
              <w:rPr>
                <w:rFonts w:cs="Arial"/>
                <w:lang w:val="fr-FR"/>
              </w:rPr>
              <w:t>hurling</w:t>
            </w:r>
            <w:proofErr w:type="spellEnd"/>
            <w:r w:rsidRPr="00E86E75">
              <w:rPr>
                <w:rFonts w:cs="Arial"/>
                <w:lang w:val="fr-FR"/>
              </w:rPr>
              <w:t xml:space="preserve">. </w:t>
            </w:r>
          </w:p>
          <w:p w:rsidR="00E86E75" w:rsidRPr="00E86E75" w:rsidRDefault="00E86E75" w:rsidP="00E86E75">
            <w:pPr>
              <w:pStyle w:val="formtext"/>
              <w:spacing w:before="120" w:after="120"/>
              <w:jc w:val="both"/>
              <w:rPr>
                <w:rFonts w:cs="Arial"/>
                <w:lang w:val="fr-FR"/>
              </w:rPr>
            </w:pPr>
            <w:r w:rsidRPr="00E86E75">
              <w:rPr>
                <w:rFonts w:cs="Arial"/>
                <w:lang w:val="fr-FR"/>
              </w:rPr>
              <w:t xml:space="preserve">De nos jours, les </w:t>
            </w:r>
            <w:r w:rsidR="00392173">
              <w:rPr>
                <w:rFonts w:cs="Arial"/>
                <w:lang w:val="fr-FR"/>
              </w:rPr>
              <w:t>techniques</w:t>
            </w:r>
            <w:r w:rsidR="00392173" w:rsidRPr="00E86E75">
              <w:rPr>
                <w:rFonts w:cs="Arial"/>
                <w:lang w:val="fr-FR"/>
              </w:rPr>
              <w:t xml:space="preserve"> </w:t>
            </w:r>
            <w:r w:rsidRPr="00E86E75">
              <w:rPr>
                <w:rFonts w:cs="Arial"/>
                <w:lang w:val="fr-FR"/>
              </w:rPr>
              <w:t xml:space="preserve">du </w:t>
            </w:r>
            <w:proofErr w:type="spellStart"/>
            <w:r w:rsidRPr="00E86E75">
              <w:rPr>
                <w:rFonts w:cs="Arial"/>
                <w:lang w:val="fr-FR"/>
              </w:rPr>
              <w:t>hurling</w:t>
            </w:r>
            <w:proofErr w:type="spellEnd"/>
            <w:r w:rsidRPr="00E86E75">
              <w:rPr>
                <w:rFonts w:cs="Arial"/>
                <w:lang w:val="fr-FR"/>
              </w:rPr>
              <w:t xml:space="preserve"> sont protégées et communiquées aux nouvelles générations par les biais des entraînements et des rencontres dans les écoles et les clubs et au niveau des comtés, en Irlande et à l</w:t>
            </w:r>
            <w:r w:rsidR="00766837">
              <w:rPr>
                <w:rFonts w:cs="Arial"/>
                <w:lang w:val="fr-FR"/>
              </w:rPr>
              <w:t>’</w:t>
            </w:r>
            <w:r w:rsidRPr="00E86E75">
              <w:rPr>
                <w:rFonts w:cs="Arial"/>
                <w:lang w:val="fr-FR"/>
              </w:rPr>
              <w:t>étranger. Les entraîneurs bénévoles sont chargés d</w:t>
            </w:r>
            <w:r w:rsidR="00766837">
              <w:rPr>
                <w:rFonts w:cs="Arial"/>
                <w:lang w:val="fr-FR"/>
              </w:rPr>
              <w:t>’</w:t>
            </w:r>
            <w:r w:rsidRPr="00E86E75">
              <w:rPr>
                <w:rFonts w:cs="Arial"/>
                <w:lang w:val="fr-FR"/>
              </w:rPr>
              <w:t>organiser des sessions d</w:t>
            </w:r>
            <w:r w:rsidR="00766837">
              <w:rPr>
                <w:rFonts w:cs="Arial"/>
                <w:lang w:val="fr-FR"/>
              </w:rPr>
              <w:t>’</w:t>
            </w:r>
            <w:r w:rsidRPr="00E86E75">
              <w:rPr>
                <w:rFonts w:cs="Arial"/>
                <w:lang w:val="fr-FR"/>
              </w:rPr>
              <w:t>entraînement dans les écoles et clubs locaux, et d</w:t>
            </w:r>
            <w:r w:rsidR="00766837">
              <w:rPr>
                <w:rFonts w:cs="Arial"/>
                <w:lang w:val="fr-FR"/>
              </w:rPr>
              <w:t>’</w:t>
            </w:r>
            <w:r w:rsidRPr="00E86E75">
              <w:rPr>
                <w:rFonts w:cs="Arial"/>
                <w:lang w:val="fr-FR"/>
              </w:rPr>
              <w:t>assurer qu</w:t>
            </w:r>
            <w:r w:rsidR="00766837">
              <w:rPr>
                <w:rFonts w:cs="Arial"/>
                <w:lang w:val="fr-FR"/>
              </w:rPr>
              <w:t>’</w:t>
            </w:r>
            <w:r w:rsidRPr="00E86E75">
              <w:rPr>
                <w:rFonts w:cs="Arial"/>
                <w:lang w:val="fr-FR"/>
              </w:rPr>
              <w:t>il y ait des programmes de matchs pour les joueurs de chaque tranche d</w:t>
            </w:r>
            <w:r w:rsidR="00766837">
              <w:rPr>
                <w:rFonts w:cs="Arial"/>
                <w:lang w:val="fr-FR"/>
              </w:rPr>
              <w:t>’</w:t>
            </w:r>
            <w:r w:rsidRPr="00E86E75">
              <w:rPr>
                <w:rFonts w:cs="Arial"/>
                <w:lang w:val="fr-FR"/>
              </w:rPr>
              <w:t>âge, de six ans à l</w:t>
            </w:r>
            <w:r w:rsidR="00766837">
              <w:rPr>
                <w:rFonts w:cs="Arial"/>
                <w:lang w:val="fr-FR"/>
              </w:rPr>
              <w:t>’</w:t>
            </w:r>
            <w:r w:rsidRPr="00E86E75">
              <w:rPr>
                <w:rFonts w:cs="Arial"/>
                <w:lang w:val="fr-FR"/>
              </w:rPr>
              <w:t>âge adulte. L</w:t>
            </w:r>
            <w:r w:rsidR="00766837">
              <w:rPr>
                <w:rFonts w:cs="Arial"/>
                <w:lang w:val="fr-FR"/>
              </w:rPr>
              <w:t>’</w:t>
            </w:r>
            <w:r w:rsidRPr="00E86E75">
              <w:rPr>
                <w:rFonts w:cs="Arial"/>
                <w:lang w:val="fr-FR"/>
              </w:rPr>
              <w:t>AAG et l</w:t>
            </w:r>
            <w:r w:rsidR="00766837">
              <w:rPr>
                <w:rFonts w:cs="Arial"/>
                <w:lang w:val="fr-FR"/>
              </w:rPr>
              <w:t>’</w:t>
            </w:r>
            <w:r w:rsidR="00392173">
              <w:rPr>
                <w:rFonts w:cs="Arial"/>
                <w:lang w:val="fr-FR"/>
              </w:rPr>
              <w:t>A</w:t>
            </w:r>
            <w:r w:rsidRPr="00E86E75">
              <w:rPr>
                <w:rFonts w:cs="Arial"/>
                <w:lang w:val="fr-FR"/>
              </w:rPr>
              <w:t xml:space="preserve">ssociation </w:t>
            </w:r>
            <w:proofErr w:type="spellStart"/>
            <w:r w:rsidRPr="00E86E75">
              <w:rPr>
                <w:rFonts w:cs="Arial"/>
                <w:lang w:val="fr-FR"/>
              </w:rPr>
              <w:t>Camogie</w:t>
            </w:r>
            <w:proofErr w:type="spellEnd"/>
            <w:r w:rsidRPr="00E86E75">
              <w:rPr>
                <w:rFonts w:cs="Arial"/>
                <w:lang w:val="fr-FR"/>
              </w:rPr>
              <w:t xml:space="preserve"> ont également développé des formations, des ateliers et des stages pour garantir que les bénévoles soient suffisamment qualifiés pour être entraîneurs ou arbitres. </w:t>
            </w:r>
          </w:p>
          <w:p w:rsidR="001C053B" w:rsidRPr="00E86E75" w:rsidRDefault="00E86E75" w:rsidP="00F548AC">
            <w:pPr>
              <w:pStyle w:val="formtext"/>
              <w:spacing w:before="120" w:after="0" w:line="240" w:lineRule="auto"/>
              <w:ind w:right="136"/>
              <w:jc w:val="both"/>
              <w:rPr>
                <w:rFonts w:cs="Arial"/>
                <w:lang w:val="fr-FR"/>
              </w:rPr>
            </w:pPr>
            <w:r w:rsidRPr="00E86E75">
              <w:rPr>
                <w:rFonts w:cs="Arial"/>
                <w:lang w:val="fr-FR"/>
              </w:rPr>
              <w:t xml:space="preserve">Ces </w:t>
            </w:r>
            <w:r w:rsidR="00392173">
              <w:rPr>
                <w:rFonts w:cs="Arial"/>
                <w:lang w:val="fr-FR"/>
              </w:rPr>
              <w:t>techniques</w:t>
            </w:r>
            <w:r w:rsidR="00392173" w:rsidRPr="00E86E75">
              <w:rPr>
                <w:rFonts w:cs="Arial"/>
                <w:lang w:val="fr-FR"/>
              </w:rPr>
              <w:t xml:space="preserve"> </w:t>
            </w:r>
            <w:r w:rsidRPr="00E86E75">
              <w:rPr>
                <w:rFonts w:cs="Arial"/>
                <w:lang w:val="fr-FR"/>
              </w:rPr>
              <w:t xml:space="preserve">sont en outre promues par le biais de jeux télévisés. Les jeux présentés à la télévision sont généralement des rencontres entre joueurs adultes de haut niveau (hommes ou </w:t>
            </w:r>
            <w:r w:rsidRPr="00E86E75">
              <w:rPr>
                <w:rFonts w:cs="Arial"/>
                <w:lang w:val="fr-FR"/>
              </w:rPr>
              <w:lastRenderedPageBreak/>
              <w:t>femmes), au niveau des clubs ou des comtés. Ces rencontres attirent un public nombreux et battent des records d</w:t>
            </w:r>
            <w:r w:rsidR="00766837">
              <w:rPr>
                <w:rFonts w:cs="Arial"/>
                <w:lang w:val="fr-FR"/>
              </w:rPr>
              <w:t>’</w:t>
            </w:r>
            <w:r w:rsidRPr="00E86E75">
              <w:rPr>
                <w:rFonts w:cs="Arial"/>
                <w:lang w:val="fr-FR"/>
              </w:rPr>
              <w:t xml:space="preserve">audience. Par exemple, en 2016, 82 300 supporters </w:t>
            </w:r>
            <w:r w:rsidR="00392173">
              <w:rPr>
                <w:rFonts w:cs="Arial"/>
                <w:lang w:val="fr-FR"/>
              </w:rPr>
              <w:t>ont assisté</w:t>
            </w:r>
            <w:r w:rsidR="00392173" w:rsidRPr="00E86E75">
              <w:rPr>
                <w:rFonts w:cs="Arial"/>
                <w:lang w:val="fr-FR"/>
              </w:rPr>
              <w:t xml:space="preserve"> </w:t>
            </w:r>
            <w:r w:rsidRPr="00E86E75">
              <w:rPr>
                <w:rFonts w:cs="Arial"/>
                <w:lang w:val="fr-FR"/>
              </w:rPr>
              <w:t>à la finale du Championnat d</w:t>
            </w:r>
            <w:r w:rsidR="00766837">
              <w:rPr>
                <w:rFonts w:cs="Arial"/>
                <w:lang w:val="fr-FR"/>
              </w:rPr>
              <w:t>’</w:t>
            </w:r>
            <w:r w:rsidRPr="00E86E75">
              <w:rPr>
                <w:rFonts w:cs="Arial"/>
                <w:lang w:val="fr-FR"/>
              </w:rPr>
              <w:t xml:space="preserve">Irlande de </w:t>
            </w:r>
            <w:proofErr w:type="spellStart"/>
            <w:r w:rsidRPr="00E86E75">
              <w:rPr>
                <w:rFonts w:cs="Arial"/>
                <w:lang w:val="fr-FR"/>
              </w:rPr>
              <w:t>hurling</w:t>
            </w:r>
            <w:proofErr w:type="spellEnd"/>
            <w:r w:rsidRPr="00E86E75">
              <w:rPr>
                <w:rFonts w:cs="Arial"/>
                <w:lang w:val="fr-FR"/>
              </w:rPr>
              <w:t xml:space="preserve"> à </w:t>
            </w:r>
            <w:proofErr w:type="spellStart"/>
            <w:r w:rsidRPr="00E86E75">
              <w:rPr>
                <w:rFonts w:cs="Arial"/>
                <w:lang w:val="fr-FR"/>
              </w:rPr>
              <w:t>Croke</w:t>
            </w:r>
            <w:proofErr w:type="spellEnd"/>
            <w:r w:rsidRPr="00E86E75">
              <w:rPr>
                <w:rFonts w:cs="Arial"/>
                <w:lang w:val="fr-FR"/>
              </w:rPr>
              <w:t xml:space="preserve"> Park, et 900 000 personnes </w:t>
            </w:r>
            <w:r w:rsidR="00392173">
              <w:rPr>
                <w:rFonts w:cs="Arial"/>
                <w:lang w:val="fr-FR"/>
              </w:rPr>
              <w:t>l</w:t>
            </w:r>
            <w:r w:rsidR="00766837">
              <w:rPr>
                <w:rFonts w:cs="Arial"/>
                <w:lang w:val="fr-FR"/>
              </w:rPr>
              <w:t>’</w:t>
            </w:r>
            <w:r w:rsidR="00392173">
              <w:rPr>
                <w:rFonts w:cs="Arial"/>
                <w:lang w:val="fr-FR"/>
              </w:rPr>
              <w:t>ont visionnée</w:t>
            </w:r>
            <w:r w:rsidRPr="00E86E75">
              <w:rPr>
                <w:rFonts w:cs="Arial"/>
                <w:lang w:val="fr-FR"/>
              </w:rPr>
              <w:t xml:space="preserve"> à la télévision ou sur internet.</w:t>
            </w:r>
          </w:p>
        </w:tc>
      </w:tr>
      <w:tr w:rsidR="000F79E1" w:rsidRPr="00197AD9" w:rsidTr="00766837">
        <w:trPr>
          <w:gridAfter w:val="1"/>
          <w:wAfter w:w="9572" w:type="dxa"/>
        </w:trPr>
        <w:tc>
          <w:tcPr>
            <w:tcW w:w="9720"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F79E1" w:rsidRPr="00CB4BAA" w:rsidRDefault="000F79E1" w:rsidP="0085519C">
            <w:pPr>
              <w:pStyle w:val="Default"/>
              <w:widowControl/>
              <w:numPr>
                <w:ilvl w:val="0"/>
                <w:numId w:val="29"/>
              </w:numPr>
              <w:tabs>
                <w:tab w:val="left" w:pos="596"/>
              </w:tabs>
              <w:spacing w:before="120"/>
              <w:ind w:left="595" w:right="136" w:hanging="567"/>
              <w:jc w:val="both"/>
              <w:rPr>
                <w:rFonts w:ascii="Arial" w:eastAsia="SimSun" w:hAnsi="Arial" w:cs="Arial"/>
                <w:i/>
                <w:sz w:val="18"/>
                <w:szCs w:val="18"/>
                <w:lang w:val="fr-FR"/>
              </w:rPr>
            </w:pPr>
            <w:r w:rsidRPr="00CB4BAA">
              <w:rPr>
                <w:rFonts w:ascii="Arial" w:eastAsia="SimSun" w:hAnsi="Arial" w:cs="Arial"/>
                <w:i/>
                <w:sz w:val="18"/>
                <w:szCs w:val="18"/>
                <w:lang w:val="fr-FR"/>
              </w:rPr>
              <w:lastRenderedPageBreak/>
              <w:t xml:space="preserve">Quelles fonctions sociales et quelles significations </w:t>
            </w:r>
            <w:r w:rsidR="005E4ACA" w:rsidRPr="00CB4BAA">
              <w:rPr>
                <w:rFonts w:ascii="Arial" w:eastAsia="SimSun" w:hAnsi="Arial" w:cs="Arial"/>
                <w:i/>
                <w:sz w:val="18"/>
                <w:szCs w:val="18"/>
                <w:lang w:val="fr-FR"/>
              </w:rPr>
              <w:t xml:space="preserve">culturelles </w:t>
            </w:r>
            <w:r w:rsidRPr="00CB4BAA">
              <w:rPr>
                <w:rFonts w:ascii="Arial" w:eastAsia="SimSun" w:hAnsi="Arial" w:cs="Arial"/>
                <w:i/>
                <w:sz w:val="18"/>
                <w:szCs w:val="18"/>
                <w:lang w:val="fr-FR"/>
              </w:rPr>
              <w:t>l</w:t>
            </w:r>
            <w:r w:rsidR="00766837">
              <w:rPr>
                <w:rFonts w:ascii="Arial" w:eastAsia="SimSun" w:hAnsi="Arial" w:cs="Arial"/>
                <w:i/>
                <w:sz w:val="18"/>
                <w:szCs w:val="18"/>
                <w:lang w:val="fr-FR"/>
              </w:rPr>
              <w:t>’</w:t>
            </w:r>
            <w:r w:rsidRPr="00CB4BAA">
              <w:rPr>
                <w:rFonts w:ascii="Arial" w:eastAsia="SimSun" w:hAnsi="Arial" w:cs="Arial"/>
                <w:i/>
                <w:sz w:val="18"/>
                <w:szCs w:val="18"/>
                <w:lang w:val="fr-FR"/>
              </w:rPr>
              <w:t xml:space="preserve">élément </w:t>
            </w:r>
            <w:proofErr w:type="spellStart"/>
            <w:r w:rsidRPr="00CB4BAA">
              <w:rPr>
                <w:rFonts w:ascii="Arial" w:eastAsia="SimSun" w:hAnsi="Arial" w:cs="Arial"/>
                <w:i/>
                <w:sz w:val="18"/>
                <w:szCs w:val="18"/>
                <w:lang w:val="fr-FR"/>
              </w:rPr>
              <w:t>a-t-il</w:t>
            </w:r>
            <w:proofErr w:type="spellEnd"/>
            <w:r w:rsidRPr="00CB4BAA">
              <w:rPr>
                <w:rFonts w:ascii="Arial" w:eastAsia="SimSun" w:hAnsi="Arial" w:cs="Arial"/>
                <w:i/>
                <w:sz w:val="18"/>
                <w:szCs w:val="18"/>
                <w:lang w:val="fr-FR"/>
              </w:rPr>
              <w:t xml:space="preserve"> actuellement pour sa communauté ?</w:t>
            </w:r>
          </w:p>
          <w:p w:rsidR="000F79E1" w:rsidRPr="00BB0409" w:rsidRDefault="00FD52DD" w:rsidP="0085519C">
            <w:pPr>
              <w:pStyle w:val="Word"/>
              <w:spacing w:after="0" w:line="240" w:lineRule="auto"/>
              <w:ind w:right="136"/>
              <w:rPr>
                <w:i w:val="0"/>
                <w:lang w:val="fr-FR"/>
              </w:rPr>
            </w:pPr>
            <w:r w:rsidRPr="00952833">
              <w:rPr>
                <w:rStyle w:val="Accentuation"/>
                <w:i/>
                <w:color w:val="000000"/>
                <w:sz w:val="18"/>
                <w:szCs w:val="18"/>
                <w:lang w:val="fr-FR"/>
              </w:rPr>
              <w:t>Minimum 170 mots et maximum 280 mots</w:t>
            </w:r>
          </w:p>
        </w:tc>
      </w:tr>
      <w:tr w:rsidR="000F79E1" w:rsidRPr="00197AD9" w:rsidTr="00766837">
        <w:trPr>
          <w:gridAfter w:val="1"/>
          <w:wAfter w:w="9572" w:type="dxa"/>
        </w:trPr>
        <w:tc>
          <w:tcPr>
            <w:tcW w:w="9720" w:type="dxa"/>
            <w:gridSpan w:val="2"/>
            <w:tcBorders>
              <w:bottom w:val="single" w:sz="4" w:space="0" w:color="auto"/>
            </w:tcBorders>
            <w:shd w:val="clear" w:color="auto" w:fill="auto"/>
            <w:tcMar>
              <w:top w:w="113" w:type="dxa"/>
              <w:left w:w="113" w:type="dxa"/>
              <w:bottom w:w="113" w:type="dxa"/>
              <w:right w:w="113" w:type="dxa"/>
            </w:tcMar>
          </w:tcPr>
          <w:p w:rsidR="00E86E75" w:rsidRPr="00E86E75" w:rsidRDefault="00E86E75" w:rsidP="00E86E75">
            <w:pPr>
              <w:pStyle w:val="formtext"/>
              <w:spacing w:before="0" w:after="120"/>
              <w:jc w:val="both"/>
              <w:rPr>
                <w:rFonts w:cs="Arial"/>
                <w:lang w:val="fr-FR"/>
              </w:rPr>
            </w:pPr>
            <w:r w:rsidRPr="00E86E75">
              <w:rPr>
                <w:rFonts w:cs="Arial"/>
                <w:lang w:val="fr-FR"/>
              </w:rPr>
              <w:t xml:space="preserve">Le </w:t>
            </w:r>
            <w:proofErr w:type="spellStart"/>
            <w:r w:rsidRPr="00E86E75">
              <w:rPr>
                <w:rFonts w:cs="Arial"/>
                <w:lang w:val="fr-FR"/>
              </w:rPr>
              <w:t>hurling</w:t>
            </w:r>
            <w:proofErr w:type="spellEnd"/>
            <w:r w:rsidRPr="00E86E75">
              <w:rPr>
                <w:rFonts w:cs="Arial"/>
                <w:lang w:val="fr-FR"/>
              </w:rPr>
              <w:t xml:space="preserve"> est un élément intrinsèque de la culture irlandaise. Il n</w:t>
            </w:r>
            <w:r w:rsidR="00766837">
              <w:rPr>
                <w:rFonts w:cs="Arial"/>
                <w:lang w:val="fr-FR"/>
              </w:rPr>
              <w:t>’</w:t>
            </w:r>
            <w:r w:rsidRPr="00E86E75">
              <w:rPr>
                <w:rFonts w:cs="Arial"/>
                <w:lang w:val="fr-FR"/>
              </w:rPr>
              <w:t>est pas l</w:t>
            </w:r>
            <w:r w:rsidR="00766837">
              <w:rPr>
                <w:rFonts w:cs="Arial"/>
                <w:lang w:val="fr-FR"/>
              </w:rPr>
              <w:t>’</w:t>
            </w:r>
            <w:r w:rsidRPr="00E86E75">
              <w:rPr>
                <w:rFonts w:cs="Arial"/>
                <w:lang w:val="fr-FR"/>
              </w:rPr>
              <w:t>apanage d</w:t>
            </w:r>
            <w:r w:rsidR="00766837">
              <w:rPr>
                <w:rFonts w:cs="Arial"/>
                <w:lang w:val="fr-FR"/>
              </w:rPr>
              <w:t>’</w:t>
            </w:r>
            <w:r w:rsidRPr="00E86E75">
              <w:rPr>
                <w:rFonts w:cs="Arial"/>
                <w:lang w:val="fr-FR"/>
              </w:rPr>
              <w:t>une seule communauté</w:t>
            </w:r>
            <w:r w:rsidR="00392173">
              <w:rPr>
                <w:rFonts w:cs="Arial"/>
                <w:lang w:val="fr-FR"/>
              </w:rPr>
              <w:t>,</w:t>
            </w:r>
            <w:r w:rsidRPr="00E86E75">
              <w:rPr>
                <w:rFonts w:cs="Arial"/>
                <w:lang w:val="fr-FR"/>
              </w:rPr>
              <w:t xml:space="preserve"> mais plutôt un facteur essentiel du tissu social de l</w:t>
            </w:r>
            <w:r w:rsidR="00766837">
              <w:rPr>
                <w:rFonts w:cs="Arial"/>
                <w:lang w:val="fr-FR"/>
              </w:rPr>
              <w:t>’</w:t>
            </w:r>
            <w:r w:rsidRPr="00E86E75">
              <w:rPr>
                <w:rFonts w:cs="Arial"/>
                <w:lang w:val="fr-FR"/>
              </w:rPr>
              <w:t>Irlande actuelle, jouant un rôle unique en matière de promotion de la forme physique, de la santé et du bien-être, d</w:t>
            </w:r>
            <w:r>
              <w:rPr>
                <w:rFonts w:cs="Arial"/>
                <w:lang w:val="fr-FR"/>
              </w:rPr>
              <w:t>e l</w:t>
            </w:r>
            <w:r w:rsidR="00766837">
              <w:rPr>
                <w:rFonts w:cs="Arial"/>
                <w:lang w:val="fr-FR"/>
              </w:rPr>
              <w:t>’</w:t>
            </w:r>
            <w:r w:rsidRPr="00E86E75">
              <w:rPr>
                <w:rFonts w:cs="Arial"/>
                <w:lang w:val="fr-FR"/>
              </w:rPr>
              <w:t>intégration, d</w:t>
            </w:r>
            <w:r>
              <w:rPr>
                <w:rFonts w:cs="Arial"/>
                <w:lang w:val="fr-FR"/>
              </w:rPr>
              <w:t>e l</w:t>
            </w:r>
            <w:r w:rsidR="00766837">
              <w:rPr>
                <w:rFonts w:cs="Arial"/>
                <w:lang w:val="fr-FR"/>
              </w:rPr>
              <w:t>’</w:t>
            </w:r>
            <w:r w:rsidRPr="00E86E75">
              <w:rPr>
                <w:rFonts w:cs="Arial"/>
                <w:lang w:val="fr-FR"/>
              </w:rPr>
              <w:t>esprit d</w:t>
            </w:r>
            <w:r w:rsidR="00766837">
              <w:rPr>
                <w:rFonts w:cs="Arial"/>
                <w:lang w:val="fr-FR"/>
              </w:rPr>
              <w:t>’</w:t>
            </w:r>
            <w:r w:rsidRPr="00E86E75">
              <w:rPr>
                <w:rFonts w:cs="Arial"/>
                <w:lang w:val="fr-FR"/>
              </w:rPr>
              <w:t>équipe et d</w:t>
            </w:r>
            <w:r>
              <w:rPr>
                <w:rFonts w:cs="Arial"/>
                <w:lang w:val="fr-FR"/>
              </w:rPr>
              <w:t>e l</w:t>
            </w:r>
            <w:r w:rsidR="00766837">
              <w:rPr>
                <w:rFonts w:cs="Arial"/>
                <w:lang w:val="fr-FR"/>
              </w:rPr>
              <w:t>’</w:t>
            </w:r>
            <w:r w:rsidRPr="00E86E75">
              <w:rPr>
                <w:rFonts w:cs="Arial"/>
                <w:lang w:val="fr-FR"/>
              </w:rPr>
              <w:t xml:space="preserve">identité communautaire. </w:t>
            </w:r>
          </w:p>
          <w:p w:rsidR="00E86E75" w:rsidRPr="00E86E75" w:rsidRDefault="00E86E75" w:rsidP="00E86E75">
            <w:pPr>
              <w:pStyle w:val="formtext"/>
              <w:spacing w:before="120" w:after="120"/>
              <w:jc w:val="both"/>
              <w:rPr>
                <w:rFonts w:cs="Arial"/>
                <w:lang w:val="fr-FR"/>
              </w:rPr>
            </w:pPr>
            <w:r w:rsidRPr="00E86E75">
              <w:rPr>
                <w:rFonts w:cs="Arial"/>
                <w:lang w:val="fr-FR"/>
              </w:rPr>
              <w:t xml:space="preserve">Le </w:t>
            </w:r>
            <w:proofErr w:type="spellStart"/>
            <w:r w:rsidRPr="00E86E75">
              <w:rPr>
                <w:rFonts w:cs="Arial"/>
                <w:lang w:val="fr-FR"/>
              </w:rPr>
              <w:t>hurling</w:t>
            </w:r>
            <w:proofErr w:type="spellEnd"/>
            <w:r w:rsidRPr="00E86E75">
              <w:rPr>
                <w:rFonts w:cs="Arial"/>
                <w:lang w:val="fr-FR"/>
              </w:rPr>
              <w:t xml:space="preserve"> permet de se sentir connecté avec le passé de manière unique, en Irlande et à l</w:t>
            </w:r>
            <w:r w:rsidR="00766837">
              <w:rPr>
                <w:rFonts w:cs="Arial"/>
                <w:lang w:val="fr-FR"/>
              </w:rPr>
              <w:t>’</w:t>
            </w:r>
            <w:r w:rsidRPr="00E86E75">
              <w:rPr>
                <w:rFonts w:cs="Arial"/>
                <w:lang w:val="fr-FR"/>
              </w:rPr>
              <w:t>étranger, et contribue à façonner un sentiment d</w:t>
            </w:r>
            <w:r w:rsidR="00766837">
              <w:rPr>
                <w:rFonts w:cs="Arial"/>
                <w:lang w:val="fr-FR"/>
              </w:rPr>
              <w:t>’</w:t>
            </w:r>
            <w:r w:rsidRPr="00E86E75">
              <w:rPr>
                <w:rFonts w:cs="Arial"/>
                <w:lang w:val="fr-FR"/>
              </w:rPr>
              <w:t>identité, à travers le folklore, les mythes et</w:t>
            </w:r>
            <w:r>
              <w:rPr>
                <w:rFonts w:cs="Arial"/>
                <w:lang w:val="fr-FR"/>
              </w:rPr>
              <w:t xml:space="preserve"> les légendes qui accompagnent c</w:t>
            </w:r>
            <w:r w:rsidRPr="00E86E75">
              <w:rPr>
                <w:rFonts w:cs="Arial"/>
                <w:lang w:val="fr-FR"/>
              </w:rPr>
              <w:t xml:space="preserve">e jeu. Au-delà des figures des anciens guerriers et héros associés au jeu, le </w:t>
            </w:r>
            <w:proofErr w:type="spellStart"/>
            <w:r w:rsidRPr="00E86E75">
              <w:rPr>
                <w:rFonts w:cs="Arial"/>
                <w:lang w:val="fr-FR"/>
              </w:rPr>
              <w:t>hurling</w:t>
            </w:r>
            <w:proofErr w:type="spellEnd"/>
            <w:r w:rsidRPr="00E86E75">
              <w:rPr>
                <w:rFonts w:cs="Arial"/>
                <w:lang w:val="fr-FR"/>
              </w:rPr>
              <w:t xml:space="preserve"> apporte à l</w:t>
            </w:r>
            <w:r w:rsidR="00766837">
              <w:rPr>
                <w:rFonts w:cs="Arial"/>
                <w:lang w:val="fr-FR"/>
              </w:rPr>
              <w:t>’</w:t>
            </w:r>
            <w:r w:rsidRPr="00E86E75">
              <w:rPr>
                <w:rFonts w:cs="Arial"/>
                <w:lang w:val="fr-FR"/>
              </w:rPr>
              <w:t>Irlande d</w:t>
            </w:r>
            <w:r w:rsidR="00766837">
              <w:rPr>
                <w:rFonts w:cs="Arial"/>
                <w:lang w:val="fr-FR"/>
              </w:rPr>
              <w:t>’</w:t>
            </w:r>
            <w:r w:rsidRPr="00E86E75">
              <w:rPr>
                <w:rFonts w:cs="Arial"/>
                <w:lang w:val="fr-FR"/>
              </w:rPr>
              <w:t>aujourd</w:t>
            </w:r>
            <w:r w:rsidR="00766837">
              <w:rPr>
                <w:rFonts w:cs="Arial"/>
                <w:lang w:val="fr-FR"/>
              </w:rPr>
              <w:t>’</w:t>
            </w:r>
            <w:r w:rsidRPr="00E86E75">
              <w:rPr>
                <w:rFonts w:cs="Arial"/>
                <w:lang w:val="fr-FR"/>
              </w:rPr>
              <w:t>hui une plateforme de réunion et d</w:t>
            </w:r>
            <w:r w:rsidR="00766837">
              <w:rPr>
                <w:rFonts w:cs="Arial"/>
                <w:lang w:val="fr-FR"/>
              </w:rPr>
              <w:t>’</w:t>
            </w:r>
            <w:r w:rsidRPr="00E86E75">
              <w:rPr>
                <w:rFonts w:cs="Arial"/>
                <w:lang w:val="fr-FR"/>
              </w:rPr>
              <w:t>intégration de toutes les communautés de la société irlandaise. Dans les clubs et écoles de l</w:t>
            </w:r>
            <w:r w:rsidR="00766837">
              <w:rPr>
                <w:rFonts w:cs="Arial"/>
                <w:lang w:val="fr-FR"/>
              </w:rPr>
              <w:t>’</w:t>
            </w:r>
            <w:r w:rsidRPr="00E86E75">
              <w:rPr>
                <w:rFonts w:cs="Arial"/>
                <w:lang w:val="fr-FR"/>
              </w:rPr>
              <w:t>ensemble du pays, des enfants de tous les milieux et de différentes nationalités peuvent s</w:t>
            </w:r>
            <w:r w:rsidR="00392173">
              <w:rPr>
                <w:rFonts w:cs="Arial"/>
                <w:lang w:val="fr-FR"/>
              </w:rPr>
              <w:t>e munir</w:t>
            </w:r>
            <w:r w:rsidRPr="00E86E75">
              <w:rPr>
                <w:rFonts w:cs="Arial"/>
                <w:lang w:val="fr-FR"/>
              </w:rPr>
              <w:t xml:space="preserve"> d</w:t>
            </w:r>
            <w:r w:rsidR="00766837">
              <w:rPr>
                <w:rFonts w:cs="Arial"/>
                <w:lang w:val="fr-FR"/>
              </w:rPr>
              <w:t>’</w:t>
            </w:r>
            <w:r w:rsidRPr="00E86E75">
              <w:rPr>
                <w:rFonts w:cs="Arial"/>
                <w:lang w:val="fr-FR"/>
              </w:rPr>
              <w:t xml:space="preserve">un </w:t>
            </w:r>
            <w:proofErr w:type="spellStart"/>
            <w:r w:rsidRPr="00E86E75">
              <w:rPr>
                <w:rFonts w:cs="Arial"/>
                <w:i/>
                <w:lang w:val="fr-FR"/>
              </w:rPr>
              <w:t>hurley</w:t>
            </w:r>
            <w:proofErr w:type="spellEnd"/>
            <w:r w:rsidRPr="00E86E75">
              <w:rPr>
                <w:rFonts w:cs="Arial"/>
                <w:lang w:val="fr-FR"/>
              </w:rPr>
              <w:t xml:space="preserve"> et partager ensemble la joie apportée par ce jeu. Ils acquièrent ce faisant un sentiment d</w:t>
            </w:r>
            <w:r w:rsidR="00766837">
              <w:rPr>
                <w:rFonts w:cs="Arial"/>
                <w:lang w:val="fr-FR"/>
              </w:rPr>
              <w:t>’</w:t>
            </w:r>
            <w:r w:rsidRPr="00E86E75">
              <w:rPr>
                <w:rFonts w:cs="Arial"/>
                <w:lang w:val="fr-FR"/>
              </w:rPr>
              <w:t xml:space="preserve">appartenance, en devenant membres de la communauté mondiale du </w:t>
            </w:r>
            <w:proofErr w:type="spellStart"/>
            <w:r w:rsidRPr="00E86E75">
              <w:rPr>
                <w:rFonts w:cs="Arial"/>
                <w:lang w:val="fr-FR"/>
              </w:rPr>
              <w:t>hurling</w:t>
            </w:r>
            <w:proofErr w:type="spellEnd"/>
            <w:r w:rsidRPr="00E86E75">
              <w:rPr>
                <w:rFonts w:cs="Arial"/>
                <w:lang w:val="fr-FR"/>
              </w:rPr>
              <w:t xml:space="preserve">. </w:t>
            </w:r>
          </w:p>
          <w:p w:rsidR="00E86E75" w:rsidRPr="00E86E75" w:rsidRDefault="00E86E75" w:rsidP="00C91570">
            <w:pPr>
              <w:pStyle w:val="formtext"/>
              <w:spacing w:before="120" w:after="120"/>
              <w:jc w:val="both"/>
              <w:rPr>
                <w:rFonts w:cs="Arial"/>
                <w:lang w:val="fr-FR"/>
              </w:rPr>
            </w:pPr>
            <w:r w:rsidRPr="00E86E75">
              <w:rPr>
                <w:rFonts w:cs="Arial"/>
                <w:lang w:val="fr-FR"/>
              </w:rPr>
              <w:t xml:space="preserve">Le </w:t>
            </w:r>
            <w:proofErr w:type="spellStart"/>
            <w:r w:rsidRPr="00E86E75">
              <w:rPr>
                <w:rFonts w:cs="Arial"/>
                <w:i/>
                <w:lang w:val="fr-FR"/>
              </w:rPr>
              <w:t>hurley</w:t>
            </w:r>
            <w:proofErr w:type="spellEnd"/>
            <w:r w:rsidRPr="00E86E75">
              <w:rPr>
                <w:rFonts w:cs="Arial"/>
                <w:lang w:val="fr-FR"/>
              </w:rPr>
              <w:t xml:space="preserve"> et le </w:t>
            </w:r>
            <w:proofErr w:type="spellStart"/>
            <w:r w:rsidRPr="00E86E75">
              <w:rPr>
                <w:rFonts w:cs="Arial"/>
                <w:i/>
                <w:lang w:val="fr-FR"/>
              </w:rPr>
              <w:t>sliotar</w:t>
            </w:r>
            <w:proofErr w:type="spellEnd"/>
            <w:r w:rsidRPr="00E86E75">
              <w:rPr>
                <w:rFonts w:cs="Arial"/>
                <w:lang w:val="fr-FR"/>
              </w:rPr>
              <w:t xml:space="preserve"> sont des symboles immédiatement identifiables de l</w:t>
            </w:r>
            <w:r w:rsidR="00766837">
              <w:rPr>
                <w:rFonts w:cs="Arial"/>
                <w:lang w:val="fr-FR"/>
              </w:rPr>
              <w:t>’</w:t>
            </w:r>
            <w:r w:rsidRPr="00E86E75">
              <w:rPr>
                <w:rFonts w:cs="Arial"/>
                <w:lang w:val="fr-FR"/>
              </w:rPr>
              <w:t>identité irlandaise, dans le pays et à l</w:t>
            </w:r>
            <w:r w:rsidR="00766837">
              <w:rPr>
                <w:rFonts w:cs="Arial"/>
                <w:lang w:val="fr-FR"/>
              </w:rPr>
              <w:t>’</w:t>
            </w:r>
            <w:r w:rsidRPr="00E86E75">
              <w:rPr>
                <w:rFonts w:cs="Arial"/>
                <w:lang w:val="fr-FR"/>
              </w:rPr>
              <w:t>étranger. Mais ce sont également des symboles de l</w:t>
            </w:r>
            <w:r w:rsidR="00766837">
              <w:rPr>
                <w:rFonts w:cs="Arial"/>
                <w:lang w:val="fr-FR"/>
              </w:rPr>
              <w:t>’</w:t>
            </w:r>
            <w:r w:rsidRPr="00E86E75">
              <w:rPr>
                <w:rFonts w:cs="Arial"/>
                <w:lang w:val="fr-FR"/>
              </w:rPr>
              <w:t xml:space="preserve">engagement, de la persévérance et </w:t>
            </w:r>
            <w:r w:rsidR="00392173">
              <w:rPr>
                <w:rFonts w:cs="Arial"/>
                <w:lang w:val="fr-FR"/>
              </w:rPr>
              <w:t>du savoir-faire</w:t>
            </w:r>
            <w:r w:rsidRPr="00E86E75">
              <w:rPr>
                <w:rFonts w:cs="Arial"/>
                <w:lang w:val="fr-FR"/>
              </w:rPr>
              <w:t xml:space="preserve"> requis pour maîtriser ce jeu ardu</w:t>
            </w:r>
            <w:r w:rsidR="00392173">
              <w:rPr>
                <w:rFonts w:cs="Arial"/>
                <w:lang w:val="fr-FR"/>
              </w:rPr>
              <w:t>,</w:t>
            </w:r>
            <w:r w:rsidRPr="00E86E75">
              <w:rPr>
                <w:rFonts w:cs="Arial"/>
                <w:lang w:val="fr-FR"/>
              </w:rPr>
              <w:t xml:space="preserve"> mais gratifiant. Si ce jeu offre aux hommes et aux femmes des objectifs sportifs à atteindre, sa pratique et le sentiment communautaire qui l</w:t>
            </w:r>
            <w:r w:rsidR="00766837">
              <w:rPr>
                <w:rFonts w:cs="Arial"/>
                <w:lang w:val="fr-FR"/>
              </w:rPr>
              <w:t>’</w:t>
            </w:r>
            <w:r w:rsidRPr="00E86E75">
              <w:rPr>
                <w:rFonts w:cs="Arial"/>
                <w:lang w:val="fr-FR"/>
              </w:rPr>
              <w:t>accompagne leur permet également de se développer d</w:t>
            </w:r>
            <w:r w:rsidR="00766837">
              <w:rPr>
                <w:rFonts w:cs="Arial"/>
                <w:lang w:val="fr-FR"/>
              </w:rPr>
              <w:t>’</w:t>
            </w:r>
            <w:r w:rsidRPr="00E86E75">
              <w:rPr>
                <w:rFonts w:cs="Arial"/>
                <w:lang w:val="fr-FR"/>
              </w:rPr>
              <w:t xml:space="preserve">un point de vue personnel </w:t>
            </w:r>
            <w:r>
              <w:rPr>
                <w:rFonts w:cs="Arial"/>
                <w:lang w:val="fr-FR"/>
              </w:rPr>
              <w:t>au sens large</w:t>
            </w:r>
            <w:r w:rsidRPr="00E86E75">
              <w:rPr>
                <w:rFonts w:cs="Arial"/>
                <w:lang w:val="fr-FR"/>
              </w:rPr>
              <w:t xml:space="preserve">. </w:t>
            </w:r>
          </w:p>
          <w:p w:rsidR="000F79E1" w:rsidRPr="00BB0409" w:rsidRDefault="00E86E75" w:rsidP="00F548AC">
            <w:pPr>
              <w:pStyle w:val="formtext"/>
              <w:spacing w:before="120" w:after="0" w:line="240" w:lineRule="auto"/>
              <w:ind w:right="136"/>
              <w:jc w:val="both"/>
              <w:rPr>
                <w:rFonts w:cs="Arial"/>
                <w:lang w:val="fr-FR"/>
              </w:rPr>
            </w:pPr>
            <w:r w:rsidRPr="00E86E75">
              <w:rPr>
                <w:rFonts w:cs="Arial"/>
                <w:lang w:val="fr-FR"/>
              </w:rPr>
              <w:t>En fin de compte, le jeu est centré autour de l</w:t>
            </w:r>
            <w:r w:rsidR="00766837">
              <w:rPr>
                <w:rFonts w:cs="Arial"/>
                <w:lang w:val="fr-FR"/>
              </w:rPr>
              <w:t>’</w:t>
            </w:r>
            <w:r w:rsidRPr="00E86E75">
              <w:rPr>
                <w:rFonts w:cs="Arial"/>
                <w:lang w:val="fr-FR"/>
              </w:rPr>
              <w:t xml:space="preserve">idée de </w:t>
            </w:r>
            <w:r w:rsidR="00392173">
              <w:rPr>
                <w:rFonts w:cs="Arial"/>
                <w:lang w:val="fr-FR"/>
              </w:rPr>
              <w:t>liens</w:t>
            </w:r>
            <w:r w:rsidR="00392173" w:rsidRPr="00E86E75">
              <w:rPr>
                <w:rFonts w:cs="Arial"/>
                <w:lang w:val="fr-FR"/>
              </w:rPr>
              <w:t xml:space="preserve"> </w:t>
            </w:r>
            <w:r w:rsidRPr="00E86E75">
              <w:rPr>
                <w:rFonts w:cs="Arial"/>
                <w:lang w:val="fr-FR"/>
              </w:rPr>
              <w:t xml:space="preserve">: </w:t>
            </w:r>
            <w:r w:rsidR="00392173">
              <w:rPr>
                <w:rFonts w:cs="Arial"/>
                <w:lang w:val="fr-FR"/>
              </w:rPr>
              <w:t>liens</w:t>
            </w:r>
            <w:r w:rsidR="00392173" w:rsidRPr="00E86E75">
              <w:rPr>
                <w:rFonts w:cs="Arial"/>
                <w:lang w:val="fr-FR"/>
              </w:rPr>
              <w:t xml:space="preserve"> </w:t>
            </w:r>
            <w:r w:rsidRPr="00E86E75">
              <w:rPr>
                <w:rFonts w:cs="Arial"/>
                <w:lang w:val="fr-FR"/>
              </w:rPr>
              <w:t xml:space="preserve">avec le passé, </w:t>
            </w:r>
            <w:r w:rsidR="00392173">
              <w:rPr>
                <w:rFonts w:cs="Arial"/>
                <w:lang w:val="fr-FR"/>
              </w:rPr>
              <w:t>liens</w:t>
            </w:r>
            <w:r w:rsidR="00392173" w:rsidRPr="00E86E75">
              <w:rPr>
                <w:rFonts w:cs="Arial"/>
                <w:lang w:val="fr-FR"/>
              </w:rPr>
              <w:t xml:space="preserve"> </w:t>
            </w:r>
            <w:r w:rsidRPr="00E86E75">
              <w:rPr>
                <w:rFonts w:cs="Arial"/>
                <w:lang w:val="fr-FR"/>
              </w:rPr>
              <w:t xml:space="preserve">avec le patrimoine, et </w:t>
            </w:r>
            <w:r w:rsidR="00392173">
              <w:rPr>
                <w:rFonts w:cs="Arial"/>
                <w:lang w:val="fr-FR"/>
              </w:rPr>
              <w:t>liens</w:t>
            </w:r>
            <w:r w:rsidR="00392173" w:rsidRPr="00E86E75">
              <w:rPr>
                <w:rFonts w:cs="Arial"/>
                <w:lang w:val="fr-FR"/>
              </w:rPr>
              <w:t xml:space="preserve"> </w:t>
            </w:r>
            <w:r w:rsidRPr="00E86E75">
              <w:rPr>
                <w:rFonts w:cs="Arial"/>
                <w:lang w:val="fr-FR"/>
              </w:rPr>
              <w:t xml:space="preserve">avec la communauté et </w:t>
            </w:r>
            <w:r w:rsidR="00392173">
              <w:rPr>
                <w:rFonts w:cs="Arial"/>
                <w:lang w:val="fr-FR"/>
              </w:rPr>
              <w:t>liens entre les membres</w:t>
            </w:r>
            <w:r w:rsidRPr="00E86E75">
              <w:rPr>
                <w:rFonts w:cs="Arial"/>
                <w:lang w:val="fr-FR"/>
              </w:rPr>
              <w:t>.</w:t>
            </w:r>
            <w:r w:rsidR="00387D80" w:rsidRPr="00BB0409">
              <w:rPr>
                <w:rFonts w:cs="Arial"/>
                <w:lang w:val="fr-FR"/>
              </w:rPr>
              <w:t xml:space="preserve"> </w:t>
            </w:r>
          </w:p>
        </w:tc>
      </w:tr>
      <w:tr w:rsidR="001C053B" w:rsidRPr="00197AD9" w:rsidTr="00766837">
        <w:trPr>
          <w:gridAfter w:val="1"/>
          <w:wAfter w:w="9572" w:type="dxa"/>
        </w:trPr>
        <w:tc>
          <w:tcPr>
            <w:tcW w:w="9720"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75526" w:rsidRPr="00BB0409"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lang w:val="fr-FR"/>
              </w:rPr>
            </w:pPr>
            <w:r w:rsidRPr="00CB4BAA">
              <w:rPr>
                <w:rFonts w:ascii="Arial" w:eastAsia="SimSun" w:hAnsi="Arial" w:cs="Arial"/>
                <w:i/>
                <w:sz w:val="18"/>
                <w:szCs w:val="18"/>
                <w:lang w:val="fr-FR"/>
              </w:rPr>
              <w:t>Existe-t-il un aspect de l</w:t>
            </w:r>
            <w:r w:rsidR="00766837">
              <w:rPr>
                <w:rFonts w:ascii="Arial" w:eastAsia="SimSun" w:hAnsi="Arial" w:cs="Arial"/>
                <w:i/>
                <w:sz w:val="18"/>
                <w:szCs w:val="18"/>
                <w:lang w:val="fr-FR"/>
              </w:rPr>
              <w:t>’</w:t>
            </w:r>
            <w:r w:rsidRPr="00CB4BAA">
              <w:rPr>
                <w:rFonts w:ascii="Arial" w:eastAsia="SimSun" w:hAnsi="Arial" w:cs="Arial"/>
                <w:i/>
                <w:sz w:val="18"/>
                <w:szCs w:val="18"/>
                <w:lang w:val="fr-FR"/>
              </w:rPr>
              <w:t xml:space="preserve">élément qui ne soit pas conforme </w:t>
            </w:r>
            <w:r w:rsidR="00995CA0" w:rsidRPr="00CB4BAA">
              <w:rPr>
                <w:rFonts w:ascii="Arial" w:eastAsia="SimSun" w:hAnsi="Arial" w:cs="Arial"/>
                <w:i/>
                <w:sz w:val="18"/>
                <w:szCs w:val="18"/>
                <w:lang w:val="fr-FR"/>
              </w:rPr>
              <w:t>aux</w:t>
            </w:r>
            <w:r w:rsidRPr="00952833">
              <w:rPr>
                <w:rFonts w:ascii="Arial" w:eastAsia="SimSun" w:hAnsi="Arial" w:cs="Arial"/>
                <w:i/>
                <w:sz w:val="18"/>
                <w:szCs w:val="18"/>
                <w:lang w:val="fr-FR"/>
              </w:rPr>
              <w:t xml:space="preserve"> instruments internationaux existant</w:t>
            </w:r>
            <w:r w:rsidR="00995CA0" w:rsidRPr="00952833">
              <w:rPr>
                <w:rFonts w:ascii="Arial" w:eastAsia="SimSun" w:hAnsi="Arial" w:cs="Arial"/>
                <w:i/>
                <w:sz w:val="18"/>
                <w:szCs w:val="18"/>
                <w:lang w:val="fr-FR"/>
              </w:rPr>
              <w:t>s</w:t>
            </w:r>
            <w:r w:rsidRPr="00952833">
              <w:rPr>
                <w:rFonts w:ascii="Arial" w:eastAsia="SimSun" w:hAnsi="Arial" w:cs="Arial"/>
                <w:i/>
                <w:sz w:val="18"/>
                <w:szCs w:val="18"/>
                <w:lang w:val="fr-FR"/>
              </w:rPr>
              <w:t xml:space="preserve"> relatifs aux droits de l</w:t>
            </w:r>
            <w:r w:rsidR="00766837">
              <w:rPr>
                <w:rFonts w:ascii="Arial" w:eastAsia="SimSun" w:hAnsi="Arial" w:cs="Arial"/>
                <w:i/>
                <w:sz w:val="18"/>
                <w:szCs w:val="18"/>
                <w:lang w:val="fr-FR"/>
              </w:rPr>
              <w:t>’</w:t>
            </w:r>
            <w:r w:rsidRPr="00952833">
              <w:rPr>
                <w:rFonts w:ascii="Arial" w:eastAsia="SimSun" w:hAnsi="Arial" w:cs="Arial"/>
                <w:i/>
                <w:sz w:val="18"/>
                <w:szCs w:val="18"/>
                <w:lang w:val="fr-FR"/>
              </w:rPr>
              <w:t xml:space="preserve">homme </w:t>
            </w:r>
            <w:r w:rsidR="00D42730" w:rsidRPr="00BD2088">
              <w:rPr>
                <w:rFonts w:ascii="Arial" w:eastAsia="SimSun" w:hAnsi="Arial" w:cs="Arial"/>
                <w:i/>
                <w:sz w:val="18"/>
                <w:szCs w:val="18"/>
                <w:lang w:val="fr-FR"/>
              </w:rPr>
              <w:t>ou à l</w:t>
            </w:r>
            <w:r w:rsidR="00766837">
              <w:rPr>
                <w:rFonts w:ascii="Arial" w:eastAsia="SimSun" w:hAnsi="Arial" w:cs="Arial"/>
                <w:i/>
                <w:sz w:val="18"/>
                <w:szCs w:val="18"/>
                <w:lang w:val="fr-FR"/>
              </w:rPr>
              <w:t>’</w:t>
            </w:r>
            <w:r w:rsidR="00D42730" w:rsidRPr="00BD2088">
              <w:rPr>
                <w:rFonts w:ascii="Arial" w:eastAsia="SimSun" w:hAnsi="Arial" w:cs="Arial"/>
                <w:i/>
                <w:sz w:val="18"/>
                <w:szCs w:val="18"/>
                <w:lang w:val="fr-FR"/>
              </w:rPr>
              <w:t xml:space="preserve">exigence du </w:t>
            </w:r>
            <w:r w:rsidRPr="00BD2088">
              <w:rPr>
                <w:rFonts w:ascii="Arial" w:eastAsia="SimSun" w:hAnsi="Arial" w:cs="Arial"/>
                <w:i/>
                <w:sz w:val="18"/>
                <w:szCs w:val="18"/>
                <w:lang w:val="fr-FR"/>
              </w:rPr>
              <w:t xml:space="preserve">respect mutuel entre communautés, groupes et individus, </w:t>
            </w:r>
            <w:r w:rsidR="00D42730" w:rsidRPr="00BB0409">
              <w:rPr>
                <w:rFonts w:ascii="Arial" w:eastAsia="SimSun" w:hAnsi="Arial" w:cs="Arial"/>
                <w:i/>
                <w:sz w:val="18"/>
                <w:szCs w:val="18"/>
                <w:lang w:val="fr-FR"/>
              </w:rPr>
              <w:t>ou qui ne soit pas compatible avec un</w:t>
            </w:r>
            <w:r w:rsidRPr="00BB0409">
              <w:rPr>
                <w:rFonts w:ascii="Arial" w:eastAsia="SimSun" w:hAnsi="Arial" w:cs="Arial"/>
                <w:i/>
                <w:sz w:val="18"/>
                <w:szCs w:val="18"/>
                <w:lang w:val="fr-FR"/>
              </w:rPr>
              <w:t xml:space="preserve"> développement durable ?</w:t>
            </w:r>
          </w:p>
          <w:p w:rsidR="001C053B" w:rsidRPr="00BB0409" w:rsidRDefault="00FD52DD" w:rsidP="00BB0409">
            <w:pPr>
              <w:pStyle w:val="Word"/>
              <w:spacing w:after="0" w:line="240" w:lineRule="auto"/>
              <w:ind w:right="136"/>
              <w:rPr>
                <w:i w:val="0"/>
                <w:lang w:val="fr-FR"/>
              </w:rPr>
            </w:pPr>
            <w:r w:rsidRPr="00BB0409">
              <w:rPr>
                <w:rStyle w:val="Accentuation"/>
                <w:i/>
                <w:color w:val="000000"/>
                <w:sz w:val="18"/>
                <w:szCs w:val="18"/>
                <w:lang w:val="fr-FR"/>
              </w:rPr>
              <w:t>Minimum 170 mots et maximum 280 mots</w:t>
            </w:r>
          </w:p>
        </w:tc>
      </w:tr>
      <w:tr w:rsidR="00A34D0B" w:rsidRPr="00197AD9" w:rsidTr="00766837">
        <w:trPr>
          <w:gridAfter w:val="1"/>
          <w:wAfter w:w="9572" w:type="dxa"/>
        </w:trPr>
        <w:tc>
          <w:tcPr>
            <w:tcW w:w="9720" w:type="dxa"/>
            <w:gridSpan w:val="2"/>
            <w:tcBorders>
              <w:bottom w:val="single" w:sz="4" w:space="0" w:color="auto"/>
            </w:tcBorders>
            <w:shd w:val="clear" w:color="auto" w:fill="auto"/>
            <w:tcMar>
              <w:top w:w="113" w:type="dxa"/>
              <w:left w:w="113" w:type="dxa"/>
              <w:bottom w:w="113" w:type="dxa"/>
              <w:right w:w="113" w:type="dxa"/>
            </w:tcMar>
          </w:tcPr>
          <w:p w:rsidR="00E86E75" w:rsidRPr="00E86E75" w:rsidRDefault="00E86E75" w:rsidP="00E86E75">
            <w:pPr>
              <w:pStyle w:val="formtext"/>
              <w:spacing w:before="0" w:after="120"/>
              <w:jc w:val="both"/>
              <w:rPr>
                <w:rFonts w:cs="Arial"/>
                <w:lang w:val="fr-FR"/>
              </w:rPr>
            </w:pPr>
            <w:r w:rsidRPr="00E86E75">
              <w:rPr>
                <w:rFonts w:cs="Arial"/>
                <w:lang w:val="fr-FR"/>
              </w:rPr>
              <w:t xml:space="preserve">Aucun aspect du </w:t>
            </w:r>
            <w:proofErr w:type="spellStart"/>
            <w:r w:rsidRPr="00E86E75">
              <w:rPr>
                <w:rFonts w:cs="Arial"/>
                <w:lang w:val="fr-FR"/>
              </w:rPr>
              <w:t>hurling</w:t>
            </w:r>
            <w:proofErr w:type="spellEnd"/>
            <w:r w:rsidRPr="00E86E75">
              <w:rPr>
                <w:rFonts w:cs="Arial"/>
                <w:lang w:val="fr-FR"/>
              </w:rPr>
              <w:t xml:space="preserve"> n</w:t>
            </w:r>
            <w:r w:rsidR="00766837">
              <w:rPr>
                <w:rFonts w:cs="Arial"/>
                <w:lang w:val="fr-FR"/>
              </w:rPr>
              <w:t>’</w:t>
            </w:r>
            <w:r w:rsidRPr="00E86E75">
              <w:rPr>
                <w:rFonts w:cs="Arial"/>
                <w:lang w:val="fr-FR"/>
              </w:rPr>
              <w:t>est incompatible avec les instruments internationaux relatifs aux droits de l</w:t>
            </w:r>
            <w:r w:rsidR="00766837" w:rsidRPr="00F548AC">
              <w:rPr>
                <w:rFonts w:cs="Arial"/>
                <w:lang w:val="fr-FR"/>
              </w:rPr>
              <w:t>’</w:t>
            </w:r>
            <w:r w:rsidRPr="00E86E75">
              <w:rPr>
                <w:rFonts w:cs="Arial"/>
                <w:lang w:val="fr-FR"/>
              </w:rPr>
              <w:t xml:space="preserve">homme. Cette tradition ne menace nullement le respect mutuel entre communautés, groupes et individus. Au contraire, le jeu du </w:t>
            </w:r>
            <w:proofErr w:type="spellStart"/>
            <w:r w:rsidRPr="00E86E75">
              <w:rPr>
                <w:rFonts w:cs="Arial"/>
                <w:lang w:val="fr-FR"/>
              </w:rPr>
              <w:t>hurling</w:t>
            </w:r>
            <w:proofErr w:type="spellEnd"/>
            <w:r w:rsidRPr="00E86E75">
              <w:rPr>
                <w:rFonts w:cs="Arial"/>
                <w:lang w:val="fr-FR"/>
              </w:rPr>
              <w:t xml:space="preserve"> représente une plateforme clef pour promouvoir le respect et l</w:t>
            </w:r>
            <w:r w:rsidR="00766837">
              <w:rPr>
                <w:rFonts w:cs="Arial"/>
                <w:lang w:val="fr-FR"/>
              </w:rPr>
              <w:t>’</w:t>
            </w:r>
            <w:r w:rsidRPr="00E86E75">
              <w:rPr>
                <w:rFonts w:cs="Arial"/>
                <w:lang w:val="fr-FR"/>
              </w:rPr>
              <w:t xml:space="preserve">intégration entre les communautés et au sein de celles-ci. Le sentiment de </w:t>
            </w:r>
            <w:r w:rsidR="00E53E3E">
              <w:rPr>
                <w:rFonts w:cs="Arial"/>
                <w:lang w:val="fr-FR"/>
              </w:rPr>
              <w:t>rapprochement</w:t>
            </w:r>
            <w:r w:rsidR="00E53E3E" w:rsidRPr="00E86E75">
              <w:rPr>
                <w:rFonts w:cs="Arial"/>
                <w:lang w:val="fr-FR"/>
              </w:rPr>
              <w:t xml:space="preserve"> </w:t>
            </w:r>
            <w:r w:rsidRPr="00E86E75">
              <w:rPr>
                <w:rFonts w:cs="Arial"/>
                <w:lang w:val="fr-FR"/>
              </w:rPr>
              <w:t>qu</w:t>
            </w:r>
            <w:r w:rsidR="00766837">
              <w:rPr>
                <w:rFonts w:cs="Arial"/>
                <w:lang w:val="fr-FR"/>
              </w:rPr>
              <w:t>’</w:t>
            </w:r>
            <w:r w:rsidRPr="00E86E75">
              <w:rPr>
                <w:rFonts w:cs="Arial"/>
                <w:lang w:val="fr-FR"/>
              </w:rPr>
              <w:t>il apporte est essentiel pour permettre à ceux qui le pratiquent de donner du sens et une finalité à leur</w:t>
            </w:r>
            <w:r w:rsidR="00E53E3E">
              <w:rPr>
                <w:rFonts w:cs="Arial"/>
                <w:lang w:val="fr-FR"/>
              </w:rPr>
              <w:t>s</w:t>
            </w:r>
            <w:r w:rsidRPr="00E86E75">
              <w:rPr>
                <w:rFonts w:cs="Arial"/>
                <w:lang w:val="fr-FR"/>
              </w:rPr>
              <w:t xml:space="preserve"> vies. </w:t>
            </w:r>
          </w:p>
          <w:p w:rsidR="00A34D0B" w:rsidRPr="00E86E75" w:rsidRDefault="00E86E75" w:rsidP="00F548AC">
            <w:pPr>
              <w:pStyle w:val="formtext"/>
              <w:keepNext/>
              <w:spacing w:before="120" w:after="0" w:line="240" w:lineRule="auto"/>
              <w:ind w:right="136"/>
              <w:jc w:val="both"/>
              <w:rPr>
                <w:lang w:val="fr-FR"/>
              </w:rPr>
            </w:pPr>
            <w:r w:rsidRPr="00E86E75">
              <w:rPr>
                <w:rFonts w:cs="Arial"/>
                <w:lang w:val="fr-FR"/>
              </w:rPr>
              <w:t>Comme susmentionné, l</w:t>
            </w:r>
            <w:r w:rsidR="00766837">
              <w:rPr>
                <w:rFonts w:cs="Arial"/>
                <w:lang w:val="fr-FR"/>
              </w:rPr>
              <w:t>’</w:t>
            </w:r>
            <w:r w:rsidRPr="00E86E75">
              <w:rPr>
                <w:rFonts w:cs="Arial"/>
                <w:lang w:val="fr-FR"/>
              </w:rPr>
              <w:t>AAG et l</w:t>
            </w:r>
            <w:r w:rsidR="00766837">
              <w:rPr>
                <w:rFonts w:cs="Arial"/>
                <w:lang w:val="fr-FR"/>
              </w:rPr>
              <w:t>’</w:t>
            </w:r>
            <w:r w:rsidR="00E53E3E">
              <w:rPr>
                <w:rFonts w:cs="Arial"/>
                <w:lang w:val="fr-FR"/>
              </w:rPr>
              <w:t>A</w:t>
            </w:r>
            <w:r w:rsidRPr="00E86E75">
              <w:rPr>
                <w:rFonts w:cs="Arial"/>
                <w:lang w:val="fr-FR"/>
              </w:rPr>
              <w:t xml:space="preserve">ssociation </w:t>
            </w:r>
            <w:proofErr w:type="spellStart"/>
            <w:r w:rsidRPr="00E86E75">
              <w:rPr>
                <w:rFonts w:cs="Arial"/>
                <w:lang w:val="fr-FR"/>
              </w:rPr>
              <w:t>Camogie</w:t>
            </w:r>
            <w:proofErr w:type="spellEnd"/>
            <w:r w:rsidRPr="00E86E75">
              <w:rPr>
                <w:rFonts w:cs="Arial"/>
                <w:lang w:val="fr-FR"/>
              </w:rPr>
              <w:t xml:space="preserve"> sont en charge de la systématisation de la protection et de la promotion du </w:t>
            </w:r>
            <w:proofErr w:type="spellStart"/>
            <w:r w:rsidRPr="00E86E75">
              <w:rPr>
                <w:rFonts w:cs="Arial"/>
                <w:lang w:val="fr-FR"/>
              </w:rPr>
              <w:t>hurling</w:t>
            </w:r>
            <w:proofErr w:type="spellEnd"/>
            <w:r w:rsidRPr="00E86E75">
              <w:rPr>
                <w:rFonts w:cs="Arial"/>
                <w:lang w:val="fr-FR"/>
              </w:rPr>
              <w:t>. A ce titre, ces organisations se sont explicitement engagées, en tant qu</w:t>
            </w:r>
            <w:r w:rsidR="00766837">
              <w:rPr>
                <w:rFonts w:cs="Arial"/>
                <w:lang w:val="fr-FR"/>
              </w:rPr>
              <w:t>’</w:t>
            </w:r>
            <w:r w:rsidRPr="00E86E75">
              <w:rPr>
                <w:rFonts w:cs="Arial"/>
                <w:lang w:val="fr-FR"/>
              </w:rPr>
              <w:t xml:space="preserve">organes directeurs du jeu du </w:t>
            </w:r>
            <w:proofErr w:type="spellStart"/>
            <w:r w:rsidRPr="00E86E75">
              <w:rPr>
                <w:rFonts w:cs="Arial"/>
                <w:lang w:val="fr-FR"/>
              </w:rPr>
              <w:t>hurling</w:t>
            </w:r>
            <w:proofErr w:type="spellEnd"/>
            <w:r w:rsidRPr="00E86E75">
              <w:rPr>
                <w:rFonts w:cs="Arial"/>
                <w:lang w:val="fr-FR"/>
              </w:rPr>
              <w:t xml:space="preserve">, à travailler pour garantir que tous ceux qui souhaitent jouer au </w:t>
            </w:r>
            <w:proofErr w:type="spellStart"/>
            <w:r w:rsidRPr="00E86E75">
              <w:rPr>
                <w:rFonts w:cs="Arial"/>
                <w:lang w:val="fr-FR"/>
              </w:rPr>
              <w:t>hurling</w:t>
            </w:r>
            <w:proofErr w:type="spellEnd"/>
            <w:r w:rsidRPr="00E86E75">
              <w:rPr>
                <w:rFonts w:cs="Arial"/>
                <w:lang w:val="fr-FR"/>
              </w:rPr>
              <w:t xml:space="preserve"> et au </w:t>
            </w:r>
            <w:proofErr w:type="spellStart"/>
            <w:r w:rsidRPr="00E86E75">
              <w:rPr>
                <w:rFonts w:cs="Arial"/>
                <w:lang w:val="fr-FR"/>
              </w:rPr>
              <w:t>camogie</w:t>
            </w:r>
            <w:proofErr w:type="spellEnd"/>
            <w:r w:rsidRPr="00E86E75">
              <w:rPr>
                <w:rFonts w:cs="Arial"/>
                <w:lang w:val="fr-FR"/>
              </w:rPr>
              <w:t xml:space="preserve"> soient les bienvenus, et à respecter les personnes de toutes les nationalités, religions, origines ethniques et orientations sexuelles, quels que soient leur âge et leurs compétences. Le concept au cœur du cadre de dév</w:t>
            </w:r>
            <w:r w:rsidR="00295481">
              <w:rPr>
                <w:rFonts w:cs="Arial"/>
                <w:lang w:val="fr-FR"/>
              </w:rPr>
              <w:t>eloppement des jeux de l</w:t>
            </w:r>
            <w:r w:rsidR="00766837">
              <w:rPr>
                <w:rFonts w:cs="Arial"/>
                <w:lang w:val="fr-FR"/>
              </w:rPr>
              <w:t>’</w:t>
            </w:r>
            <w:r w:rsidR="00295481">
              <w:rPr>
                <w:rFonts w:cs="Arial"/>
                <w:lang w:val="fr-FR"/>
              </w:rPr>
              <w:t>AAG : « </w:t>
            </w:r>
            <w:r w:rsidRPr="00E86E75">
              <w:rPr>
                <w:rFonts w:cs="Arial"/>
                <w:lang w:val="fr-FR"/>
              </w:rPr>
              <w:t xml:space="preserve">Jouer pour être bien (bien-être et apprentissage tout au </w:t>
            </w:r>
            <w:r w:rsidR="00295481">
              <w:rPr>
                <w:rFonts w:cs="Arial"/>
                <w:lang w:val="fr-FR"/>
              </w:rPr>
              <w:t>long de la vie) »</w:t>
            </w:r>
            <w:r w:rsidRPr="00E86E75">
              <w:rPr>
                <w:rFonts w:cs="Arial"/>
                <w:lang w:val="fr-FR"/>
              </w:rPr>
              <w:t>, reflète de ces préoccupations. Cet engagement reprend et illustre l</w:t>
            </w:r>
            <w:r w:rsidR="00766837">
              <w:rPr>
                <w:rFonts w:cs="Arial"/>
                <w:lang w:val="fr-FR"/>
              </w:rPr>
              <w:t>’</w:t>
            </w:r>
            <w:r w:rsidRPr="00E86E75">
              <w:rPr>
                <w:rFonts w:cs="Arial"/>
                <w:lang w:val="fr-FR"/>
              </w:rPr>
              <w:t xml:space="preserve">essence du jeu du </w:t>
            </w:r>
            <w:proofErr w:type="spellStart"/>
            <w:r w:rsidRPr="00E86E75">
              <w:rPr>
                <w:rFonts w:cs="Arial"/>
                <w:lang w:val="fr-FR"/>
              </w:rPr>
              <w:t>hurling</w:t>
            </w:r>
            <w:proofErr w:type="spellEnd"/>
            <w:r w:rsidRPr="00E86E75">
              <w:rPr>
                <w:rFonts w:cs="Arial"/>
                <w:lang w:val="fr-FR"/>
              </w:rPr>
              <w:t xml:space="preserve"> et l</w:t>
            </w:r>
            <w:r w:rsidR="00766837">
              <w:rPr>
                <w:rFonts w:cs="Arial"/>
                <w:lang w:val="fr-FR"/>
              </w:rPr>
              <w:t>’</w:t>
            </w:r>
            <w:r w:rsidRPr="00E86E75">
              <w:rPr>
                <w:rFonts w:cs="Arial"/>
                <w:lang w:val="fr-FR"/>
              </w:rPr>
              <w:t>intégrité fondamentale inhérente à celui-ci.</w:t>
            </w:r>
          </w:p>
        </w:tc>
      </w:tr>
      <w:tr w:rsidR="00BF3D11" w:rsidRPr="00197AD9" w:rsidTr="00766837">
        <w:trPr>
          <w:gridAfter w:val="1"/>
          <w:wAfter w:w="9572" w:type="dxa"/>
        </w:trPr>
        <w:tc>
          <w:tcPr>
            <w:tcW w:w="9720" w:type="dxa"/>
            <w:gridSpan w:val="2"/>
            <w:tcBorders>
              <w:top w:val="single" w:sz="4" w:space="0" w:color="auto"/>
              <w:left w:val="nil"/>
              <w:bottom w:val="nil"/>
              <w:right w:val="nil"/>
            </w:tcBorders>
            <w:shd w:val="clear" w:color="auto" w:fill="D9D9D9"/>
          </w:tcPr>
          <w:p w:rsidR="00BF3D11" w:rsidRPr="00952833" w:rsidRDefault="00BF3D11" w:rsidP="00F548AC">
            <w:pPr>
              <w:pStyle w:val="Grille01N"/>
              <w:keepNext w:val="0"/>
              <w:spacing w:line="240" w:lineRule="auto"/>
              <w:ind w:left="709" w:right="136" w:hanging="567"/>
              <w:jc w:val="left"/>
              <w:rPr>
                <w:rFonts w:eastAsia="SimSun" w:cs="Arial"/>
                <w:smallCaps w:val="0"/>
                <w:sz w:val="24"/>
                <w:shd w:val="pct15" w:color="auto" w:fill="FFFFFF"/>
                <w:lang w:val="fr-FR"/>
              </w:rPr>
            </w:pPr>
            <w:r w:rsidRPr="00CB4BAA">
              <w:rPr>
                <w:rFonts w:eastAsia="SimSun" w:cs="Arial"/>
                <w:bCs/>
                <w:smallCaps w:val="0"/>
                <w:sz w:val="24"/>
                <w:lang w:val="fr-FR"/>
              </w:rPr>
              <w:t>2.</w:t>
            </w:r>
            <w:r w:rsidRPr="00CB4BAA">
              <w:rPr>
                <w:rFonts w:eastAsia="SimSun" w:cs="Arial"/>
                <w:bCs/>
                <w:smallCaps w:val="0"/>
                <w:sz w:val="24"/>
                <w:lang w:val="fr-FR"/>
              </w:rPr>
              <w:tab/>
              <w:t>Contribution à la visibilité et à la prise de conscience,</w:t>
            </w:r>
            <w:r w:rsidR="00766837">
              <w:rPr>
                <w:rFonts w:eastAsia="SimSun" w:cs="Arial"/>
                <w:bCs/>
                <w:smallCaps w:val="0"/>
                <w:sz w:val="24"/>
                <w:lang w:val="fr-FR"/>
              </w:rPr>
              <w:t xml:space="preserve"> </w:t>
            </w:r>
            <w:r w:rsidRPr="00CB4BAA">
              <w:rPr>
                <w:rFonts w:eastAsia="SimSun" w:cs="Arial"/>
                <w:bCs/>
                <w:smallCaps w:val="0"/>
                <w:sz w:val="24"/>
                <w:lang w:val="fr-FR"/>
              </w:rPr>
              <w:t>et encouragement au dialogue</w:t>
            </w:r>
          </w:p>
        </w:tc>
      </w:tr>
      <w:tr w:rsidR="00A34D0B" w:rsidRPr="00197AD9" w:rsidTr="00766837">
        <w:trPr>
          <w:gridAfter w:val="1"/>
          <w:wAfter w:w="9572" w:type="dxa"/>
        </w:trPr>
        <w:tc>
          <w:tcPr>
            <w:tcW w:w="9720" w:type="dxa"/>
            <w:gridSpan w:val="2"/>
            <w:tcBorders>
              <w:top w:val="nil"/>
              <w:left w:val="nil"/>
              <w:bottom w:val="nil"/>
              <w:right w:val="nil"/>
            </w:tcBorders>
            <w:shd w:val="clear" w:color="auto" w:fill="auto"/>
          </w:tcPr>
          <w:p w:rsidR="00A34D0B" w:rsidRPr="00BB0409" w:rsidRDefault="0093084D" w:rsidP="00F548AC">
            <w:pPr>
              <w:pStyle w:val="Info03"/>
              <w:keepNext w:val="0"/>
              <w:spacing w:before="120" w:line="240" w:lineRule="auto"/>
              <w:ind w:right="136"/>
              <w:rPr>
                <w:sz w:val="18"/>
                <w:szCs w:val="18"/>
                <w:lang w:val="fr-FR"/>
              </w:rPr>
            </w:pPr>
            <w:r w:rsidRPr="00CB4BAA">
              <w:rPr>
                <w:sz w:val="18"/>
                <w:szCs w:val="18"/>
                <w:lang w:val="fr-FR"/>
              </w:rPr>
              <w:t xml:space="preserve">Pour le </w:t>
            </w:r>
            <w:r w:rsidRPr="00CB4BAA">
              <w:rPr>
                <w:b/>
                <w:sz w:val="18"/>
                <w:szCs w:val="18"/>
                <w:lang w:val="fr-FR"/>
              </w:rPr>
              <w:t>critère R.2</w:t>
            </w:r>
            <w:r w:rsidRPr="00CB4BAA">
              <w:rPr>
                <w:sz w:val="18"/>
                <w:szCs w:val="18"/>
                <w:lang w:val="fr-FR"/>
              </w:rPr>
              <w:t xml:space="preserve">, les </w:t>
            </w:r>
            <w:r w:rsidR="00D03ED1" w:rsidRPr="00952833">
              <w:rPr>
                <w:sz w:val="18"/>
                <w:szCs w:val="18"/>
                <w:lang w:val="fr-FR"/>
              </w:rPr>
              <w:t>État</w:t>
            </w:r>
            <w:r w:rsidRPr="00952833">
              <w:rPr>
                <w:sz w:val="18"/>
                <w:szCs w:val="18"/>
                <w:lang w:val="fr-FR"/>
              </w:rPr>
              <w:t>s</w:t>
            </w:r>
            <w:r w:rsidR="00D03ED1" w:rsidRPr="00952833">
              <w:rPr>
                <w:lang w:val="fr-FR"/>
              </w:rPr>
              <w:t xml:space="preserve"> </w:t>
            </w:r>
            <w:r w:rsidR="00D03ED1" w:rsidRPr="00D75C1D">
              <w:rPr>
                <w:b/>
                <w:sz w:val="18"/>
                <w:szCs w:val="18"/>
                <w:lang w:val="fr-FR"/>
              </w:rPr>
              <w:t>doi</w:t>
            </w:r>
            <w:r w:rsidRPr="00D75C1D">
              <w:rPr>
                <w:b/>
                <w:sz w:val="18"/>
                <w:szCs w:val="18"/>
                <w:lang w:val="fr-FR"/>
              </w:rPr>
              <w:t>ven</w:t>
            </w:r>
            <w:r w:rsidR="00D03ED1" w:rsidRPr="00D75C1D">
              <w:rPr>
                <w:b/>
                <w:sz w:val="18"/>
                <w:szCs w:val="18"/>
                <w:lang w:val="fr-FR"/>
              </w:rPr>
              <w:t>t démontrer que « l</w:t>
            </w:r>
            <w:r w:rsidR="00766837">
              <w:rPr>
                <w:b/>
                <w:sz w:val="18"/>
                <w:szCs w:val="18"/>
                <w:lang w:val="fr-FR"/>
              </w:rPr>
              <w:t>’</w:t>
            </w:r>
            <w:r w:rsidR="00D03ED1" w:rsidRPr="00D75C1D">
              <w:rPr>
                <w:b/>
                <w:sz w:val="18"/>
                <w:szCs w:val="18"/>
                <w:lang w:val="fr-FR"/>
              </w:rPr>
              <w:t>inscription de l</w:t>
            </w:r>
            <w:r w:rsidR="00766837">
              <w:rPr>
                <w:b/>
                <w:sz w:val="18"/>
                <w:szCs w:val="18"/>
                <w:lang w:val="fr-FR"/>
              </w:rPr>
              <w:t>’</w:t>
            </w:r>
            <w:r w:rsidR="00D03ED1" w:rsidRPr="00D75C1D">
              <w:rPr>
                <w:b/>
                <w:sz w:val="18"/>
                <w:szCs w:val="18"/>
                <w:lang w:val="fr-FR"/>
              </w:rPr>
              <w:t>élément contribuera à assurer la visibilité</w:t>
            </w:r>
            <w:r w:rsidR="00D07A21" w:rsidRPr="00D75C1D">
              <w:rPr>
                <w:b/>
                <w:sz w:val="18"/>
                <w:szCs w:val="18"/>
                <w:lang w:val="fr-FR"/>
              </w:rPr>
              <w:t>,</w:t>
            </w:r>
            <w:r w:rsidR="00D03ED1" w:rsidRPr="00D75C1D">
              <w:rPr>
                <w:b/>
                <w:sz w:val="18"/>
                <w:szCs w:val="18"/>
                <w:lang w:val="fr-FR"/>
              </w:rPr>
              <w:t xml:space="preserve"> la prise de conscience de l</w:t>
            </w:r>
            <w:r w:rsidR="00766837">
              <w:rPr>
                <w:b/>
                <w:sz w:val="18"/>
                <w:szCs w:val="18"/>
                <w:lang w:val="fr-FR"/>
              </w:rPr>
              <w:t>’</w:t>
            </w:r>
            <w:r w:rsidR="00D03ED1" w:rsidRPr="00D75C1D">
              <w:rPr>
                <w:b/>
                <w:sz w:val="18"/>
                <w:szCs w:val="18"/>
                <w:lang w:val="fr-FR"/>
              </w:rPr>
              <w:t>importance du patrimoine culturel immatériel et à favoriser le dialogue, reflétant ainsi la diversité culturelle du monde entier et témoignant de la créativité humaine </w:t>
            </w:r>
            <w:r w:rsidR="00D10B6F" w:rsidRPr="00D75C1D">
              <w:rPr>
                <w:b/>
                <w:sz w:val="18"/>
                <w:szCs w:val="18"/>
                <w:lang w:val="fr-FR"/>
              </w:rPr>
              <w:t>»</w:t>
            </w:r>
            <w:r w:rsidR="00D10B6F" w:rsidRPr="00BB0409">
              <w:rPr>
                <w:sz w:val="18"/>
                <w:szCs w:val="18"/>
                <w:lang w:val="fr-FR"/>
              </w:rPr>
              <w:t>.</w:t>
            </w:r>
            <w:r w:rsidR="005E4ACA" w:rsidRPr="00BB0409">
              <w:rPr>
                <w:sz w:val="18"/>
                <w:szCs w:val="18"/>
                <w:lang w:val="fr-FR"/>
              </w:rPr>
              <w:t xml:space="preserve"> Ce critère ne sera considéré comme satisfait que si la candidature démontre de quelle manière l</w:t>
            </w:r>
            <w:r w:rsidR="00766837">
              <w:rPr>
                <w:sz w:val="18"/>
                <w:szCs w:val="18"/>
                <w:lang w:val="fr-FR"/>
              </w:rPr>
              <w:t>’</w:t>
            </w:r>
            <w:r w:rsidR="005E4ACA" w:rsidRPr="00BB0409">
              <w:rPr>
                <w:sz w:val="18"/>
                <w:szCs w:val="18"/>
                <w:lang w:val="fr-FR"/>
              </w:rPr>
              <w:t xml:space="preserve">inscription éventuelle contribuera à assurer la </w:t>
            </w:r>
            <w:r w:rsidR="005E4ACA" w:rsidRPr="00BB0409">
              <w:rPr>
                <w:sz w:val="18"/>
                <w:szCs w:val="18"/>
                <w:lang w:val="fr-FR"/>
              </w:rPr>
              <w:lastRenderedPageBreak/>
              <w:t>visibilité et la prise de conscience de l</w:t>
            </w:r>
            <w:r w:rsidR="00766837">
              <w:rPr>
                <w:sz w:val="18"/>
                <w:szCs w:val="18"/>
                <w:lang w:val="fr-FR"/>
              </w:rPr>
              <w:t>’</w:t>
            </w:r>
            <w:r w:rsidR="005E4ACA" w:rsidRPr="00BB0409">
              <w:rPr>
                <w:sz w:val="18"/>
                <w:szCs w:val="18"/>
                <w:lang w:val="fr-FR"/>
              </w:rPr>
              <w:t>importance du patrimoine culturel immatériel de façon générale, et pas uniquement de l</w:t>
            </w:r>
            <w:r w:rsidR="00766837">
              <w:rPr>
                <w:sz w:val="18"/>
                <w:szCs w:val="18"/>
                <w:lang w:val="fr-FR"/>
              </w:rPr>
              <w:t>’</w:t>
            </w:r>
            <w:r w:rsidR="005E4ACA" w:rsidRPr="00BB0409">
              <w:rPr>
                <w:sz w:val="18"/>
                <w:szCs w:val="18"/>
                <w:lang w:val="fr-FR"/>
              </w:rPr>
              <w:t>élément inscrit en tant que tel, et à encourager le dialogue dans le respect de la diversité culturelle.</w:t>
            </w:r>
          </w:p>
        </w:tc>
      </w:tr>
      <w:tr w:rsidR="00B600CB" w:rsidRPr="00197AD9" w:rsidTr="00766837">
        <w:trPr>
          <w:gridAfter w:val="1"/>
          <w:wAfter w:w="9572" w:type="dxa"/>
        </w:trPr>
        <w:tc>
          <w:tcPr>
            <w:tcW w:w="9720"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F115CE" w:rsidRPr="00BB0409" w:rsidRDefault="004676F4" w:rsidP="0085519C">
            <w:pPr>
              <w:keepNext/>
              <w:widowControl w:val="0"/>
              <w:numPr>
                <w:ilvl w:val="0"/>
                <w:numId w:val="23"/>
              </w:numPr>
              <w:ind w:left="595" w:right="136" w:hanging="567"/>
              <w:jc w:val="both"/>
              <w:rPr>
                <w:rFonts w:cs="Arial"/>
                <w:i/>
                <w:sz w:val="18"/>
                <w:szCs w:val="18"/>
                <w:lang w:val="fr-FR"/>
              </w:rPr>
            </w:pPr>
            <w:r w:rsidRPr="00BB0409">
              <w:rPr>
                <w:rFonts w:cs="Arial"/>
                <w:i/>
                <w:color w:val="000000"/>
                <w:sz w:val="18"/>
                <w:szCs w:val="18"/>
                <w:lang w:val="fr-FR"/>
              </w:rPr>
              <w:lastRenderedPageBreak/>
              <w:t>Comment l</w:t>
            </w:r>
            <w:r w:rsidR="00766837">
              <w:rPr>
                <w:rFonts w:cs="Arial"/>
                <w:i/>
                <w:color w:val="000000"/>
                <w:sz w:val="18"/>
                <w:szCs w:val="18"/>
                <w:lang w:val="fr-FR"/>
              </w:rPr>
              <w:t>’</w:t>
            </w:r>
            <w:r w:rsidRPr="00BB0409">
              <w:rPr>
                <w:rFonts w:cs="Arial"/>
                <w:i/>
                <w:color w:val="000000"/>
                <w:sz w:val="18"/>
                <w:szCs w:val="18"/>
                <w:lang w:val="fr-FR"/>
              </w:rPr>
              <w:t xml:space="preserve">inscription </w:t>
            </w:r>
            <w:r w:rsidR="002F3B31" w:rsidRPr="00BB0409">
              <w:rPr>
                <w:rFonts w:cs="Arial"/>
                <w:i/>
                <w:color w:val="000000"/>
                <w:sz w:val="18"/>
                <w:szCs w:val="18"/>
                <w:lang w:val="fr-FR"/>
              </w:rPr>
              <w:t>de l</w:t>
            </w:r>
            <w:r w:rsidR="00766837">
              <w:rPr>
                <w:rFonts w:cs="Arial"/>
                <w:i/>
                <w:color w:val="000000"/>
                <w:sz w:val="18"/>
                <w:szCs w:val="18"/>
                <w:lang w:val="fr-FR"/>
              </w:rPr>
              <w:t>’</w:t>
            </w:r>
            <w:r w:rsidR="002F3B31" w:rsidRPr="00BB0409">
              <w:rPr>
                <w:rFonts w:cs="Arial"/>
                <w:i/>
                <w:color w:val="000000"/>
                <w:sz w:val="18"/>
                <w:szCs w:val="18"/>
                <w:lang w:val="fr-FR"/>
              </w:rPr>
              <w:t xml:space="preserve">élément </w:t>
            </w:r>
            <w:r w:rsidRPr="00BB0409">
              <w:rPr>
                <w:rFonts w:cs="Arial"/>
                <w:i/>
                <w:color w:val="000000"/>
                <w:sz w:val="18"/>
                <w:szCs w:val="18"/>
                <w:lang w:val="fr-FR"/>
              </w:rPr>
              <w:t xml:space="preserve">sur </w:t>
            </w:r>
            <w:smartTag w:uri="urn:schemas-microsoft-com:office:smarttags" w:element="PersonName">
              <w:smartTagPr>
                <w:attr w:name="ProductID" w:val="la Liste"/>
              </w:smartTagPr>
              <w:r w:rsidRPr="00BB0409">
                <w:rPr>
                  <w:rFonts w:cs="Arial"/>
                  <w:i/>
                  <w:color w:val="000000"/>
                  <w:sz w:val="18"/>
                  <w:szCs w:val="18"/>
                  <w:lang w:val="fr-FR"/>
                </w:rPr>
                <w:t>la Liste</w:t>
              </w:r>
            </w:smartTag>
            <w:r w:rsidRPr="00BB0409">
              <w:rPr>
                <w:rFonts w:cs="Arial"/>
                <w:i/>
                <w:color w:val="000000"/>
                <w:sz w:val="18"/>
                <w:szCs w:val="18"/>
                <w:lang w:val="fr-FR"/>
              </w:rPr>
              <w:t xml:space="preserve"> représentative peut-elle contribuer à assurer la visibilité du patrimoine culturel immatériel en général et à </w:t>
            </w:r>
            <w:r w:rsidR="00D07A21" w:rsidRPr="00BB0409">
              <w:rPr>
                <w:rFonts w:cs="Arial"/>
                <w:i/>
                <w:color w:val="000000"/>
                <w:sz w:val="18"/>
                <w:szCs w:val="18"/>
                <w:lang w:val="fr-FR"/>
              </w:rPr>
              <w:t>sensibiliser</w:t>
            </w:r>
            <w:r w:rsidRPr="00BB0409">
              <w:rPr>
                <w:rFonts w:cs="Arial"/>
                <w:i/>
                <w:color w:val="000000"/>
                <w:sz w:val="18"/>
                <w:szCs w:val="18"/>
                <w:lang w:val="fr-FR"/>
              </w:rPr>
              <w:t xml:space="preserve"> aux niveaux local, national et international </w:t>
            </w:r>
            <w:r w:rsidR="00D07A21" w:rsidRPr="00BB0409">
              <w:rPr>
                <w:rFonts w:cs="Arial"/>
                <w:i/>
                <w:color w:val="000000"/>
                <w:sz w:val="18"/>
                <w:szCs w:val="18"/>
                <w:lang w:val="fr-FR"/>
              </w:rPr>
              <w:t xml:space="preserve">à </w:t>
            </w:r>
            <w:r w:rsidRPr="00BB0409">
              <w:rPr>
                <w:rFonts w:cs="Arial"/>
                <w:i/>
                <w:color w:val="000000"/>
                <w:sz w:val="18"/>
                <w:szCs w:val="18"/>
                <w:lang w:val="fr-FR"/>
              </w:rPr>
              <w:t>son importance </w:t>
            </w:r>
            <w:r w:rsidRPr="00BB0409">
              <w:rPr>
                <w:rFonts w:cs="Arial"/>
                <w:i/>
                <w:sz w:val="18"/>
                <w:szCs w:val="18"/>
                <w:lang w:val="fr-FR"/>
              </w:rPr>
              <w:t>?</w:t>
            </w:r>
          </w:p>
          <w:p w:rsidR="00B600CB" w:rsidRPr="00BB0409" w:rsidRDefault="00FD52DD" w:rsidP="00BB0409">
            <w:pPr>
              <w:pStyle w:val="Word"/>
              <w:spacing w:after="0" w:line="240" w:lineRule="auto"/>
              <w:ind w:right="136"/>
              <w:rPr>
                <w:rFonts w:eastAsia="SimSun"/>
                <w:sz w:val="18"/>
                <w:szCs w:val="18"/>
                <w:lang w:val="fr-FR"/>
              </w:rPr>
            </w:pPr>
            <w:r w:rsidRPr="00BB0409">
              <w:rPr>
                <w:rStyle w:val="Accentuation"/>
                <w:i/>
                <w:color w:val="000000"/>
                <w:sz w:val="18"/>
                <w:szCs w:val="18"/>
                <w:lang w:val="fr-FR"/>
              </w:rPr>
              <w:t>M</w:t>
            </w:r>
            <w:r w:rsidRPr="00CB4BAA">
              <w:rPr>
                <w:rStyle w:val="Accentuation"/>
                <w:i/>
                <w:color w:val="000000"/>
                <w:sz w:val="18"/>
                <w:szCs w:val="18"/>
                <w:lang w:val="fr-FR"/>
              </w:rPr>
              <w:t>inimum 120</w:t>
            </w:r>
            <w:r w:rsidRPr="00BB0409">
              <w:rPr>
                <w:rStyle w:val="Accentuation"/>
                <w:i/>
                <w:color w:val="000000"/>
                <w:sz w:val="18"/>
                <w:szCs w:val="18"/>
                <w:lang w:val="fr-FR"/>
              </w:rPr>
              <w:t xml:space="preserve"> mots et maximum 170 mots</w:t>
            </w:r>
          </w:p>
        </w:tc>
      </w:tr>
      <w:tr w:rsidR="00B600CB" w:rsidRPr="00197AD9" w:rsidTr="00766837">
        <w:trPr>
          <w:gridAfter w:val="1"/>
          <w:wAfter w:w="9572" w:type="dxa"/>
        </w:trPr>
        <w:tc>
          <w:tcPr>
            <w:tcW w:w="9720"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295481" w:rsidRPr="00295481" w:rsidRDefault="00295481" w:rsidP="00295481">
            <w:pPr>
              <w:pStyle w:val="formtext"/>
              <w:spacing w:before="0" w:after="120"/>
              <w:jc w:val="both"/>
              <w:rPr>
                <w:rFonts w:cs="Arial"/>
                <w:lang w:val="fr-FR"/>
              </w:rPr>
            </w:pPr>
            <w:r w:rsidRPr="00295481">
              <w:rPr>
                <w:rFonts w:cs="Arial"/>
                <w:lang w:val="fr-FR"/>
              </w:rPr>
              <w:t>Jusqu</w:t>
            </w:r>
            <w:r w:rsidR="00766837">
              <w:rPr>
                <w:rFonts w:cs="Arial"/>
                <w:lang w:val="fr-FR"/>
              </w:rPr>
              <w:t>’</w:t>
            </w:r>
            <w:r w:rsidRPr="00295481">
              <w:rPr>
                <w:rFonts w:cs="Arial"/>
                <w:lang w:val="fr-FR"/>
              </w:rPr>
              <w:t xml:space="preserve">à présent, la sensibilisation du grand public au patrimoine culturel immatériel a été généralement insuffisante. Toutefois, depuis que la décision de soumettre la candidature du </w:t>
            </w:r>
            <w:proofErr w:type="spellStart"/>
            <w:r w:rsidRPr="00295481">
              <w:rPr>
                <w:rFonts w:cs="Arial"/>
                <w:lang w:val="fr-FR"/>
              </w:rPr>
              <w:t>hurling</w:t>
            </w:r>
            <w:proofErr w:type="spellEnd"/>
            <w:r w:rsidRPr="00295481">
              <w:rPr>
                <w:rFonts w:cs="Arial"/>
                <w:lang w:val="fr-FR"/>
              </w:rPr>
              <w:t xml:space="preserve"> </w:t>
            </w:r>
            <w:r>
              <w:rPr>
                <w:rFonts w:cs="Arial"/>
                <w:lang w:val="fr-FR"/>
              </w:rPr>
              <w:t>à l</w:t>
            </w:r>
            <w:r w:rsidR="00766837">
              <w:rPr>
                <w:rFonts w:cs="Arial"/>
                <w:lang w:val="fr-FR"/>
              </w:rPr>
              <w:t>’</w:t>
            </w:r>
            <w:r w:rsidRPr="00295481">
              <w:rPr>
                <w:rFonts w:cs="Arial"/>
                <w:lang w:val="fr-FR"/>
              </w:rPr>
              <w:t>inscription sur la Liste représentative a été annoncée, la couverture médiatique importante a permis d</w:t>
            </w:r>
            <w:r w:rsidR="00766837">
              <w:rPr>
                <w:rFonts w:cs="Arial"/>
                <w:lang w:val="fr-FR"/>
              </w:rPr>
              <w:t>’</w:t>
            </w:r>
            <w:r w:rsidRPr="00295481">
              <w:rPr>
                <w:rFonts w:cs="Arial"/>
                <w:lang w:val="fr-FR"/>
              </w:rPr>
              <w:t xml:space="preserve">augmenter la sensibilisation en Irlande. </w:t>
            </w:r>
          </w:p>
          <w:p w:rsidR="00295481" w:rsidRPr="00295481" w:rsidRDefault="00295481" w:rsidP="00295481">
            <w:pPr>
              <w:pStyle w:val="formtext"/>
              <w:spacing w:before="120" w:after="120"/>
              <w:jc w:val="both"/>
              <w:rPr>
                <w:rFonts w:cs="Arial"/>
                <w:lang w:val="fr-FR"/>
              </w:rPr>
            </w:pPr>
            <w:r w:rsidRPr="00295481">
              <w:rPr>
                <w:rFonts w:cs="Arial"/>
                <w:lang w:val="fr-FR"/>
              </w:rPr>
              <w:t>L</w:t>
            </w:r>
            <w:r w:rsidR="00766837">
              <w:rPr>
                <w:rFonts w:cs="Arial"/>
                <w:lang w:val="fr-FR"/>
              </w:rPr>
              <w:t>’</w:t>
            </w:r>
            <w:r w:rsidRPr="00295481">
              <w:rPr>
                <w:rFonts w:cs="Arial"/>
                <w:lang w:val="fr-FR"/>
              </w:rPr>
              <w:t>inscription améliorerait de manière significative la visibilité et la compréhension du patrimoine culturel immatériel, grâce à l</w:t>
            </w:r>
            <w:r w:rsidR="00766837">
              <w:rPr>
                <w:rFonts w:cs="Arial"/>
                <w:lang w:val="fr-FR"/>
              </w:rPr>
              <w:t>’</w:t>
            </w:r>
            <w:r w:rsidRPr="00295481">
              <w:rPr>
                <w:rFonts w:cs="Arial"/>
                <w:lang w:val="fr-FR"/>
              </w:rPr>
              <w:t xml:space="preserve">attractivité du </w:t>
            </w:r>
            <w:proofErr w:type="spellStart"/>
            <w:r w:rsidRPr="00295481">
              <w:rPr>
                <w:rFonts w:cs="Arial"/>
                <w:lang w:val="fr-FR"/>
              </w:rPr>
              <w:t>hurling</w:t>
            </w:r>
            <w:proofErr w:type="spellEnd"/>
            <w:r w:rsidRPr="00295481">
              <w:rPr>
                <w:rFonts w:cs="Arial"/>
                <w:lang w:val="fr-FR"/>
              </w:rPr>
              <w:t xml:space="preserve"> dans le pays et à l</w:t>
            </w:r>
            <w:r w:rsidR="00766837">
              <w:rPr>
                <w:rFonts w:cs="Arial"/>
                <w:lang w:val="fr-FR"/>
              </w:rPr>
              <w:t>’</w:t>
            </w:r>
            <w:r w:rsidRPr="00295481">
              <w:rPr>
                <w:rFonts w:cs="Arial"/>
                <w:lang w:val="fr-FR"/>
              </w:rPr>
              <w:t>étranger, et à l</w:t>
            </w:r>
            <w:r w:rsidR="00766837">
              <w:rPr>
                <w:rFonts w:cs="Arial"/>
                <w:lang w:val="fr-FR"/>
              </w:rPr>
              <w:t>’</w:t>
            </w:r>
            <w:r w:rsidRPr="00295481">
              <w:rPr>
                <w:rFonts w:cs="Arial"/>
                <w:lang w:val="fr-FR"/>
              </w:rPr>
              <w:t>engagement de l</w:t>
            </w:r>
            <w:r w:rsidR="00766837">
              <w:rPr>
                <w:rFonts w:cs="Arial"/>
                <w:lang w:val="fr-FR"/>
              </w:rPr>
              <w:t>’</w:t>
            </w:r>
            <w:r w:rsidRPr="00295481">
              <w:rPr>
                <w:rFonts w:cs="Arial"/>
                <w:lang w:val="fr-FR"/>
              </w:rPr>
              <w:t>AAG et de l</w:t>
            </w:r>
            <w:r w:rsidR="00766837">
              <w:rPr>
                <w:rFonts w:cs="Arial"/>
                <w:lang w:val="fr-FR"/>
              </w:rPr>
              <w:t>’</w:t>
            </w:r>
            <w:r w:rsidR="008958EA">
              <w:rPr>
                <w:rFonts w:cs="Arial"/>
                <w:lang w:val="fr-FR"/>
              </w:rPr>
              <w:t>A</w:t>
            </w:r>
            <w:r w:rsidRPr="00295481">
              <w:rPr>
                <w:rFonts w:cs="Arial"/>
                <w:lang w:val="fr-FR"/>
              </w:rPr>
              <w:t xml:space="preserve">ssociation </w:t>
            </w:r>
            <w:proofErr w:type="spellStart"/>
            <w:r w:rsidRPr="00295481">
              <w:rPr>
                <w:rFonts w:cs="Arial"/>
                <w:lang w:val="fr-FR"/>
              </w:rPr>
              <w:t>Camogie</w:t>
            </w:r>
            <w:proofErr w:type="spellEnd"/>
            <w:r w:rsidRPr="00295481">
              <w:rPr>
                <w:rFonts w:cs="Arial"/>
                <w:lang w:val="fr-FR"/>
              </w:rPr>
              <w:t xml:space="preserve"> pour la sensibilisation. </w:t>
            </w:r>
          </w:p>
          <w:p w:rsidR="00B600CB" w:rsidRPr="00295481" w:rsidRDefault="00295481" w:rsidP="00F548AC">
            <w:pPr>
              <w:pStyle w:val="formtext"/>
              <w:spacing w:before="120" w:after="0" w:line="240" w:lineRule="auto"/>
              <w:ind w:right="136"/>
              <w:jc w:val="both"/>
              <w:rPr>
                <w:lang w:val="fr-FR"/>
              </w:rPr>
            </w:pPr>
            <w:r w:rsidRPr="00295481">
              <w:rPr>
                <w:rFonts w:cs="Arial"/>
                <w:lang w:val="fr-FR"/>
              </w:rPr>
              <w:t xml:space="preserve">La portée étendue du </w:t>
            </w:r>
            <w:proofErr w:type="spellStart"/>
            <w:r w:rsidRPr="00295481">
              <w:rPr>
                <w:rFonts w:cs="Arial"/>
                <w:lang w:val="fr-FR"/>
              </w:rPr>
              <w:t>hurling</w:t>
            </w:r>
            <w:proofErr w:type="spellEnd"/>
            <w:r w:rsidRPr="00295481">
              <w:rPr>
                <w:rFonts w:cs="Arial"/>
                <w:lang w:val="fr-FR"/>
              </w:rPr>
              <w:t xml:space="preserve"> est évidente, si l</w:t>
            </w:r>
            <w:r w:rsidR="00766837">
              <w:rPr>
                <w:rFonts w:cs="Arial"/>
                <w:lang w:val="fr-FR"/>
              </w:rPr>
              <w:t>’</w:t>
            </w:r>
            <w:r w:rsidRPr="00295481">
              <w:rPr>
                <w:rFonts w:cs="Arial"/>
                <w:lang w:val="fr-FR"/>
              </w:rPr>
              <w:t xml:space="preserve">on considère que des personnes de 180 pays différents sont inscrites </w:t>
            </w:r>
            <w:r>
              <w:rPr>
                <w:rFonts w:cs="Arial"/>
                <w:lang w:val="fr-FR"/>
              </w:rPr>
              <w:t>sur</w:t>
            </w:r>
            <w:r w:rsidRPr="00295481">
              <w:rPr>
                <w:rFonts w:cs="Arial"/>
                <w:lang w:val="fr-FR"/>
              </w:rPr>
              <w:t xml:space="preserve"> GAAGO (la plateforme web de transmission des matchs nationaux irlandais). L</w:t>
            </w:r>
            <w:r w:rsidR="00766837">
              <w:rPr>
                <w:rFonts w:cs="Arial"/>
                <w:lang w:val="fr-FR"/>
              </w:rPr>
              <w:t>’</w:t>
            </w:r>
            <w:r w:rsidRPr="00295481">
              <w:rPr>
                <w:rFonts w:cs="Arial"/>
                <w:lang w:val="fr-FR"/>
              </w:rPr>
              <w:t>inscription apportera à cette vaste communauté l</w:t>
            </w:r>
            <w:r w:rsidR="00766837">
              <w:rPr>
                <w:rFonts w:cs="Arial"/>
                <w:lang w:val="fr-FR"/>
              </w:rPr>
              <w:t>’</w:t>
            </w:r>
            <w:r w:rsidRPr="00295481">
              <w:rPr>
                <w:rFonts w:cs="Arial"/>
                <w:lang w:val="fr-FR"/>
              </w:rPr>
              <w:t>occasion d</w:t>
            </w:r>
            <w:r w:rsidR="00766837">
              <w:rPr>
                <w:rFonts w:cs="Arial"/>
                <w:lang w:val="fr-FR"/>
              </w:rPr>
              <w:t>’</w:t>
            </w:r>
            <w:r w:rsidRPr="00295481">
              <w:rPr>
                <w:rFonts w:cs="Arial"/>
                <w:lang w:val="fr-FR"/>
              </w:rPr>
              <w:t>en savoir davantage sur le patrimoine culturel immatériel. En outre, les événements publics (par exemple, le Championnat mondial de l</w:t>
            </w:r>
            <w:r w:rsidR="00766837">
              <w:rPr>
                <w:rFonts w:cs="Arial"/>
                <w:lang w:val="fr-FR"/>
              </w:rPr>
              <w:t>’</w:t>
            </w:r>
            <w:r w:rsidRPr="00295481">
              <w:rPr>
                <w:rFonts w:cs="Arial"/>
                <w:lang w:val="fr-FR"/>
              </w:rPr>
              <w:t>AAG) et le Musée de l</w:t>
            </w:r>
            <w:r w:rsidR="00766837">
              <w:rPr>
                <w:rFonts w:cs="Arial"/>
                <w:lang w:val="fr-FR"/>
              </w:rPr>
              <w:t>’</w:t>
            </w:r>
            <w:r w:rsidRPr="00295481">
              <w:rPr>
                <w:rFonts w:cs="Arial"/>
                <w:lang w:val="fr-FR"/>
              </w:rPr>
              <w:t>AAG, qui attire 137 000 visiteurs par an, offriront une plateforme unique pour informer sur l</w:t>
            </w:r>
            <w:r w:rsidR="00766837">
              <w:rPr>
                <w:rFonts w:cs="Arial"/>
                <w:lang w:val="fr-FR"/>
              </w:rPr>
              <w:t>’</w:t>
            </w:r>
            <w:r w:rsidRPr="00295481">
              <w:rPr>
                <w:rFonts w:cs="Arial"/>
                <w:lang w:val="fr-FR"/>
              </w:rPr>
              <w:t>importance du patrimoine culturel immatériel et éduquer à ce sujet.</w:t>
            </w:r>
          </w:p>
        </w:tc>
      </w:tr>
      <w:tr w:rsidR="00754924" w:rsidRPr="00197AD9" w:rsidTr="00766837">
        <w:trPr>
          <w:gridAfter w:val="1"/>
          <w:wAfter w:w="9572" w:type="dxa"/>
        </w:trPr>
        <w:tc>
          <w:tcPr>
            <w:tcW w:w="9720"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D1196" w:rsidRPr="00CB4BAA" w:rsidRDefault="000D1196" w:rsidP="00BB0409">
            <w:pPr>
              <w:keepNext/>
              <w:widowControl w:val="0"/>
              <w:numPr>
                <w:ilvl w:val="0"/>
                <w:numId w:val="23"/>
              </w:numPr>
              <w:spacing w:before="240" w:after="120"/>
              <w:ind w:left="596" w:right="136" w:hanging="567"/>
              <w:jc w:val="both"/>
              <w:rPr>
                <w:rFonts w:cs="Arial"/>
                <w:i/>
                <w:sz w:val="18"/>
                <w:szCs w:val="18"/>
                <w:lang w:val="fr-FR"/>
              </w:rPr>
            </w:pPr>
            <w:r w:rsidRPr="00CB4BAA">
              <w:rPr>
                <w:rFonts w:cs="Arial"/>
                <w:i/>
                <w:sz w:val="18"/>
                <w:szCs w:val="18"/>
                <w:lang w:val="fr-FR"/>
              </w:rPr>
              <w:t>Comment l</w:t>
            </w:r>
            <w:r w:rsidR="00766837">
              <w:rPr>
                <w:rFonts w:cs="Arial"/>
                <w:i/>
                <w:sz w:val="18"/>
                <w:szCs w:val="18"/>
                <w:lang w:val="fr-FR"/>
              </w:rPr>
              <w:t>’</w:t>
            </w:r>
            <w:r w:rsidRPr="00CB4BAA">
              <w:rPr>
                <w:rFonts w:cs="Arial"/>
                <w:i/>
                <w:sz w:val="18"/>
                <w:szCs w:val="18"/>
                <w:lang w:val="fr-FR"/>
              </w:rPr>
              <w:t>inscription peut-elle encourager le dialogue entre les communautés, groupes et individus ?</w:t>
            </w:r>
          </w:p>
          <w:p w:rsidR="00754924" w:rsidRPr="00BB0409" w:rsidRDefault="00FD52DD" w:rsidP="00BB0409">
            <w:pPr>
              <w:pStyle w:val="Word"/>
              <w:spacing w:after="0" w:line="240" w:lineRule="auto"/>
              <w:ind w:right="136"/>
              <w:rPr>
                <w:i w:val="0"/>
                <w:lang w:val="fr-FR"/>
              </w:rPr>
            </w:pPr>
            <w:r w:rsidRPr="00CB4BAA">
              <w:rPr>
                <w:rStyle w:val="Accentuation"/>
                <w:i/>
                <w:color w:val="000000"/>
                <w:sz w:val="18"/>
                <w:szCs w:val="18"/>
                <w:lang w:val="fr-FR"/>
              </w:rPr>
              <w:t>Minimum 120 mots et maximum 170 mots</w:t>
            </w:r>
          </w:p>
        </w:tc>
      </w:tr>
      <w:tr w:rsidR="00754924" w:rsidRPr="00197AD9" w:rsidTr="00766837">
        <w:trPr>
          <w:gridAfter w:val="1"/>
          <w:wAfter w:w="9572" w:type="dxa"/>
        </w:trPr>
        <w:tc>
          <w:tcPr>
            <w:tcW w:w="9720"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295481" w:rsidRPr="00295481" w:rsidRDefault="00295481" w:rsidP="00295481">
            <w:pPr>
              <w:pStyle w:val="formtext"/>
              <w:spacing w:before="0" w:after="120"/>
              <w:jc w:val="both"/>
              <w:rPr>
                <w:rFonts w:cs="Arial"/>
                <w:lang w:val="fr-FR"/>
              </w:rPr>
            </w:pPr>
            <w:r w:rsidRPr="00295481">
              <w:rPr>
                <w:rFonts w:cs="Arial"/>
                <w:lang w:val="fr-FR"/>
              </w:rPr>
              <w:t>L</w:t>
            </w:r>
            <w:r w:rsidR="00766837">
              <w:rPr>
                <w:rFonts w:cs="Arial"/>
                <w:lang w:val="fr-FR"/>
              </w:rPr>
              <w:t>’</w:t>
            </w:r>
            <w:r w:rsidRPr="00295481">
              <w:rPr>
                <w:rFonts w:cs="Arial"/>
                <w:lang w:val="fr-FR"/>
              </w:rPr>
              <w:t>inscription devrait à la fois entraîner et encourager le dialogue entre les diverses parties prenantes intéressées, provenant d</w:t>
            </w:r>
            <w:r w:rsidR="00766837">
              <w:rPr>
                <w:rFonts w:cs="Arial"/>
                <w:lang w:val="fr-FR"/>
              </w:rPr>
              <w:t>’</w:t>
            </w:r>
            <w:r w:rsidRPr="00295481">
              <w:rPr>
                <w:rFonts w:cs="Arial"/>
                <w:lang w:val="fr-FR"/>
              </w:rPr>
              <w:t>un ensemble de domaines différents, tels que le sport, l</w:t>
            </w:r>
            <w:r w:rsidR="00766837">
              <w:rPr>
                <w:rFonts w:cs="Arial"/>
                <w:lang w:val="fr-FR"/>
              </w:rPr>
              <w:t>’</w:t>
            </w:r>
            <w:r w:rsidRPr="00295481">
              <w:rPr>
                <w:rFonts w:cs="Arial"/>
                <w:lang w:val="fr-FR"/>
              </w:rPr>
              <w:t>histoire et la société civile.</w:t>
            </w:r>
          </w:p>
          <w:p w:rsidR="00295481" w:rsidRPr="00295481" w:rsidRDefault="00295481" w:rsidP="00295481">
            <w:pPr>
              <w:pStyle w:val="formtext"/>
              <w:spacing w:before="120" w:after="120"/>
              <w:jc w:val="both"/>
              <w:rPr>
                <w:rFonts w:cs="Arial"/>
                <w:lang w:val="fr-FR"/>
              </w:rPr>
            </w:pPr>
            <w:r w:rsidRPr="00295481">
              <w:rPr>
                <w:rFonts w:cs="Arial"/>
                <w:lang w:val="fr-FR"/>
              </w:rPr>
              <w:t>D</w:t>
            </w:r>
            <w:r w:rsidR="00766837">
              <w:rPr>
                <w:rFonts w:cs="Arial"/>
                <w:lang w:val="fr-FR"/>
              </w:rPr>
              <w:t>’</w:t>
            </w:r>
            <w:r w:rsidRPr="00295481">
              <w:rPr>
                <w:rFonts w:cs="Arial"/>
                <w:lang w:val="fr-FR"/>
              </w:rPr>
              <w:t xml:space="preserve">autres jeux traditionnels, tels que le </w:t>
            </w:r>
            <w:proofErr w:type="spellStart"/>
            <w:r w:rsidRPr="00295481">
              <w:rPr>
                <w:rFonts w:cs="Arial"/>
                <w:lang w:val="fr-FR"/>
              </w:rPr>
              <w:t>shinty</w:t>
            </w:r>
            <w:proofErr w:type="spellEnd"/>
            <w:r w:rsidRPr="00295481">
              <w:rPr>
                <w:rFonts w:cs="Arial"/>
                <w:lang w:val="fr-FR"/>
              </w:rPr>
              <w:t xml:space="preserve"> ou la pelota, pourrai</w:t>
            </w:r>
            <w:r w:rsidR="008958EA">
              <w:rPr>
                <w:rFonts w:cs="Arial"/>
                <w:lang w:val="fr-FR"/>
              </w:rPr>
              <w:t>en</w:t>
            </w:r>
            <w:r w:rsidRPr="00295481">
              <w:rPr>
                <w:rFonts w:cs="Arial"/>
                <w:lang w:val="fr-FR"/>
              </w:rPr>
              <w:t>t reprendre l</w:t>
            </w:r>
            <w:r w:rsidR="00766837">
              <w:rPr>
                <w:rFonts w:cs="Arial"/>
                <w:lang w:val="fr-FR"/>
              </w:rPr>
              <w:t>’</w:t>
            </w:r>
            <w:r w:rsidRPr="00295481">
              <w:rPr>
                <w:rFonts w:cs="Arial"/>
                <w:lang w:val="fr-FR"/>
              </w:rPr>
              <w:t xml:space="preserve">exemple du </w:t>
            </w:r>
            <w:proofErr w:type="spellStart"/>
            <w:r w:rsidRPr="00295481">
              <w:rPr>
                <w:rFonts w:cs="Arial"/>
                <w:lang w:val="fr-FR"/>
              </w:rPr>
              <w:t>hurling</w:t>
            </w:r>
            <w:proofErr w:type="spellEnd"/>
            <w:r w:rsidRPr="00295481">
              <w:rPr>
                <w:rFonts w:cs="Arial"/>
                <w:lang w:val="fr-FR"/>
              </w:rPr>
              <w:t xml:space="preserve"> et s</w:t>
            </w:r>
            <w:r w:rsidR="00766837">
              <w:rPr>
                <w:rFonts w:cs="Arial"/>
                <w:lang w:val="fr-FR"/>
              </w:rPr>
              <w:t>’</w:t>
            </w:r>
            <w:r w:rsidRPr="00295481">
              <w:rPr>
                <w:rFonts w:cs="Arial"/>
                <w:lang w:val="fr-FR"/>
              </w:rPr>
              <w:t xml:space="preserve">en inspirer pour viser une protection analogue. Compte-tenu de la nature ancienne du </w:t>
            </w:r>
            <w:proofErr w:type="spellStart"/>
            <w:r w:rsidRPr="00295481">
              <w:rPr>
                <w:rFonts w:cs="Arial"/>
                <w:lang w:val="fr-FR"/>
              </w:rPr>
              <w:t>hurling</w:t>
            </w:r>
            <w:proofErr w:type="spellEnd"/>
            <w:r w:rsidRPr="00295481">
              <w:rPr>
                <w:rFonts w:cs="Arial"/>
                <w:lang w:val="fr-FR"/>
              </w:rPr>
              <w:t>, qui a perduré depuis plus de 2 000 ans, son inscription devrait provoquer un renouveau de l</w:t>
            </w:r>
            <w:r w:rsidR="00766837">
              <w:rPr>
                <w:rFonts w:cs="Arial"/>
                <w:lang w:val="fr-FR"/>
              </w:rPr>
              <w:t>’</w:t>
            </w:r>
            <w:r w:rsidRPr="00295481">
              <w:rPr>
                <w:rFonts w:cs="Arial"/>
                <w:lang w:val="fr-FR"/>
              </w:rPr>
              <w:t>intérêt historique qu</w:t>
            </w:r>
            <w:r w:rsidR="00766837">
              <w:rPr>
                <w:rFonts w:cs="Arial"/>
                <w:lang w:val="fr-FR"/>
              </w:rPr>
              <w:t>’</w:t>
            </w:r>
            <w:r w:rsidRPr="00295481">
              <w:rPr>
                <w:rFonts w:cs="Arial"/>
                <w:lang w:val="fr-FR"/>
              </w:rPr>
              <w:t xml:space="preserve">il suscite, à la fois en ce qui concerne le rôle particulier joué par le </w:t>
            </w:r>
            <w:proofErr w:type="spellStart"/>
            <w:r w:rsidRPr="00295481">
              <w:rPr>
                <w:rFonts w:cs="Arial"/>
                <w:lang w:val="fr-FR"/>
              </w:rPr>
              <w:t>hurling</w:t>
            </w:r>
            <w:proofErr w:type="spellEnd"/>
            <w:r w:rsidRPr="00295481">
              <w:rPr>
                <w:rFonts w:cs="Arial"/>
                <w:lang w:val="fr-FR"/>
              </w:rPr>
              <w:t xml:space="preserve"> dans la mythologie irlandaise et l</w:t>
            </w:r>
            <w:r w:rsidR="00766837">
              <w:rPr>
                <w:rFonts w:cs="Arial"/>
                <w:lang w:val="fr-FR"/>
              </w:rPr>
              <w:t>’</w:t>
            </w:r>
            <w:r w:rsidRPr="00295481">
              <w:rPr>
                <w:rFonts w:cs="Arial"/>
                <w:lang w:val="fr-FR"/>
              </w:rPr>
              <w:t>impact de la création de l</w:t>
            </w:r>
            <w:r w:rsidR="00766837">
              <w:rPr>
                <w:rFonts w:cs="Arial"/>
                <w:lang w:val="fr-FR"/>
              </w:rPr>
              <w:t>’</w:t>
            </w:r>
            <w:r w:rsidRPr="00295481">
              <w:rPr>
                <w:rFonts w:cs="Arial"/>
                <w:lang w:val="fr-FR"/>
              </w:rPr>
              <w:t xml:space="preserve">AAG sur le nationalisme irlandais. Enfin, le </w:t>
            </w:r>
            <w:proofErr w:type="spellStart"/>
            <w:r w:rsidRPr="00295481">
              <w:rPr>
                <w:rFonts w:cs="Arial"/>
                <w:lang w:val="fr-FR"/>
              </w:rPr>
              <w:t>hurling</w:t>
            </w:r>
            <w:proofErr w:type="spellEnd"/>
            <w:r w:rsidRPr="00295481">
              <w:rPr>
                <w:rFonts w:cs="Arial"/>
                <w:lang w:val="fr-FR"/>
              </w:rPr>
              <w:t xml:space="preserve"> est un moyen unique de créer du capital social, et son inscription renouvellera le dialogue autour de la reconnaissance du bénévolat.</w:t>
            </w:r>
          </w:p>
          <w:p w:rsidR="00754924" w:rsidRPr="00295481" w:rsidRDefault="00295481" w:rsidP="00F548AC">
            <w:pPr>
              <w:pStyle w:val="formtext"/>
              <w:spacing w:before="120" w:after="0" w:line="240" w:lineRule="auto"/>
              <w:ind w:right="136"/>
              <w:jc w:val="both"/>
              <w:rPr>
                <w:lang w:val="fr-FR"/>
              </w:rPr>
            </w:pPr>
            <w:r w:rsidRPr="00295481">
              <w:rPr>
                <w:rFonts w:cs="Arial"/>
                <w:lang w:val="fr-FR"/>
              </w:rPr>
              <w:t xml:space="preserve">En tant que gardiens du </w:t>
            </w:r>
            <w:proofErr w:type="spellStart"/>
            <w:r w:rsidRPr="00295481">
              <w:rPr>
                <w:rFonts w:cs="Arial"/>
                <w:lang w:val="fr-FR"/>
              </w:rPr>
              <w:t>hurling</w:t>
            </w:r>
            <w:proofErr w:type="spellEnd"/>
            <w:r w:rsidRPr="00295481">
              <w:rPr>
                <w:rFonts w:cs="Arial"/>
                <w:lang w:val="fr-FR"/>
              </w:rPr>
              <w:t>, l</w:t>
            </w:r>
            <w:r w:rsidR="00766837">
              <w:rPr>
                <w:rFonts w:cs="Arial"/>
                <w:lang w:val="fr-FR"/>
              </w:rPr>
              <w:t>’</w:t>
            </w:r>
            <w:r w:rsidRPr="00295481">
              <w:rPr>
                <w:rFonts w:cs="Arial"/>
                <w:lang w:val="fr-FR"/>
              </w:rPr>
              <w:t>AAG et l</w:t>
            </w:r>
            <w:r w:rsidR="00766837">
              <w:rPr>
                <w:rFonts w:cs="Arial"/>
                <w:lang w:val="fr-FR"/>
              </w:rPr>
              <w:t>’</w:t>
            </w:r>
            <w:r w:rsidR="008958EA">
              <w:rPr>
                <w:rFonts w:cs="Arial"/>
                <w:lang w:val="fr-FR"/>
              </w:rPr>
              <w:t>A</w:t>
            </w:r>
            <w:r w:rsidRPr="00295481">
              <w:rPr>
                <w:rFonts w:cs="Arial"/>
                <w:lang w:val="fr-FR"/>
              </w:rPr>
              <w:t xml:space="preserve">ssociation </w:t>
            </w:r>
            <w:proofErr w:type="spellStart"/>
            <w:r w:rsidRPr="00295481">
              <w:rPr>
                <w:rFonts w:cs="Arial"/>
                <w:lang w:val="fr-FR"/>
              </w:rPr>
              <w:t>Camogie</w:t>
            </w:r>
            <w:proofErr w:type="spellEnd"/>
            <w:r w:rsidRPr="00295481">
              <w:rPr>
                <w:rFonts w:cs="Arial"/>
                <w:lang w:val="fr-FR"/>
              </w:rPr>
              <w:t xml:space="preserve"> souhaiteront engager le dialogue pour promouvoir le partage du savoir et développer la synergie avec toutes les parties intéressées à travers le monde.</w:t>
            </w:r>
          </w:p>
        </w:tc>
      </w:tr>
      <w:tr w:rsidR="00B600CB" w:rsidRPr="00197AD9" w:rsidTr="00766837">
        <w:trPr>
          <w:gridAfter w:val="1"/>
          <w:wAfter w:w="9572" w:type="dxa"/>
        </w:trPr>
        <w:tc>
          <w:tcPr>
            <w:tcW w:w="9720"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50971" w:rsidRPr="00952833" w:rsidRDefault="00D32597" w:rsidP="00BB0409">
            <w:pPr>
              <w:keepNext/>
              <w:widowControl w:val="0"/>
              <w:numPr>
                <w:ilvl w:val="0"/>
                <w:numId w:val="23"/>
              </w:numPr>
              <w:spacing w:before="240" w:after="120"/>
              <w:ind w:left="596" w:right="136" w:hanging="567"/>
              <w:jc w:val="both"/>
              <w:rPr>
                <w:rFonts w:cs="Arial"/>
                <w:i/>
                <w:sz w:val="18"/>
                <w:szCs w:val="18"/>
                <w:lang w:val="fr-FR"/>
              </w:rPr>
            </w:pPr>
            <w:r w:rsidRPr="00CB4BAA">
              <w:rPr>
                <w:rFonts w:cs="Arial"/>
                <w:i/>
                <w:sz w:val="18"/>
                <w:szCs w:val="18"/>
                <w:lang w:val="fr-FR"/>
              </w:rPr>
              <w:t>Comment l</w:t>
            </w:r>
            <w:r w:rsidR="00766837">
              <w:rPr>
                <w:rFonts w:cs="Arial"/>
                <w:i/>
                <w:sz w:val="18"/>
                <w:szCs w:val="18"/>
                <w:lang w:val="fr-FR"/>
              </w:rPr>
              <w:t>’</w:t>
            </w:r>
            <w:r w:rsidRPr="00CB4BAA">
              <w:rPr>
                <w:rFonts w:cs="Arial"/>
                <w:i/>
                <w:sz w:val="18"/>
                <w:szCs w:val="18"/>
                <w:lang w:val="fr-FR"/>
              </w:rPr>
              <w:t xml:space="preserve">inscription peut-elle favoriser le respect </w:t>
            </w:r>
            <w:r w:rsidR="00AA7B32" w:rsidRPr="00CB4BAA">
              <w:rPr>
                <w:rFonts w:cs="Arial"/>
                <w:i/>
                <w:sz w:val="18"/>
                <w:szCs w:val="18"/>
                <w:lang w:val="fr-FR"/>
              </w:rPr>
              <w:t>de</w:t>
            </w:r>
            <w:r w:rsidRPr="00CB4BAA">
              <w:rPr>
                <w:rFonts w:cs="Arial"/>
                <w:i/>
                <w:sz w:val="18"/>
                <w:szCs w:val="18"/>
                <w:lang w:val="fr-FR"/>
              </w:rPr>
              <w:t xml:space="preserve"> la diversit</w:t>
            </w:r>
            <w:r w:rsidRPr="00952833">
              <w:rPr>
                <w:rFonts w:cs="Arial"/>
                <w:i/>
                <w:sz w:val="18"/>
                <w:szCs w:val="18"/>
                <w:lang w:val="fr-FR"/>
              </w:rPr>
              <w:t>é cultur</w:t>
            </w:r>
            <w:r w:rsidR="002949EA" w:rsidRPr="00952833">
              <w:rPr>
                <w:rFonts w:cs="Arial"/>
                <w:i/>
                <w:sz w:val="18"/>
                <w:szCs w:val="18"/>
                <w:lang w:val="fr-FR"/>
              </w:rPr>
              <w:t>elle et la créativité humaine ?</w:t>
            </w:r>
          </w:p>
          <w:p w:rsidR="00B600CB" w:rsidRPr="00BB0409" w:rsidRDefault="00FD52DD" w:rsidP="00BB0409">
            <w:pPr>
              <w:pStyle w:val="Word"/>
              <w:spacing w:after="0" w:line="240" w:lineRule="auto"/>
              <w:ind w:right="136"/>
              <w:rPr>
                <w:i w:val="0"/>
                <w:sz w:val="18"/>
                <w:szCs w:val="18"/>
                <w:lang w:val="fr-FR"/>
              </w:rPr>
            </w:pPr>
            <w:r w:rsidRPr="00BD2088">
              <w:rPr>
                <w:rStyle w:val="Accentuation"/>
                <w:i/>
                <w:color w:val="000000"/>
                <w:sz w:val="18"/>
                <w:szCs w:val="18"/>
                <w:lang w:val="fr-FR"/>
              </w:rPr>
              <w:t>Minimum 120 mots et maximum 170 mots</w:t>
            </w:r>
          </w:p>
        </w:tc>
      </w:tr>
      <w:tr w:rsidR="006803BB" w:rsidRPr="00197AD9" w:rsidTr="00766837">
        <w:trPr>
          <w:gridAfter w:val="1"/>
          <w:wAfter w:w="9572" w:type="dxa"/>
        </w:trPr>
        <w:tc>
          <w:tcPr>
            <w:tcW w:w="9720"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295481" w:rsidRPr="00295481" w:rsidRDefault="00295481" w:rsidP="00C91570">
            <w:pPr>
              <w:pStyle w:val="formtext"/>
              <w:spacing w:before="0" w:after="120"/>
              <w:jc w:val="both"/>
              <w:rPr>
                <w:rFonts w:cs="Arial"/>
                <w:lang w:val="fr-FR"/>
              </w:rPr>
            </w:pPr>
            <w:r w:rsidRPr="00295481">
              <w:rPr>
                <w:rFonts w:cs="Arial"/>
                <w:lang w:val="fr-FR"/>
              </w:rPr>
              <w:t xml:space="preserve">Le </w:t>
            </w:r>
            <w:proofErr w:type="spellStart"/>
            <w:r w:rsidRPr="00295481">
              <w:rPr>
                <w:rFonts w:cs="Arial"/>
                <w:lang w:val="fr-FR"/>
              </w:rPr>
              <w:t>hurling</w:t>
            </w:r>
            <w:proofErr w:type="spellEnd"/>
            <w:r w:rsidRPr="00295481">
              <w:rPr>
                <w:rFonts w:cs="Arial"/>
                <w:lang w:val="fr-FR"/>
              </w:rPr>
              <w:t xml:space="preserve"> est un jeu transcendant les frontières culturelles et les préjugés autour de la langue, de la race, du genre ou de la religion. L</w:t>
            </w:r>
            <w:r w:rsidR="00766837">
              <w:rPr>
                <w:rFonts w:cs="Arial"/>
                <w:lang w:val="fr-FR"/>
              </w:rPr>
              <w:t>’</w:t>
            </w:r>
            <w:r w:rsidRPr="00295481">
              <w:rPr>
                <w:rFonts w:cs="Arial"/>
                <w:lang w:val="fr-FR"/>
              </w:rPr>
              <w:t>existence d</w:t>
            </w:r>
            <w:r w:rsidR="00766837">
              <w:rPr>
                <w:rFonts w:cs="Arial"/>
                <w:lang w:val="fr-FR"/>
              </w:rPr>
              <w:t>’</w:t>
            </w:r>
            <w:r w:rsidRPr="00295481">
              <w:rPr>
                <w:rFonts w:cs="Arial"/>
                <w:lang w:val="fr-FR"/>
              </w:rPr>
              <w:t xml:space="preserve">équipes telles que les Nihon </w:t>
            </w:r>
            <w:proofErr w:type="spellStart"/>
            <w:r w:rsidRPr="00295481">
              <w:rPr>
                <w:rFonts w:cs="Arial"/>
                <w:lang w:val="fr-FR"/>
              </w:rPr>
              <w:t>Gaels</w:t>
            </w:r>
            <w:proofErr w:type="spellEnd"/>
            <w:r w:rsidRPr="00295481">
              <w:rPr>
                <w:rFonts w:cs="Arial"/>
                <w:lang w:val="fr-FR"/>
              </w:rPr>
              <w:t xml:space="preserve"> (composée d</w:t>
            </w:r>
            <w:r w:rsidR="00766837">
              <w:rPr>
                <w:rFonts w:cs="Arial"/>
                <w:lang w:val="fr-FR"/>
              </w:rPr>
              <w:t>’</w:t>
            </w:r>
            <w:r w:rsidRPr="00295481">
              <w:rPr>
                <w:rFonts w:cs="Arial"/>
                <w:lang w:val="fr-FR"/>
              </w:rPr>
              <w:t xml:space="preserve">étudiants japonais résidents en Irlande), le </w:t>
            </w:r>
            <w:proofErr w:type="spellStart"/>
            <w:r w:rsidRPr="00295481">
              <w:rPr>
                <w:rFonts w:cs="Arial"/>
                <w:lang w:val="fr-FR"/>
              </w:rPr>
              <w:t>Hurling</w:t>
            </w:r>
            <w:proofErr w:type="spellEnd"/>
            <w:r w:rsidRPr="00295481">
              <w:rPr>
                <w:rFonts w:cs="Arial"/>
                <w:lang w:val="fr-FR"/>
              </w:rPr>
              <w:t xml:space="preserve"> Club de Buenos Aires (uniquement composée d</w:t>
            </w:r>
            <w:r w:rsidR="00766837">
              <w:rPr>
                <w:rFonts w:cs="Arial"/>
                <w:lang w:val="fr-FR"/>
              </w:rPr>
              <w:t>’</w:t>
            </w:r>
            <w:r w:rsidRPr="00295481">
              <w:rPr>
                <w:rFonts w:cs="Arial"/>
                <w:lang w:val="fr-FR"/>
              </w:rPr>
              <w:t xml:space="preserve">Argentins), les </w:t>
            </w:r>
            <w:proofErr w:type="spellStart"/>
            <w:r w:rsidRPr="00295481">
              <w:rPr>
                <w:rFonts w:cs="Arial"/>
                <w:lang w:val="fr-FR"/>
              </w:rPr>
              <w:t>Barleyhouse</w:t>
            </w:r>
            <w:proofErr w:type="spellEnd"/>
            <w:r w:rsidRPr="00295481">
              <w:rPr>
                <w:rFonts w:cs="Arial"/>
                <w:lang w:val="fr-FR"/>
              </w:rPr>
              <w:t xml:space="preserve"> </w:t>
            </w:r>
            <w:proofErr w:type="spellStart"/>
            <w:r w:rsidRPr="00295481">
              <w:rPr>
                <w:rFonts w:cs="Arial"/>
                <w:lang w:val="fr-FR"/>
              </w:rPr>
              <w:t>Wolves</w:t>
            </w:r>
            <w:proofErr w:type="spellEnd"/>
            <w:r w:rsidRPr="00295481">
              <w:rPr>
                <w:rFonts w:cs="Arial"/>
                <w:lang w:val="fr-FR"/>
              </w:rPr>
              <w:t xml:space="preserve"> (une équipe de la marine des États-Unis), et l</w:t>
            </w:r>
            <w:r w:rsidR="00766837">
              <w:rPr>
                <w:rFonts w:cs="Arial"/>
                <w:lang w:val="fr-FR"/>
              </w:rPr>
              <w:t>’</w:t>
            </w:r>
            <w:r w:rsidRPr="00295481">
              <w:rPr>
                <w:rFonts w:cs="Arial"/>
                <w:lang w:val="fr-FR"/>
              </w:rPr>
              <w:t>équipe d</w:t>
            </w:r>
            <w:r w:rsidR="00766837">
              <w:rPr>
                <w:rFonts w:cs="Arial"/>
                <w:lang w:val="fr-FR"/>
              </w:rPr>
              <w:t>’</w:t>
            </w:r>
            <w:r w:rsidRPr="00295481">
              <w:rPr>
                <w:rFonts w:cs="Arial"/>
                <w:lang w:val="fr-FR"/>
              </w:rPr>
              <w:t xml:space="preserve">Allemagne de </w:t>
            </w:r>
            <w:proofErr w:type="spellStart"/>
            <w:r w:rsidRPr="00295481">
              <w:rPr>
                <w:rFonts w:cs="Arial"/>
                <w:lang w:val="fr-FR"/>
              </w:rPr>
              <w:t>hurling</w:t>
            </w:r>
            <w:proofErr w:type="spellEnd"/>
            <w:r w:rsidRPr="00295481">
              <w:rPr>
                <w:rFonts w:cs="Arial"/>
                <w:lang w:val="fr-FR"/>
              </w:rPr>
              <w:t>, qui a participé au Championnat mondial de 2016, témoigne de cette ouverture. L</w:t>
            </w:r>
            <w:r w:rsidR="00766837">
              <w:rPr>
                <w:rFonts w:cs="Arial"/>
                <w:lang w:val="fr-FR"/>
              </w:rPr>
              <w:t>’</w:t>
            </w:r>
            <w:r w:rsidRPr="00295481">
              <w:rPr>
                <w:rFonts w:cs="Arial"/>
                <w:lang w:val="fr-FR"/>
              </w:rPr>
              <w:t xml:space="preserve">inscription apporterait au </w:t>
            </w:r>
            <w:proofErr w:type="spellStart"/>
            <w:r w:rsidRPr="00295481">
              <w:rPr>
                <w:rFonts w:cs="Arial"/>
                <w:lang w:val="fr-FR"/>
              </w:rPr>
              <w:t>hurling</w:t>
            </w:r>
            <w:proofErr w:type="spellEnd"/>
            <w:r w:rsidRPr="00295481">
              <w:rPr>
                <w:rFonts w:cs="Arial"/>
                <w:lang w:val="fr-FR"/>
              </w:rPr>
              <w:t xml:space="preserve"> une plateforme internationalement reconnue et protégée, qui permettrait à ces équipes et à beaucoup d</w:t>
            </w:r>
            <w:r w:rsidR="00766837">
              <w:rPr>
                <w:rFonts w:cs="Arial"/>
                <w:lang w:val="fr-FR"/>
              </w:rPr>
              <w:t>’</w:t>
            </w:r>
            <w:r w:rsidRPr="00295481">
              <w:rPr>
                <w:rFonts w:cs="Arial"/>
                <w:lang w:val="fr-FR"/>
              </w:rPr>
              <w:t xml:space="preserve">autres groupes de diverses cultures de se réunir autour de ce jeu. </w:t>
            </w:r>
          </w:p>
          <w:p w:rsidR="006803BB" w:rsidRPr="00295481" w:rsidRDefault="00295481" w:rsidP="00F548AC">
            <w:pPr>
              <w:pStyle w:val="formtext"/>
              <w:spacing w:before="120" w:after="0" w:line="240" w:lineRule="auto"/>
              <w:ind w:right="136"/>
              <w:jc w:val="both"/>
              <w:rPr>
                <w:lang w:val="fr-FR"/>
              </w:rPr>
            </w:pPr>
            <w:r w:rsidRPr="00295481">
              <w:rPr>
                <w:rFonts w:cs="Arial"/>
                <w:lang w:val="fr-FR"/>
              </w:rPr>
              <w:t xml:space="preserve">Elle promouvrait également le respect de la créativité humaine requise par toutes les facettes du </w:t>
            </w:r>
            <w:proofErr w:type="spellStart"/>
            <w:r w:rsidRPr="00295481">
              <w:rPr>
                <w:rFonts w:cs="Arial"/>
                <w:lang w:val="fr-FR"/>
              </w:rPr>
              <w:t>hurling</w:t>
            </w:r>
            <w:proofErr w:type="spellEnd"/>
            <w:r w:rsidRPr="00295481">
              <w:rPr>
                <w:rFonts w:cs="Arial"/>
                <w:lang w:val="fr-FR"/>
              </w:rPr>
              <w:t>, de la production à la main d</w:t>
            </w:r>
            <w:r w:rsidR="00766837">
              <w:rPr>
                <w:rFonts w:cs="Arial"/>
                <w:lang w:val="fr-FR"/>
              </w:rPr>
              <w:t>’</w:t>
            </w:r>
            <w:proofErr w:type="spellStart"/>
            <w:r w:rsidRPr="00295481">
              <w:rPr>
                <w:rFonts w:cs="Arial"/>
                <w:i/>
                <w:lang w:val="fr-FR"/>
              </w:rPr>
              <w:t>hurleys</w:t>
            </w:r>
            <w:proofErr w:type="spellEnd"/>
            <w:r w:rsidRPr="00295481">
              <w:rPr>
                <w:rFonts w:cs="Arial"/>
                <w:lang w:val="fr-FR"/>
              </w:rPr>
              <w:t xml:space="preserve"> en bois de frêne, taillés et sculptés par des maîtres artisans suivant une tradition ancienne, à l</w:t>
            </w:r>
            <w:r w:rsidR="00766837">
              <w:rPr>
                <w:rFonts w:cs="Arial"/>
                <w:lang w:val="fr-FR"/>
              </w:rPr>
              <w:t>’</w:t>
            </w:r>
            <w:r w:rsidRPr="00295481">
              <w:rPr>
                <w:rFonts w:cs="Arial"/>
                <w:lang w:val="fr-FR"/>
              </w:rPr>
              <w:t>habileté physique et aux compétences techniques spectaculaires des joueurs hommes et femmes.</w:t>
            </w:r>
          </w:p>
        </w:tc>
      </w:tr>
      <w:tr w:rsidR="00BF3D11" w:rsidRPr="00BB0409" w:rsidTr="00766837">
        <w:trPr>
          <w:gridAfter w:val="1"/>
          <w:wAfter w:w="9572" w:type="dxa"/>
        </w:trPr>
        <w:tc>
          <w:tcPr>
            <w:tcW w:w="9720" w:type="dxa"/>
            <w:gridSpan w:val="2"/>
            <w:tcBorders>
              <w:top w:val="nil"/>
              <w:left w:val="nil"/>
              <w:bottom w:val="nil"/>
              <w:right w:val="nil"/>
            </w:tcBorders>
            <w:shd w:val="clear" w:color="auto" w:fill="D9D9D9"/>
          </w:tcPr>
          <w:p w:rsidR="00BF3D11" w:rsidRPr="00CB4BAA" w:rsidRDefault="00BF3D11" w:rsidP="0085519C">
            <w:pPr>
              <w:pStyle w:val="Grille01N"/>
              <w:spacing w:line="240" w:lineRule="auto"/>
              <w:ind w:left="709" w:right="136" w:hanging="567"/>
              <w:jc w:val="left"/>
              <w:rPr>
                <w:rFonts w:eastAsia="SimSun" w:cs="Arial"/>
                <w:smallCaps w:val="0"/>
                <w:sz w:val="24"/>
                <w:shd w:val="pct15" w:color="auto" w:fill="FFFFFF"/>
                <w:lang w:val="fr-FR"/>
              </w:rPr>
            </w:pPr>
            <w:r w:rsidRPr="00CB4BAA">
              <w:rPr>
                <w:rFonts w:cs="Arial"/>
                <w:sz w:val="24"/>
                <w:lang w:val="fr-FR"/>
              </w:rPr>
              <w:lastRenderedPageBreak/>
              <w:t>3.</w:t>
            </w:r>
            <w:r w:rsidRPr="00CB4BAA">
              <w:rPr>
                <w:rFonts w:cs="Arial"/>
                <w:sz w:val="24"/>
                <w:lang w:val="fr-FR"/>
              </w:rPr>
              <w:tab/>
            </w:r>
            <w:r w:rsidRPr="00CB4BAA">
              <w:rPr>
                <w:rFonts w:eastAsia="SimSun" w:cs="Arial"/>
                <w:bCs/>
                <w:smallCaps w:val="0"/>
                <w:sz w:val="24"/>
                <w:lang w:val="fr-FR"/>
              </w:rPr>
              <w:t>Mesures de sauvegarde</w:t>
            </w:r>
          </w:p>
        </w:tc>
      </w:tr>
      <w:tr w:rsidR="00A34D0B" w:rsidRPr="00197AD9" w:rsidTr="00766837">
        <w:trPr>
          <w:gridAfter w:val="1"/>
          <w:wAfter w:w="9572" w:type="dxa"/>
        </w:trPr>
        <w:tc>
          <w:tcPr>
            <w:tcW w:w="9720" w:type="dxa"/>
            <w:gridSpan w:val="2"/>
            <w:tcBorders>
              <w:top w:val="nil"/>
              <w:left w:val="nil"/>
              <w:bottom w:val="nil"/>
              <w:right w:val="nil"/>
            </w:tcBorders>
            <w:shd w:val="clear" w:color="auto" w:fill="auto"/>
          </w:tcPr>
          <w:p w:rsidR="00A34D0B" w:rsidRPr="00BD2088" w:rsidRDefault="00281CAE" w:rsidP="00BB0409">
            <w:pPr>
              <w:pStyle w:val="Info03"/>
              <w:spacing w:before="120" w:line="240" w:lineRule="auto"/>
              <w:ind w:right="136"/>
              <w:rPr>
                <w:rFonts w:eastAsia="SimSun"/>
                <w:sz w:val="18"/>
                <w:szCs w:val="18"/>
                <w:lang w:val="fr-FR"/>
              </w:rPr>
            </w:pPr>
            <w:r w:rsidRPr="00CB4BAA">
              <w:rPr>
                <w:rFonts w:eastAsia="SimSun"/>
                <w:sz w:val="18"/>
                <w:szCs w:val="18"/>
                <w:lang w:val="fr-FR"/>
              </w:rPr>
              <w:t xml:space="preserve">Pour le </w:t>
            </w:r>
            <w:r w:rsidRPr="00CB4BAA">
              <w:rPr>
                <w:rFonts w:eastAsia="SimSun"/>
                <w:b/>
                <w:sz w:val="18"/>
                <w:szCs w:val="18"/>
                <w:lang w:val="fr-FR"/>
              </w:rPr>
              <w:t>critère R.3</w:t>
            </w:r>
            <w:r w:rsidRPr="00CB4BAA">
              <w:rPr>
                <w:rFonts w:eastAsia="SimSun"/>
                <w:sz w:val="18"/>
                <w:szCs w:val="18"/>
                <w:lang w:val="fr-FR"/>
              </w:rPr>
              <w:t xml:space="preserve">, </w:t>
            </w:r>
            <w:r w:rsidR="00555088" w:rsidRPr="00952833">
              <w:rPr>
                <w:rFonts w:eastAsia="SimSun"/>
                <w:sz w:val="18"/>
                <w:szCs w:val="18"/>
                <w:lang w:val="fr-FR"/>
              </w:rPr>
              <w:t xml:space="preserve">les États </w:t>
            </w:r>
            <w:r w:rsidR="00555088" w:rsidRPr="00D75C1D">
              <w:rPr>
                <w:rFonts w:eastAsia="SimSun"/>
                <w:b/>
                <w:sz w:val="18"/>
                <w:szCs w:val="18"/>
                <w:lang w:val="fr-FR"/>
              </w:rPr>
              <w:t xml:space="preserve">doivent </w:t>
            </w:r>
            <w:r w:rsidRPr="00D75C1D">
              <w:rPr>
                <w:rFonts w:eastAsia="SimSun"/>
                <w:b/>
                <w:sz w:val="18"/>
                <w:szCs w:val="18"/>
                <w:lang w:val="fr-FR"/>
              </w:rPr>
              <w:t xml:space="preserve">démontrer que </w:t>
            </w:r>
            <w:r w:rsidR="005C3C16" w:rsidRPr="00D75C1D">
              <w:rPr>
                <w:rFonts w:eastAsia="SimSun"/>
                <w:b/>
                <w:sz w:val="18"/>
                <w:szCs w:val="18"/>
                <w:lang w:val="fr-FR"/>
              </w:rPr>
              <w:t>« des mesures de sauvegarde qui pourraient permettre de protéger et de promouvoir l</w:t>
            </w:r>
            <w:r w:rsidR="00766837">
              <w:rPr>
                <w:rFonts w:eastAsia="SimSun"/>
                <w:b/>
                <w:sz w:val="18"/>
                <w:szCs w:val="18"/>
                <w:lang w:val="fr-FR"/>
              </w:rPr>
              <w:t>’</w:t>
            </w:r>
            <w:r w:rsidR="005C3C16" w:rsidRPr="00D75C1D">
              <w:rPr>
                <w:rFonts w:eastAsia="SimSun"/>
                <w:b/>
                <w:sz w:val="18"/>
                <w:szCs w:val="18"/>
                <w:lang w:val="fr-FR"/>
              </w:rPr>
              <w:t>élément sont élaborées »</w:t>
            </w:r>
            <w:r w:rsidR="005C3C16" w:rsidRPr="00BD2088">
              <w:rPr>
                <w:rFonts w:eastAsia="SimSun"/>
                <w:sz w:val="18"/>
                <w:szCs w:val="18"/>
                <w:lang w:val="fr-FR"/>
              </w:rPr>
              <w:t>.</w:t>
            </w:r>
          </w:p>
        </w:tc>
      </w:tr>
      <w:tr w:rsidR="00A34D0B" w:rsidRPr="00197AD9" w:rsidTr="00766837">
        <w:trPr>
          <w:gridAfter w:val="1"/>
          <w:wAfter w:w="9572" w:type="dxa"/>
        </w:trPr>
        <w:tc>
          <w:tcPr>
            <w:tcW w:w="9720" w:type="dxa"/>
            <w:gridSpan w:val="2"/>
            <w:tcBorders>
              <w:top w:val="nil"/>
              <w:left w:val="nil"/>
              <w:bottom w:val="nil"/>
              <w:right w:val="nil"/>
            </w:tcBorders>
            <w:shd w:val="clear" w:color="auto" w:fill="auto"/>
          </w:tcPr>
          <w:p w:rsidR="00275B31" w:rsidRPr="00952833" w:rsidRDefault="00A34D0B" w:rsidP="00BB0409">
            <w:pPr>
              <w:pStyle w:val="Grille02N"/>
              <w:ind w:left="709" w:right="136" w:hanging="567"/>
              <w:jc w:val="left"/>
              <w:rPr>
                <w:lang w:val="fr-FR"/>
              </w:rPr>
            </w:pPr>
            <w:r w:rsidRPr="00CB4BAA">
              <w:rPr>
                <w:lang w:val="fr-FR"/>
              </w:rPr>
              <w:t>3.a.</w:t>
            </w:r>
            <w:r w:rsidRPr="00CB4BAA">
              <w:rPr>
                <w:lang w:val="fr-FR"/>
              </w:rPr>
              <w:tab/>
            </w:r>
            <w:r w:rsidR="005C3C16" w:rsidRPr="00CB4BAA">
              <w:rPr>
                <w:lang w:val="fr-FR"/>
              </w:rPr>
              <w:t xml:space="preserve">Efforts </w:t>
            </w:r>
            <w:r w:rsidR="00C12DF5" w:rsidRPr="00CB4BAA">
              <w:rPr>
                <w:lang w:val="fr-FR"/>
              </w:rPr>
              <w:t xml:space="preserve">passés et </w:t>
            </w:r>
            <w:r w:rsidR="005C3C16" w:rsidRPr="00952833">
              <w:rPr>
                <w:lang w:val="fr-FR"/>
              </w:rPr>
              <w:t>en cours pour sauvegarder l</w:t>
            </w:r>
            <w:r w:rsidR="00766837">
              <w:rPr>
                <w:lang w:val="fr-FR"/>
              </w:rPr>
              <w:t>’</w:t>
            </w:r>
            <w:r w:rsidR="005C3C16" w:rsidRPr="00952833">
              <w:rPr>
                <w:lang w:val="fr-FR"/>
              </w:rPr>
              <w:t>élément</w:t>
            </w:r>
          </w:p>
        </w:tc>
      </w:tr>
      <w:tr w:rsidR="00BF3D11" w:rsidRPr="00197AD9" w:rsidTr="00766837">
        <w:trPr>
          <w:gridAfter w:val="1"/>
          <w:wAfter w:w="9572" w:type="dxa"/>
        </w:trPr>
        <w:tc>
          <w:tcPr>
            <w:tcW w:w="9720" w:type="dxa"/>
            <w:gridSpan w:val="2"/>
            <w:tcBorders>
              <w:top w:val="nil"/>
              <w:left w:val="nil"/>
              <w:bottom w:val="single" w:sz="4" w:space="0" w:color="auto"/>
              <w:right w:val="nil"/>
            </w:tcBorders>
            <w:shd w:val="clear" w:color="auto" w:fill="auto"/>
          </w:tcPr>
          <w:p w:rsidR="00BF3D11" w:rsidRPr="00952833" w:rsidRDefault="00BF3D11" w:rsidP="0085519C">
            <w:pPr>
              <w:pStyle w:val="Info03"/>
              <w:numPr>
                <w:ilvl w:val="0"/>
                <w:numId w:val="33"/>
              </w:numPr>
              <w:spacing w:before="120" w:line="240" w:lineRule="auto"/>
              <w:ind w:left="567" w:right="136" w:hanging="454"/>
              <w:rPr>
                <w:rFonts w:eastAsia="SimSun"/>
                <w:sz w:val="18"/>
                <w:szCs w:val="18"/>
                <w:lang w:val="fr-FR"/>
              </w:rPr>
            </w:pPr>
            <w:r w:rsidRPr="00CB4BAA">
              <w:rPr>
                <w:rFonts w:eastAsia="SimSun"/>
                <w:sz w:val="18"/>
                <w:szCs w:val="18"/>
                <w:lang w:val="fr-FR"/>
              </w:rPr>
              <w:t>Comment la viabilité de l</w:t>
            </w:r>
            <w:r w:rsidR="00766837">
              <w:rPr>
                <w:rFonts w:eastAsia="SimSun"/>
                <w:sz w:val="18"/>
                <w:szCs w:val="18"/>
                <w:lang w:val="fr-FR"/>
              </w:rPr>
              <w:t>’</w:t>
            </w:r>
            <w:r w:rsidRPr="00CB4BAA">
              <w:rPr>
                <w:rFonts w:eastAsia="SimSun"/>
                <w:sz w:val="18"/>
                <w:szCs w:val="18"/>
                <w:lang w:val="fr-FR"/>
              </w:rPr>
              <w:t>élément est-elle assurée par les communautés, groupes et, le cas échéant, les individus concernés ? Quelles initiati</w:t>
            </w:r>
            <w:r w:rsidRPr="00952833">
              <w:rPr>
                <w:rFonts w:eastAsia="SimSun"/>
                <w:sz w:val="18"/>
                <w:szCs w:val="18"/>
                <w:lang w:val="fr-FR"/>
              </w:rPr>
              <w:t>ves passées et en cours ont été prises à cet égard ?</w:t>
            </w:r>
          </w:p>
          <w:p w:rsidR="00BF3D11" w:rsidRPr="00BB0409" w:rsidRDefault="00FD52DD" w:rsidP="00BB0409">
            <w:pPr>
              <w:pStyle w:val="Word"/>
              <w:spacing w:before="120" w:line="240" w:lineRule="auto"/>
              <w:ind w:right="136"/>
              <w:rPr>
                <w:sz w:val="18"/>
                <w:szCs w:val="18"/>
                <w:lang w:val="fr-FR"/>
              </w:rPr>
            </w:pPr>
            <w:r w:rsidRPr="00952833">
              <w:rPr>
                <w:rStyle w:val="Accentuation"/>
                <w:i/>
                <w:color w:val="000000"/>
                <w:sz w:val="18"/>
                <w:szCs w:val="18"/>
                <w:lang w:val="fr-FR"/>
              </w:rPr>
              <w:t>Minimum 170 mots et maximum 280 mots</w:t>
            </w:r>
          </w:p>
        </w:tc>
      </w:tr>
      <w:tr w:rsidR="00BF3D11" w:rsidRPr="00197AD9" w:rsidTr="00766837">
        <w:trPr>
          <w:gridAfter w:val="1"/>
          <w:wAfter w:w="9572" w:type="dxa"/>
        </w:trPr>
        <w:tc>
          <w:tcPr>
            <w:tcW w:w="9720"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295481" w:rsidRPr="00295481" w:rsidRDefault="00295481" w:rsidP="00295481">
            <w:pPr>
              <w:pStyle w:val="formtext"/>
              <w:spacing w:before="0" w:after="120"/>
              <w:jc w:val="both"/>
              <w:rPr>
                <w:rFonts w:cs="Arial"/>
                <w:lang w:val="fr-FR"/>
              </w:rPr>
            </w:pPr>
            <w:r w:rsidRPr="00295481">
              <w:rPr>
                <w:rFonts w:cs="Arial"/>
                <w:lang w:val="fr-FR"/>
              </w:rPr>
              <w:t xml:space="preserve">En tant que gardiens du </w:t>
            </w:r>
            <w:proofErr w:type="spellStart"/>
            <w:r w:rsidRPr="00295481">
              <w:rPr>
                <w:rFonts w:cs="Arial"/>
                <w:lang w:val="fr-FR"/>
              </w:rPr>
              <w:t>hurling</w:t>
            </w:r>
            <w:proofErr w:type="spellEnd"/>
            <w:r w:rsidRPr="00295481">
              <w:rPr>
                <w:rFonts w:cs="Arial"/>
                <w:lang w:val="fr-FR"/>
              </w:rPr>
              <w:t>, l</w:t>
            </w:r>
            <w:r w:rsidR="00766837">
              <w:rPr>
                <w:rFonts w:cs="Arial"/>
                <w:lang w:val="fr-FR"/>
              </w:rPr>
              <w:t>’</w:t>
            </w:r>
            <w:r w:rsidRPr="00295481">
              <w:rPr>
                <w:rFonts w:cs="Arial"/>
                <w:lang w:val="fr-FR"/>
              </w:rPr>
              <w:t>AAG et l</w:t>
            </w:r>
            <w:r w:rsidR="00766837">
              <w:rPr>
                <w:rFonts w:cs="Arial"/>
                <w:lang w:val="fr-FR"/>
              </w:rPr>
              <w:t>’</w:t>
            </w:r>
            <w:r w:rsidR="008958EA">
              <w:rPr>
                <w:rFonts w:cs="Arial"/>
                <w:lang w:val="fr-FR"/>
              </w:rPr>
              <w:t>A</w:t>
            </w:r>
            <w:r w:rsidRPr="00295481">
              <w:rPr>
                <w:rFonts w:cs="Arial"/>
                <w:lang w:val="fr-FR"/>
              </w:rPr>
              <w:t xml:space="preserve">ssociation </w:t>
            </w:r>
            <w:proofErr w:type="spellStart"/>
            <w:r w:rsidRPr="00295481">
              <w:rPr>
                <w:rFonts w:cs="Arial"/>
                <w:lang w:val="fr-FR"/>
              </w:rPr>
              <w:t>Camogie</w:t>
            </w:r>
            <w:proofErr w:type="spellEnd"/>
            <w:r w:rsidRPr="00295481">
              <w:rPr>
                <w:rFonts w:cs="Arial"/>
                <w:lang w:val="fr-FR"/>
              </w:rPr>
              <w:t xml:space="preserve"> sont convaincus que le meilleur moyen de garantir la viabilité du </w:t>
            </w:r>
            <w:proofErr w:type="spellStart"/>
            <w:r w:rsidRPr="00295481">
              <w:rPr>
                <w:rFonts w:cs="Arial"/>
                <w:lang w:val="fr-FR"/>
              </w:rPr>
              <w:t>hurling</w:t>
            </w:r>
            <w:proofErr w:type="spellEnd"/>
            <w:r w:rsidRPr="00295481">
              <w:rPr>
                <w:rFonts w:cs="Arial"/>
                <w:lang w:val="fr-FR"/>
              </w:rPr>
              <w:t xml:space="preserve"> est de s</w:t>
            </w:r>
            <w:r w:rsidR="00766837">
              <w:rPr>
                <w:rFonts w:cs="Arial"/>
                <w:lang w:val="fr-FR"/>
              </w:rPr>
              <w:t>’</w:t>
            </w:r>
            <w:r w:rsidRPr="00295481">
              <w:rPr>
                <w:rFonts w:cs="Arial"/>
                <w:lang w:val="fr-FR"/>
              </w:rPr>
              <w:t>assurer qu</w:t>
            </w:r>
            <w:r w:rsidR="00766837">
              <w:rPr>
                <w:rFonts w:cs="Arial"/>
                <w:lang w:val="fr-FR"/>
              </w:rPr>
              <w:t>’</w:t>
            </w:r>
            <w:r w:rsidRPr="00295481">
              <w:rPr>
                <w:rFonts w:cs="Arial"/>
                <w:lang w:val="fr-FR"/>
              </w:rPr>
              <w:t>il soit joué de la manière la plus étendue possible. Ces organisations de bénévoles ont investi des ressources humaines et financières importantes pour garantir que tous les enfants puissent avoir l</w:t>
            </w:r>
            <w:r w:rsidR="00766837">
              <w:rPr>
                <w:rFonts w:cs="Arial"/>
                <w:lang w:val="fr-FR"/>
              </w:rPr>
              <w:t>’</w:t>
            </w:r>
            <w:r w:rsidRPr="00295481">
              <w:rPr>
                <w:rFonts w:cs="Arial"/>
                <w:lang w:val="fr-FR"/>
              </w:rPr>
              <w:t xml:space="preserve">opportunité de pratiquer le </w:t>
            </w:r>
            <w:proofErr w:type="spellStart"/>
            <w:r w:rsidRPr="00295481">
              <w:rPr>
                <w:rFonts w:cs="Arial"/>
                <w:lang w:val="fr-FR"/>
              </w:rPr>
              <w:t>hurling</w:t>
            </w:r>
            <w:proofErr w:type="spellEnd"/>
            <w:r w:rsidRPr="00295481">
              <w:rPr>
                <w:rFonts w:cs="Arial"/>
                <w:lang w:val="fr-FR"/>
              </w:rPr>
              <w:t xml:space="preserve"> et que tous les bénévoles soient formés à ces fins. La formation octroyée aux bénévoles inclut l</w:t>
            </w:r>
            <w:r w:rsidR="00766837">
              <w:rPr>
                <w:rFonts w:cs="Arial"/>
                <w:lang w:val="fr-FR"/>
              </w:rPr>
              <w:t>’</w:t>
            </w:r>
            <w:r w:rsidRPr="00295481">
              <w:rPr>
                <w:rFonts w:cs="Arial"/>
                <w:lang w:val="fr-FR"/>
              </w:rPr>
              <w:t xml:space="preserve">identification, la documentation, la promotion et la valorisation des </w:t>
            </w:r>
            <w:r w:rsidR="008958EA">
              <w:rPr>
                <w:rFonts w:cs="Arial"/>
                <w:lang w:val="fr-FR"/>
              </w:rPr>
              <w:t>savoir-faire</w:t>
            </w:r>
            <w:r w:rsidR="008958EA" w:rsidRPr="00295481">
              <w:rPr>
                <w:rFonts w:cs="Arial"/>
                <w:lang w:val="fr-FR"/>
              </w:rPr>
              <w:t xml:space="preserve"> </w:t>
            </w:r>
            <w:r w:rsidRPr="00295481">
              <w:rPr>
                <w:rFonts w:cs="Arial"/>
                <w:lang w:val="fr-FR"/>
              </w:rPr>
              <w:t xml:space="preserve">liés au </w:t>
            </w:r>
            <w:proofErr w:type="spellStart"/>
            <w:r w:rsidRPr="00295481">
              <w:rPr>
                <w:rFonts w:cs="Arial"/>
                <w:lang w:val="fr-FR"/>
              </w:rPr>
              <w:t>hurling</w:t>
            </w:r>
            <w:proofErr w:type="spellEnd"/>
            <w:r w:rsidRPr="00295481">
              <w:rPr>
                <w:rFonts w:cs="Arial"/>
                <w:lang w:val="fr-FR"/>
              </w:rPr>
              <w:t>. La fourniture d</w:t>
            </w:r>
            <w:r w:rsidR="00766837">
              <w:rPr>
                <w:rFonts w:cs="Arial"/>
                <w:lang w:val="fr-FR"/>
              </w:rPr>
              <w:t>’</w:t>
            </w:r>
            <w:r w:rsidRPr="00295481">
              <w:rPr>
                <w:rFonts w:cs="Arial"/>
                <w:lang w:val="fr-FR"/>
              </w:rPr>
              <w:t>unités d</w:t>
            </w:r>
            <w:r w:rsidR="00766837">
              <w:rPr>
                <w:rFonts w:cs="Arial"/>
                <w:lang w:val="fr-FR"/>
              </w:rPr>
              <w:t>’</w:t>
            </w:r>
            <w:r w:rsidRPr="00295481">
              <w:rPr>
                <w:rFonts w:cs="Arial"/>
                <w:lang w:val="fr-FR"/>
              </w:rPr>
              <w:t>enseignement a réellement été revue et revivifiée avec l</w:t>
            </w:r>
            <w:r w:rsidR="00766837">
              <w:rPr>
                <w:rFonts w:cs="Arial"/>
                <w:lang w:val="fr-FR"/>
              </w:rPr>
              <w:t>’</w:t>
            </w:r>
            <w:r w:rsidRPr="00295481">
              <w:rPr>
                <w:rFonts w:cs="Arial"/>
                <w:lang w:val="fr-FR"/>
              </w:rPr>
              <w:t>introduction d</w:t>
            </w:r>
            <w:r w:rsidR="00766837">
              <w:rPr>
                <w:rFonts w:cs="Arial"/>
                <w:lang w:val="fr-FR"/>
              </w:rPr>
              <w:t>’</w:t>
            </w:r>
            <w:r w:rsidRPr="00295481">
              <w:rPr>
                <w:rFonts w:cs="Arial"/>
                <w:lang w:val="fr-FR"/>
              </w:rPr>
              <w:t>un portail d</w:t>
            </w:r>
            <w:r w:rsidR="00766837">
              <w:rPr>
                <w:rFonts w:cs="Arial"/>
                <w:lang w:val="fr-FR"/>
              </w:rPr>
              <w:t>’</w:t>
            </w:r>
            <w:r w:rsidRPr="00295481">
              <w:rPr>
                <w:rFonts w:cs="Arial"/>
                <w:lang w:val="fr-FR"/>
              </w:rPr>
              <w:t xml:space="preserve">apprentissage et de développement en ligne, ce qui signifie que les bénévoles de Dublin à Dubaï peuvent accéder à des ateliers, des cours et des vidéos en ligne à tout moment. </w:t>
            </w:r>
          </w:p>
          <w:p w:rsidR="00BF3D11" w:rsidRPr="00295481" w:rsidRDefault="00295481" w:rsidP="00F548AC">
            <w:pPr>
              <w:pStyle w:val="formtext"/>
              <w:spacing w:before="120" w:after="0" w:line="240" w:lineRule="auto"/>
              <w:ind w:right="136"/>
              <w:jc w:val="both"/>
              <w:rPr>
                <w:lang w:val="fr-FR"/>
              </w:rPr>
            </w:pPr>
            <w:r w:rsidRPr="00295481">
              <w:rPr>
                <w:rFonts w:cs="Arial"/>
                <w:lang w:val="fr-FR"/>
              </w:rPr>
              <w:t xml:space="preserve">La communauté du </w:t>
            </w:r>
            <w:proofErr w:type="spellStart"/>
            <w:r w:rsidRPr="00295481">
              <w:rPr>
                <w:rFonts w:cs="Arial"/>
                <w:lang w:val="fr-FR"/>
              </w:rPr>
              <w:t>hurling</w:t>
            </w:r>
            <w:proofErr w:type="spellEnd"/>
            <w:r w:rsidRPr="00295481">
              <w:rPr>
                <w:rFonts w:cs="Arial"/>
                <w:lang w:val="fr-FR"/>
              </w:rPr>
              <w:t xml:space="preserve"> s</w:t>
            </w:r>
            <w:r w:rsidR="00766837">
              <w:rPr>
                <w:rFonts w:cs="Arial"/>
                <w:lang w:val="fr-FR"/>
              </w:rPr>
              <w:t>’</w:t>
            </w:r>
            <w:r w:rsidRPr="00295481">
              <w:rPr>
                <w:rFonts w:cs="Arial"/>
                <w:lang w:val="fr-FR"/>
              </w:rPr>
              <w:t>est également engagée à faire reconnaitre l</w:t>
            </w:r>
            <w:r w:rsidR="00766837">
              <w:rPr>
                <w:rFonts w:cs="Arial"/>
                <w:lang w:val="fr-FR"/>
              </w:rPr>
              <w:t>’</w:t>
            </w:r>
            <w:r w:rsidRPr="00295481">
              <w:rPr>
                <w:rFonts w:cs="Arial"/>
                <w:lang w:val="fr-FR"/>
              </w:rPr>
              <w:t>importance de ce jeu en tant que patrimoine culturel immatériel de l</w:t>
            </w:r>
            <w:r w:rsidR="00766837">
              <w:rPr>
                <w:rFonts w:cs="Arial"/>
                <w:lang w:val="fr-FR"/>
              </w:rPr>
              <w:t>’</w:t>
            </w:r>
            <w:r w:rsidRPr="00295481">
              <w:rPr>
                <w:rFonts w:cs="Arial"/>
                <w:lang w:val="fr-FR"/>
              </w:rPr>
              <w:t>Irlande. Les actions déjà menées à cet effet ont inclus la compilation d</w:t>
            </w:r>
            <w:r w:rsidR="00766837">
              <w:rPr>
                <w:rFonts w:cs="Arial"/>
                <w:lang w:val="fr-FR"/>
              </w:rPr>
              <w:t>’</w:t>
            </w:r>
            <w:r w:rsidRPr="00295481">
              <w:rPr>
                <w:rFonts w:cs="Arial"/>
                <w:lang w:val="fr-FR"/>
              </w:rPr>
              <w:t xml:space="preserve">histoires et de souvenirs liés au </w:t>
            </w:r>
            <w:proofErr w:type="spellStart"/>
            <w:r w:rsidRPr="00295481">
              <w:rPr>
                <w:rFonts w:cs="Arial"/>
                <w:lang w:val="fr-FR"/>
              </w:rPr>
              <w:t>hurling</w:t>
            </w:r>
            <w:proofErr w:type="spellEnd"/>
            <w:r w:rsidRPr="00295481">
              <w:rPr>
                <w:rFonts w:cs="Arial"/>
                <w:lang w:val="fr-FR"/>
              </w:rPr>
              <w:t>, de témoignages oraux, de projets de sensibilisation dans les communautés, et la production d</w:t>
            </w:r>
            <w:r w:rsidR="00766837">
              <w:rPr>
                <w:rFonts w:cs="Arial"/>
                <w:lang w:val="fr-FR"/>
              </w:rPr>
              <w:t>’</w:t>
            </w:r>
            <w:r w:rsidRPr="00295481">
              <w:rPr>
                <w:rFonts w:cs="Arial"/>
                <w:lang w:val="fr-FR"/>
              </w:rPr>
              <w:t>un guide illust</w:t>
            </w:r>
            <w:r>
              <w:rPr>
                <w:rFonts w:cs="Arial"/>
                <w:lang w:val="fr-FR"/>
              </w:rPr>
              <w:t xml:space="preserve">ré sur le patrimoine du </w:t>
            </w:r>
            <w:proofErr w:type="spellStart"/>
            <w:r>
              <w:rPr>
                <w:rFonts w:cs="Arial"/>
                <w:lang w:val="fr-FR"/>
              </w:rPr>
              <w:t>hurling</w:t>
            </w:r>
            <w:proofErr w:type="spellEnd"/>
            <w:r>
              <w:rPr>
                <w:rFonts w:cs="Arial"/>
                <w:lang w:val="fr-FR"/>
              </w:rPr>
              <w:t xml:space="preserve"> (« </w:t>
            </w:r>
            <w:proofErr w:type="spellStart"/>
            <w:r w:rsidRPr="00295481">
              <w:rPr>
                <w:rFonts w:cs="Arial"/>
                <w:lang w:val="fr-FR"/>
              </w:rPr>
              <w:t>Iomain</w:t>
            </w:r>
            <w:proofErr w:type="spellEnd"/>
            <w:r w:rsidRPr="00295481">
              <w:rPr>
                <w:rFonts w:cs="Arial"/>
                <w:lang w:val="fr-FR"/>
              </w:rPr>
              <w:t xml:space="preserve">, An </w:t>
            </w:r>
            <w:proofErr w:type="spellStart"/>
            <w:r w:rsidRPr="00295481">
              <w:rPr>
                <w:rFonts w:cs="Arial"/>
                <w:lang w:val="fr-FR"/>
              </w:rPr>
              <w:t>Illustrated</w:t>
            </w:r>
            <w:proofErr w:type="spellEnd"/>
            <w:r w:rsidRPr="00295481">
              <w:rPr>
                <w:rFonts w:cs="Arial"/>
                <w:lang w:val="fr-FR"/>
              </w:rPr>
              <w:t xml:space="preserve"> Heritage Guide to </w:t>
            </w:r>
            <w:proofErr w:type="spellStart"/>
            <w:r w:rsidRPr="00295481">
              <w:rPr>
                <w:rFonts w:cs="Arial"/>
                <w:lang w:val="fr-FR"/>
              </w:rPr>
              <w:t>Hurling</w:t>
            </w:r>
            <w:proofErr w:type="spellEnd"/>
            <w:r>
              <w:rPr>
                <w:rFonts w:cs="Arial"/>
                <w:lang w:val="fr-FR"/>
              </w:rPr>
              <w:t> »</w:t>
            </w:r>
            <w:r w:rsidRPr="00295481">
              <w:rPr>
                <w:rFonts w:cs="Arial"/>
                <w:lang w:val="fr-FR"/>
              </w:rPr>
              <w:t>). Nombre de ces initiatives ont été menées à l</w:t>
            </w:r>
            <w:r w:rsidR="00766837">
              <w:rPr>
                <w:rFonts w:cs="Arial"/>
                <w:lang w:val="fr-FR"/>
              </w:rPr>
              <w:t>’</w:t>
            </w:r>
            <w:r w:rsidRPr="00295481">
              <w:rPr>
                <w:rFonts w:cs="Arial"/>
                <w:lang w:val="fr-FR"/>
              </w:rPr>
              <w:t>occasion de certaines dates historiques, comme par exemple le centenaire d</w:t>
            </w:r>
            <w:r w:rsidR="00C91570">
              <w:rPr>
                <w:rFonts w:cs="Arial"/>
                <w:lang w:val="fr-FR"/>
              </w:rPr>
              <w:t>e la création de l</w:t>
            </w:r>
            <w:r w:rsidR="00766837">
              <w:rPr>
                <w:rFonts w:cs="Arial"/>
                <w:lang w:val="fr-FR"/>
              </w:rPr>
              <w:t>’</w:t>
            </w:r>
            <w:r w:rsidR="00C91570">
              <w:rPr>
                <w:rFonts w:cs="Arial"/>
                <w:lang w:val="fr-FR"/>
              </w:rPr>
              <w:t xml:space="preserve">AAG (1994). </w:t>
            </w:r>
            <w:r w:rsidRPr="00295481">
              <w:rPr>
                <w:rFonts w:cs="Arial"/>
                <w:lang w:val="fr-FR"/>
              </w:rPr>
              <w:t xml:space="preserve">De plus, des initiatives et des expositions pour sauvegarder le </w:t>
            </w:r>
            <w:proofErr w:type="spellStart"/>
            <w:r w:rsidRPr="00295481">
              <w:rPr>
                <w:rFonts w:cs="Arial"/>
                <w:lang w:val="fr-FR"/>
              </w:rPr>
              <w:t>hurling</w:t>
            </w:r>
            <w:proofErr w:type="spellEnd"/>
            <w:r w:rsidRPr="00295481">
              <w:rPr>
                <w:rFonts w:cs="Arial"/>
                <w:lang w:val="fr-FR"/>
              </w:rPr>
              <w:t xml:space="preserve"> en tant que patrimoine culturel immatériel sont régulièrement organisées au Musée spécialement consacré de l</w:t>
            </w:r>
            <w:r w:rsidR="00766837">
              <w:rPr>
                <w:rFonts w:cs="Arial"/>
                <w:lang w:val="fr-FR"/>
              </w:rPr>
              <w:t>’</w:t>
            </w:r>
            <w:r w:rsidRPr="00295481">
              <w:rPr>
                <w:rFonts w:cs="Arial"/>
                <w:lang w:val="fr-FR"/>
              </w:rPr>
              <w:t xml:space="preserve">AAG à </w:t>
            </w:r>
            <w:proofErr w:type="spellStart"/>
            <w:r w:rsidRPr="00295481">
              <w:rPr>
                <w:rFonts w:cs="Arial"/>
                <w:lang w:val="fr-FR"/>
              </w:rPr>
              <w:t>Croke</w:t>
            </w:r>
            <w:proofErr w:type="spellEnd"/>
            <w:r w:rsidRPr="00295481">
              <w:rPr>
                <w:rFonts w:cs="Arial"/>
                <w:lang w:val="fr-FR"/>
              </w:rPr>
              <w:t xml:space="preserve"> Park, Dublin, et au M</w:t>
            </w:r>
            <w:r w:rsidR="00C91570">
              <w:rPr>
                <w:rFonts w:cs="Arial"/>
                <w:lang w:val="fr-FR"/>
              </w:rPr>
              <w:t xml:space="preserve">usée </w:t>
            </w:r>
            <w:proofErr w:type="spellStart"/>
            <w:r w:rsidR="00C91570">
              <w:rPr>
                <w:rFonts w:cs="Arial"/>
                <w:lang w:val="fr-FR"/>
              </w:rPr>
              <w:t>Lár</w:t>
            </w:r>
            <w:proofErr w:type="spellEnd"/>
            <w:r w:rsidR="00C91570">
              <w:rPr>
                <w:rFonts w:cs="Arial"/>
                <w:lang w:val="fr-FR"/>
              </w:rPr>
              <w:t xml:space="preserve"> na </w:t>
            </w:r>
            <w:proofErr w:type="spellStart"/>
            <w:r w:rsidR="00C91570">
              <w:rPr>
                <w:rFonts w:cs="Arial"/>
                <w:lang w:val="fr-FR"/>
              </w:rPr>
              <w:t>Páirce</w:t>
            </w:r>
            <w:proofErr w:type="spellEnd"/>
            <w:r w:rsidR="00C91570">
              <w:rPr>
                <w:rFonts w:cs="Arial"/>
                <w:lang w:val="fr-FR"/>
              </w:rPr>
              <w:t xml:space="preserve">, à Thurles. </w:t>
            </w:r>
            <w:r w:rsidRPr="00295481">
              <w:rPr>
                <w:rFonts w:cs="Arial"/>
                <w:lang w:val="fr-FR"/>
              </w:rPr>
              <w:t>D</w:t>
            </w:r>
            <w:r w:rsidR="00766837">
              <w:rPr>
                <w:rFonts w:cs="Arial"/>
                <w:lang w:val="fr-FR"/>
              </w:rPr>
              <w:t>’</w:t>
            </w:r>
            <w:r w:rsidRPr="00295481">
              <w:rPr>
                <w:rFonts w:cs="Arial"/>
                <w:lang w:val="fr-FR"/>
              </w:rPr>
              <w:t>autres preuves de l</w:t>
            </w:r>
            <w:r w:rsidR="00766837">
              <w:rPr>
                <w:rFonts w:cs="Arial"/>
                <w:lang w:val="fr-FR"/>
              </w:rPr>
              <w:t>’</w:t>
            </w:r>
            <w:r w:rsidRPr="00295481">
              <w:rPr>
                <w:rFonts w:cs="Arial"/>
                <w:lang w:val="fr-FR"/>
              </w:rPr>
              <w:t xml:space="preserve">antiquité du </w:t>
            </w:r>
            <w:proofErr w:type="spellStart"/>
            <w:r w:rsidRPr="00295481">
              <w:rPr>
                <w:rFonts w:cs="Arial"/>
                <w:lang w:val="fr-FR"/>
              </w:rPr>
              <w:t>hurling</w:t>
            </w:r>
            <w:proofErr w:type="spellEnd"/>
            <w:r w:rsidRPr="00295481">
              <w:rPr>
                <w:rFonts w:cs="Arial"/>
                <w:lang w:val="fr-FR"/>
              </w:rPr>
              <w:t xml:space="preserve"> ont été conservées dans des collections individuelles, notamment la collection Ó </w:t>
            </w:r>
            <w:proofErr w:type="spellStart"/>
            <w:r w:rsidRPr="00295481">
              <w:rPr>
                <w:rFonts w:cs="Arial"/>
                <w:lang w:val="fr-FR"/>
              </w:rPr>
              <w:t>Ceallaigh</w:t>
            </w:r>
            <w:proofErr w:type="spellEnd"/>
            <w:r w:rsidRPr="00295481">
              <w:rPr>
                <w:rFonts w:cs="Arial"/>
                <w:lang w:val="fr-FR"/>
              </w:rPr>
              <w:t xml:space="preserve"> de l</w:t>
            </w:r>
            <w:r w:rsidR="00766837">
              <w:rPr>
                <w:rFonts w:cs="Arial"/>
                <w:lang w:val="fr-FR"/>
              </w:rPr>
              <w:t>’</w:t>
            </w:r>
            <w:r w:rsidRPr="00295481">
              <w:rPr>
                <w:rFonts w:cs="Arial"/>
                <w:lang w:val="fr-FR"/>
              </w:rPr>
              <w:t>AAG, à la bibliothèque de Limerick, et les expositions du Musée national de l</w:t>
            </w:r>
            <w:r w:rsidR="00766837">
              <w:rPr>
                <w:rFonts w:cs="Arial"/>
                <w:lang w:val="fr-FR"/>
              </w:rPr>
              <w:t>’</w:t>
            </w:r>
            <w:r w:rsidRPr="00295481">
              <w:rPr>
                <w:rFonts w:cs="Arial"/>
                <w:lang w:val="fr-FR"/>
              </w:rPr>
              <w:t>Irlande.</w:t>
            </w:r>
          </w:p>
        </w:tc>
      </w:tr>
      <w:tr w:rsidR="003A68A5" w:rsidRPr="00BB0409" w:rsidTr="00766837">
        <w:trPr>
          <w:gridAfter w:val="1"/>
          <w:wAfter w:w="9572" w:type="dxa"/>
        </w:trPr>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rsidR="003A68A5" w:rsidRPr="00952833" w:rsidRDefault="003A68A5" w:rsidP="00557845">
            <w:pPr>
              <w:pStyle w:val="Default"/>
              <w:widowControl/>
              <w:tabs>
                <w:tab w:val="left" w:pos="709"/>
              </w:tabs>
              <w:spacing w:before="120" w:after="120"/>
              <w:ind w:left="113" w:right="136"/>
              <w:jc w:val="both"/>
              <w:rPr>
                <w:rFonts w:ascii="Arial" w:eastAsia="SimSun" w:hAnsi="Arial" w:cs="Arial"/>
                <w:sz w:val="18"/>
                <w:szCs w:val="18"/>
                <w:lang w:val="fr-FR"/>
              </w:rPr>
            </w:pPr>
            <w:r w:rsidRPr="00CB4BAA">
              <w:rPr>
                <w:rFonts w:ascii="Arial" w:eastAsia="SimSun" w:hAnsi="Arial" w:cs="Arial"/>
                <w:sz w:val="18"/>
                <w:szCs w:val="18"/>
                <w:lang w:val="fr-FR"/>
              </w:rPr>
              <w:t xml:space="preserve">Cochez une ou plusieurs cases pour identifier les mesures de sauvegarde qui ont été ou sont prises actuellement par les </w:t>
            </w:r>
            <w:r w:rsidRPr="00952833">
              <w:rPr>
                <w:rFonts w:ascii="Arial" w:eastAsia="SimSun" w:hAnsi="Arial" w:cs="Arial"/>
                <w:b/>
                <w:sz w:val="18"/>
                <w:szCs w:val="18"/>
                <w:lang w:val="fr-FR"/>
              </w:rPr>
              <w:t>communautés, groupes ou individus</w:t>
            </w:r>
            <w:r w:rsidRPr="00952833">
              <w:rPr>
                <w:rFonts w:ascii="Arial" w:eastAsia="SimSun" w:hAnsi="Arial" w:cs="Arial"/>
                <w:sz w:val="18"/>
                <w:szCs w:val="18"/>
                <w:lang w:val="fr-FR"/>
              </w:rPr>
              <w:t xml:space="preserve"> concernés.</w:t>
            </w:r>
          </w:p>
          <w:p w:rsidR="003A68A5" w:rsidRPr="00CB4BAA" w:rsidRDefault="00D146B0"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CaseACocher6"/>
                  <w:enabled/>
                  <w:calcOnExit w:val="0"/>
                  <w:checkBox>
                    <w:sizeAuto/>
                    <w:default w:val="1"/>
                  </w:checkBox>
                </w:ffData>
              </w:fldChar>
            </w:r>
            <w:bookmarkStart w:id="4" w:name="CaseACocher6"/>
            <w:r w:rsidR="00387D80">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bookmarkEnd w:id="4"/>
            <w:r w:rsidR="003A68A5" w:rsidRPr="00CB4BAA">
              <w:rPr>
                <w:rFonts w:ascii="Arial" w:hAnsi="Arial" w:cs="Arial"/>
                <w:color w:val="auto"/>
                <w:sz w:val="18"/>
                <w:szCs w:val="18"/>
                <w:lang w:val="fr-FR"/>
              </w:rPr>
              <w:t xml:space="preserve"> </w:t>
            </w:r>
            <w:proofErr w:type="gramStart"/>
            <w:r w:rsidR="003A68A5" w:rsidRPr="00CB4BAA">
              <w:rPr>
                <w:rFonts w:ascii="Arial" w:hAnsi="Arial" w:cs="Arial"/>
                <w:color w:val="auto"/>
                <w:sz w:val="18"/>
                <w:szCs w:val="18"/>
                <w:lang w:val="fr-FR"/>
              </w:rPr>
              <w:t>transmission</w:t>
            </w:r>
            <w:proofErr w:type="gramEnd"/>
            <w:r w:rsidR="003A68A5" w:rsidRPr="00CB4BAA">
              <w:rPr>
                <w:rFonts w:ascii="Arial" w:hAnsi="Arial" w:cs="Arial"/>
                <w:color w:val="auto"/>
                <w:sz w:val="18"/>
                <w:szCs w:val="18"/>
                <w:lang w:val="fr-FR"/>
              </w:rPr>
              <w:t>, essentiellement par l</w:t>
            </w:r>
            <w:r w:rsidR="00766837">
              <w:rPr>
                <w:rFonts w:ascii="Arial" w:hAnsi="Arial" w:cs="Arial"/>
                <w:color w:val="auto"/>
                <w:sz w:val="18"/>
                <w:szCs w:val="18"/>
                <w:lang w:val="fr-FR"/>
              </w:rPr>
              <w:t>’</w:t>
            </w:r>
            <w:r w:rsidR="003A68A5" w:rsidRPr="00CB4BAA">
              <w:rPr>
                <w:rFonts w:ascii="Arial" w:hAnsi="Arial" w:cs="Arial"/>
                <w:color w:val="auto"/>
                <w:sz w:val="18"/>
                <w:szCs w:val="18"/>
                <w:lang w:val="fr-FR"/>
              </w:rPr>
              <w:t>éducation formelle et non formelle</w:t>
            </w:r>
          </w:p>
          <w:p w:rsidR="003A68A5" w:rsidRPr="00CB4BAA" w:rsidRDefault="00D146B0"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387D80">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3A68A5" w:rsidRPr="00CB4BAA">
              <w:rPr>
                <w:rFonts w:ascii="Arial" w:hAnsi="Arial" w:cs="Arial"/>
                <w:color w:val="auto"/>
                <w:sz w:val="18"/>
                <w:szCs w:val="18"/>
                <w:lang w:val="fr-FR"/>
              </w:rPr>
              <w:t xml:space="preserve"> </w:t>
            </w:r>
            <w:proofErr w:type="gramStart"/>
            <w:r w:rsidR="003A68A5" w:rsidRPr="00CB4BAA">
              <w:rPr>
                <w:rFonts w:ascii="Arial" w:hAnsi="Arial" w:cs="Arial"/>
                <w:color w:val="auto"/>
                <w:sz w:val="18"/>
                <w:szCs w:val="18"/>
                <w:lang w:val="fr-FR"/>
              </w:rPr>
              <w:t>identification</w:t>
            </w:r>
            <w:proofErr w:type="gramEnd"/>
            <w:r w:rsidR="003A68A5" w:rsidRPr="00CB4BAA">
              <w:rPr>
                <w:rFonts w:ascii="Arial" w:hAnsi="Arial" w:cs="Arial"/>
                <w:color w:val="auto"/>
                <w:sz w:val="18"/>
                <w:szCs w:val="18"/>
                <w:lang w:val="fr-FR"/>
              </w:rPr>
              <w:t>, documentation, recherche</w:t>
            </w:r>
          </w:p>
          <w:p w:rsidR="003A68A5" w:rsidRPr="00CB4BAA" w:rsidRDefault="00D146B0"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387D80">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3A68A5" w:rsidRPr="00CB4BAA">
              <w:rPr>
                <w:rFonts w:ascii="Arial" w:hAnsi="Arial" w:cs="Arial"/>
                <w:color w:val="auto"/>
                <w:sz w:val="18"/>
                <w:szCs w:val="18"/>
                <w:lang w:val="fr-FR"/>
              </w:rPr>
              <w:t xml:space="preserve"> </w:t>
            </w:r>
            <w:proofErr w:type="gramStart"/>
            <w:r w:rsidR="003A68A5" w:rsidRPr="00CB4BAA">
              <w:rPr>
                <w:rFonts w:ascii="Arial" w:hAnsi="Arial" w:cs="Arial"/>
                <w:color w:val="auto"/>
                <w:sz w:val="18"/>
                <w:szCs w:val="18"/>
                <w:lang w:val="fr-FR"/>
              </w:rPr>
              <w:t>préservation</w:t>
            </w:r>
            <w:proofErr w:type="gramEnd"/>
            <w:r w:rsidR="003A68A5" w:rsidRPr="00CB4BAA">
              <w:rPr>
                <w:rFonts w:ascii="Arial" w:hAnsi="Arial" w:cs="Arial"/>
                <w:color w:val="auto"/>
                <w:sz w:val="18"/>
                <w:szCs w:val="18"/>
                <w:lang w:val="fr-FR"/>
              </w:rPr>
              <w:t xml:space="preserve">, protection </w:t>
            </w:r>
          </w:p>
          <w:p w:rsidR="003A68A5" w:rsidRPr="00CB4BAA" w:rsidRDefault="00D146B0"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387D80">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3A68A5" w:rsidRPr="00CB4BAA">
              <w:rPr>
                <w:rFonts w:ascii="Arial" w:hAnsi="Arial" w:cs="Arial"/>
                <w:color w:val="auto"/>
                <w:sz w:val="18"/>
                <w:szCs w:val="18"/>
                <w:lang w:val="fr-FR"/>
              </w:rPr>
              <w:t xml:space="preserve"> </w:t>
            </w:r>
            <w:proofErr w:type="gramStart"/>
            <w:r w:rsidR="003A68A5" w:rsidRPr="00CB4BAA">
              <w:rPr>
                <w:rFonts w:ascii="Arial" w:hAnsi="Arial" w:cs="Arial"/>
                <w:color w:val="auto"/>
                <w:sz w:val="18"/>
                <w:szCs w:val="18"/>
                <w:lang w:val="fr-FR"/>
              </w:rPr>
              <w:t>promotion</w:t>
            </w:r>
            <w:proofErr w:type="gramEnd"/>
            <w:r w:rsidR="003A68A5" w:rsidRPr="00CB4BAA">
              <w:rPr>
                <w:rFonts w:ascii="Arial" w:hAnsi="Arial" w:cs="Arial"/>
                <w:color w:val="auto"/>
                <w:sz w:val="18"/>
                <w:szCs w:val="18"/>
                <w:lang w:val="fr-FR"/>
              </w:rPr>
              <w:t>, mise en valeur</w:t>
            </w:r>
          </w:p>
          <w:p w:rsidR="003A68A5" w:rsidRPr="00BB0409" w:rsidRDefault="00D146B0" w:rsidP="00557845">
            <w:pPr>
              <w:pStyle w:val="Default"/>
              <w:widowControl/>
              <w:autoSpaceDE/>
              <w:adjustRightInd/>
              <w:spacing w:before="120" w:after="120"/>
              <w:ind w:left="1134" w:right="135" w:hanging="567"/>
              <w:rPr>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CB1D02">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3A68A5" w:rsidRPr="00BB0409">
              <w:rPr>
                <w:rFonts w:ascii="Arial" w:hAnsi="Arial" w:cs="Arial"/>
                <w:color w:val="auto"/>
                <w:sz w:val="18"/>
                <w:szCs w:val="18"/>
                <w:lang w:val="fr-FR"/>
              </w:rPr>
              <w:t xml:space="preserve"> revitalisation</w:t>
            </w:r>
          </w:p>
        </w:tc>
      </w:tr>
      <w:tr w:rsidR="008A638D" w:rsidRPr="00197AD9" w:rsidTr="00766837">
        <w:trPr>
          <w:gridAfter w:val="1"/>
          <w:wAfter w:w="9572" w:type="dxa"/>
        </w:trPr>
        <w:tc>
          <w:tcPr>
            <w:tcW w:w="9720"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F3D11" w:rsidRPr="00952833" w:rsidRDefault="00BF3D11" w:rsidP="00BB0409">
            <w:pPr>
              <w:pStyle w:val="Info03"/>
              <w:numPr>
                <w:ilvl w:val="0"/>
                <w:numId w:val="33"/>
              </w:numPr>
              <w:spacing w:before="120" w:line="240" w:lineRule="auto"/>
              <w:ind w:left="596" w:right="136" w:hanging="567"/>
              <w:rPr>
                <w:rFonts w:eastAsia="SimSun"/>
                <w:sz w:val="18"/>
                <w:szCs w:val="18"/>
                <w:lang w:val="fr-FR"/>
              </w:rPr>
            </w:pPr>
            <w:r w:rsidRPr="00CB4BAA">
              <w:rPr>
                <w:rFonts w:eastAsia="SimSun"/>
                <w:sz w:val="18"/>
                <w:szCs w:val="18"/>
                <w:lang w:val="fr-FR"/>
              </w:rPr>
              <w:t xml:space="preserve">Comment les États </w:t>
            </w:r>
            <w:r w:rsidRPr="00387D80">
              <w:rPr>
                <w:rFonts w:eastAsia="SimSun"/>
                <w:sz w:val="18"/>
                <w:szCs w:val="18"/>
                <w:lang w:val="fr-FR"/>
              </w:rPr>
              <w:t>parties</w:t>
            </w:r>
            <w:r w:rsidRPr="00CB4BAA">
              <w:rPr>
                <w:rFonts w:eastAsia="SimSun"/>
                <w:sz w:val="18"/>
                <w:szCs w:val="18"/>
                <w:lang w:val="fr-FR"/>
              </w:rPr>
              <w:t xml:space="preserve"> concernés ont-ils sauvegardé l</w:t>
            </w:r>
            <w:r w:rsidR="00766837">
              <w:rPr>
                <w:rFonts w:eastAsia="SimSun"/>
                <w:sz w:val="18"/>
                <w:szCs w:val="18"/>
                <w:lang w:val="fr-FR"/>
              </w:rPr>
              <w:t>’</w:t>
            </w:r>
            <w:r w:rsidRPr="00CB4BAA">
              <w:rPr>
                <w:rFonts w:eastAsia="SimSun"/>
                <w:sz w:val="18"/>
                <w:szCs w:val="18"/>
                <w:lang w:val="fr-FR"/>
              </w:rPr>
              <w:t>élément ? Précise</w:t>
            </w:r>
            <w:r w:rsidR="005E7B98" w:rsidRPr="00CB4BAA">
              <w:rPr>
                <w:rFonts w:eastAsia="SimSun"/>
                <w:sz w:val="18"/>
                <w:szCs w:val="18"/>
                <w:lang w:val="fr-FR"/>
              </w:rPr>
              <w:t>z</w:t>
            </w:r>
            <w:r w:rsidRPr="00952833">
              <w:rPr>
                <w:rFonts w:eastAsia="SimSun"/>
                <w:sz w:val="18"/>
                <w:szCs w:val="18"/>
                <w:lang w:val="fr-FR"/>
              </w:rPr>
              <w:t xml:space="preserve"> les contraintes externes ou internes, telles que des ressources limitées. Quels sont les efforts passés et en cours à cet égard ?</w:t>
            </w:r>
          </w:p>
          <w:p w:rsidR="00FA213B" w:rsidRPr="00CB4BAA" w:rsidRDefault="00FD52DD" w:rsidP="00BB0409">
            <w:pPr>
              <w:pStyle w:val="formtext"/>
              <w:keepNext/>
              <w:spacing w:before="120" w:after="0" w:line="240" w:lineRule="auto"/>
              <w:ind w:right="136"/>
              <w:jc w:val="right"/>
              <w:rPr>
                <w:i/>
                <w:iCs/>
                <w:color w:val="000000"/>
                <w:sz w:val="18"/>
                <w:szCs w:val="18"/>
                <w:lang w:val="fr-FR"/>
              </w:rPr>
            </w:pPr>
            <w:r w:rsidRPr="00BB0409">
              <w:rPr>
                <w:rStyle w:val="Accentuation"/>
                <w:rFonts w:eastAsia="Times New Roman" w:cs="Arial"/>
                <w:iCs w:val="0"/>
                <w:color w:val="000000"/>
                <w:sz w:val="18"/>
                <w:szCs w:val="18"/>
                <w:lang w:val="fr-FR"/>
              </w:rPr>
              <w:t>Minimum 170 mots et maximum 280 mots</w:t>
            </w:r>
          </w:p>
        </w:tc>
      </w:tr>
      <w:tr w:rsidR="00FA213B" w:rsidRPr="00197AD9" w:rsidTr="00766837">
        <w:trPr>
          <w:gridAfter w:val="1"/>
          <w:wAfter w:w="9572" w:type="dxa"/>
        </w:trPr>
        <w:tc>
          <w:tcPr>
            <w:tcW w:w="9720"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295481" w:rsidRPr="00295481" w:rsidRDefault="00295481" w:rsidP="00295481">
            <w:pPr>
              <w:pStyle w:val="formtext"/>
              <w:spacing w:before="0" w:after="120"/>
              <w:jc w:val="both"/>
              <w:rPr>
                <w:rFonts w:cs="Arial"/>
                <w:lang w:val="fr-FR"/>
              </w:rPr>
            </w:pPr>
            <w:r w:rsidRPr="00295481">
              <w:rPr>
                <w:rFonts w:cs="Arial"/>
                <w:lang w:val="fr-FR"/>
              </w:rPr>
              <w:t xml:space="preserve">Les gouvernements irlandais passés et </w:t>
            </w:r>
            <w:r>
              <w:rPr>
                <w:rFonts w:cs="Arial"/>
                <w:lang w:val="fr-FR"/>
              </w:rPr>
              <w:t xml:space="preserve">actuel </w:t>
            </w:r>
            <w:r w:rsidRPr="00295481">
              <w:rPr>
                <w:rFonts w:cs="Arial"/>
                <w:lang w:val="fr-FR"/>
              </w:rPr>
              <w:t xml:space="preserve">ont fait des efforts continus pour sauvegarder le </w:t>
            </w:r>
            <w:proofErr w:type="spellStart"/>
            <w:r w:rsidRPr="00295481">
              <w:rPr>
                <w:rFonts w:cs="Arial"/>
                <w:lang w:val="fr-FR"/>
              </w:rPr>
              <w:t>hurling</w:t>
            </w:r>
            <w:proofErr w:type="spellEnd"/>
            <w:r w:rsidRPr="00295481">
              <w:rPr>
                <w:rFonts w:cs="Arial"/>
                <w:lang w:val="fr-FR"/>
              </w:rPr>
              <w:t>. L</w:t>
            </w:r>
            <w:r w:rsidR="00766837">
              <w:rPr>
                <w:rFonts w:cs="Arial"/>
                <w:lang w:val="fr-FR"/>
              </w:rPr>
              <w:t>’</w:t>
            </w:r>
            <w:r w:rsidRPr="00295481">
              <w:rPr>
                <w:rFonts w:cs="Arial"/>
                <w:lang w:val="fr-FR"/>
              </w:rPr>
              <w:t>État a inclus une référence spécifique aux "jeux gaéliques" dans le programme d</w:t>
            </w:r>
            <w:r w:rsidR="00766837">
              <w:rPr>
                <w:rFonts w:cs="Arial"/>
                <w:lang w:val="fr-FR"/>
              </w:rPr>
              <w:t>’</w:t>
            </w:r>
            <w:r w:rsidRPr="00295481">
              <w:rPr>
                <w:rFonts w:cs="Arial"/>
                <w:lang w:val="fr-FR"/>
              </w:rPr>
              <w:t>éducation physique de l</w:t>
            </w:r>
            <w:r w:rsidR="00766837">
              <w:rPr>
                <w:rFonts w:cs="Arial"/>
                <w:lang w:val="fr-FR"/>
              </w:rPr>
              <w:t>’</w:t>
            </w:r>
            <w:r w:rsidRPr="00295481">
              <w:rPr>
                <w:rFonts w:cs="Arial"/>
                <w:lang w:val="fr-FR"/>
              </w:rPr>
              <w:t xml:space="preserve">enseignement primaire pour promouvoir une vaste pratique du </w:t>
            </w:r>
            <w:proofErr w:type="spellStart"/>
            <w:r w:rsidRPr="00295481">
              <w:rPr>
                <w:rFonts w:cs="Arial"/>
                <w:lang w:val="fr-FR"/>
              </w:rPr>
              <w:t>hurling</w:t>
            </w:r>
            <w:proofErr w:type="spellEnd"/>
            <w:r w:rsidRPr="00295481">
              <w:rPr>
                <w:rFonts w:cs="Arial"/>
                <w:lang w:val="fr-FR"/>
              </w:rPr>
              <w:t>. Par ailleurs, au cours de la dernière décennie, Sport Ireland, l</w:t>
            </w:r>
            <w:r w:rsidR="00766837">
              <w:rPr>
                <w:rFonts w:cs="Arial"/>
                <w:lang w:val="fr-FR"/>
              </w:rPr>
              <w:t>’</w:t>
            </w:r>
            <w:r w:rsidRPr="00295481">
              <w:rPr>
                <w:rFonts w:cs="Arial"/>
                <w:lang w:val="fr-FR"/>
              </w:rPr>
              <w:t>agence d</w:t>
            </w:r>
            <w:r w:rsidR="00766837">
              <w:rPr>
                <w:rFonts w:cs="Arial"/>
                <w:lang w:val="fr-FR"/>
              </w:rPr>
              <w:t>’</w:t>
            </w:r>
            <w:r w:rsidRPr="00295481">
              <w:rPr>
                <w:rFonts w:cs="Arial"/>
                <w:lang w:val="fr-FR"/>
              </w:rPr>
              <w:t>État aux sports d</w:t>
            </w:r>
            <w:r w:rsidR="00766837">
              <w:rPr>
                <w:rFonts w:cs="Arial"/>
                <w:lang w:val="fr-FR"/>
              </w:rPr>
              <w:t>’</w:t>
            </w:r>
            <w:r w:rsidRPr="00295481">
              <w:rPr>
                <w:rFonts w:cs="Arial"/>
                <w:lang w:val="fr-FR"/>
              </w:rPr>
              <w:t>Irlande, a financé chaque année le déploiement de personnel d</w:t>
            </w:r>
            <w:r w:rsidR="00766837">
              <w:rPr>
                <w:rFonts w:cs="Arial"/>
                <w:lang w:val="fr-FR"/>
              </w:rPr>
              <w:t>’</w:t>
            </w:r>
            <w:r w:rsidRPr="00295481">
              <w:rPr>
                <w:rFonts w:cs="Arial"/>
                <w:lang w:val="fr-FR"/>
              </w:rPr>
              <w:t xml:space="preserve">entrainement à temps complet, pour fournir des entraînements dans les écoles, appuyer les bénévoles et les aider à augmenter leurs </w:t>
            </w:r>
            <w:r w:rsidR="008958EA">
              <w:rPr>
                <w:rFonts w:cs="Arial"/>
                <w:lang w:val="fr-FR"/>
              </w:rPr>
              <w:t>savoir-faire</w:t>
            </w:r>
            <w:r w:rsidRPr="00295481">
              <w:rPr>
                <w:rFonts w:cs="Arial"/>
                <w:lang w:val="fr-FR"/>
              </w:rPr>
              <w:t>. En outre, le Département irlandais des affaires étrangères fournit un appui financier aux projets menés par les clubs et unités à l</w:t>
            </w:r>
            <w:r w:rsidR="00766837">
              <w:rPr>
                <w:rFonts w:cs="Arial"/>
                <w:lang w:val="fr-FR"/>
              </w:rPr>
              <w:t>’</w:t>
            </w:r>
            <w:r w:rsidRPr="00295481">
              <w:rPr>
                <w:rFonts w:cs="Arial"/>
                <w:lang w:val="fr-FR"/>
              </w:rPr>
              <w:t>international. De plus, l</w:t>
            </w:r>
            <w:r w:rsidR="00766837">
              <w:rPr>
                <w:rFonts w:cs="Arial"/>
                <w:lang w:val="fr-FR"/>
              </w:rPr>
              <w:t>’</w:t>
            </w:r>
            <w:r w:rsidRPr="00295481">
              <w:rPr>
                <w:rFonts w:cs="Arial"/>
                <w:lang w:val="fr-FR"/>
              </w:rPr>
              <w:t xml:space="preserve">État a financé en partie la construction de nombreux stades de </w:t>
            </w:r>
            <w:proofErr w:type="spellStart"/>
            <w:r w:rsidRPr="00295481">
              <w:rPr>
                <w:rFonts w:cs="Arial"/>
                <w:lang w:val="fr-FR"/>
              </w:rPr>
              <w:t>hurling</w:t>
            </w:r>
            <w:proofErr w:type="spellEnd"/>
            <w:r w:rsidRPr="00295481">
              <w:rPr>
                <w:rFonts w:cs="Arial"/>
                <w:lang w:val="fr-FR"/>
              </w:rPr>
              <w:t xml:space="preserve"> dans le pays. Tous ces efforts illustrent la détermination de l</w:t>
            </w:r>
            <w:r w:rsidR="00766837">
              <w:rPr>
                <w:rFonts w:cs="Arial"/>
                <w:lang w:val="fr-FR"/>
              </w:rPr>
              <w:t>’</w:t>
            </w:r>
            <w:r w:rsidRPr="00295481">
              <w:rPr>
                <w:rFonts w:cs="Arial"/>
                <w:lang w:val="fr-FR"/>
              </w:rPr>
              <w:t xml:space="preserve">État irlandais à améliorer et encourager la participation au jeu du </w:t>
            </w:r>
            <w:proofErr w:type="spellStart"/>
            <w:r w:rsidRPr="00295481">
              <w:rPr>
                <w:rFonts w:cs="Arial"/>
                <w:lang w:val="fr-FR"/>
              </w:rPr>
              <w:t>hurling</w:t>
            </w:r>
            <w:proofErr w:type="spellEnd"/>
            <w:r w:rsidRPr="00295481">
              <w:rPr>
                <w:rFonts w:cs="Arial"/>
                <w:lang w:val="fr-FR"/>
              </w:rPr>
              <w:t>. Tout au long de la récession récente, l</w:t>
            </w:r>
            <w:r w:rsidR="00766837">
              <w:rPr>
                <w:rFonts w:cs="Arial"/>
                <w:lang w:val="fr-FR"/>
              </w:rPr>
              <w:t>’</w:t>
            </w:r>
            <w:r w:rsidRPr="00295481">
              <w:rPr>
                <w:rFonts w:cs="Arial"/>
                <w:lang w:val="fr-FR"/>
              </w:rPr>
              <w:t xml:space="preserve">État a continué à dédier des financements au </w:t>
            </w:r>
            <w:proofErr w:type="spellStart"/>
            <w:r w:rsidRPr="00295481">
              <w:rPr>
                <w:rFonts w:cs="Arial"/>
                <w:lang w:val="fr-FR"/>
              </w:rPr>
              <w:t>hurling</w:t>
            </w:r>
            <w:proofErr w:type="spellEnd"/>
            <w:r w:rsidRPr="00295481">
              <w:rPr>
                <w:rFonts w:cs="Arial"/>
                <w:lang w:val="fr-FR"/>
              </w:rPr>
              <w:t xml:space="preserve">, ce qui témoigne de son engagement à promouvoir et préserver ce jeu. </w:t>
            </w:r>
          </w:p>
          <w:p w:rsidR="00FA213B" w:rsidRPr="00295481" w:rsidRDefault="00295481" w:rsidP="00F548AC">
            <w:pPr>
              <w:pStyle w:val="Default"/>
              <w:widowControl/>
              <w:tabs>
                <w:tab w:val="left" w:pos="709"/>
              </w:tabs>
              <w:spacing w:before="120"/>
              <w:ind w:right="136"/>
              <w:jc w:val="both"/>
              <w:rPr>
                <w:rFonts w:ascii="Arial" w:eastAsia="SimSun" w:hAnsi="Arial" w:cs="Arial"/>
                <w:sz w:val="22"/>
                <w:szCs w:val="22"/>
                <w:lang w:val="fr-FR"/>
              </w:rPr>
            </w:pPr>
            <w:r w:rsidRPr="00295481">
              <w:rPr>
                <w:rFonts w:ascii="Arial" w:eastAsia="SimSun" w:hAnsi="Arial" w:cs="Arial"/>
                <w:sz w:val="22"/>
                <w:szCs w:val="22"/>
                <w:lang w:val="fr-FR"/>
              </w:rPr>
              <w:lastRenderedPageBreak/>
              <w:t xml:space="preserve">Eu égard à la place du </w:t>
            </w:r>
            <w:proofErr w:type="spellStart"/>
            <w:r w:rsidRPr="00295481">
              <w:rPr>
                <w:rFonts w:ascii="Arial" w:eastAsia="SimSun" w:hAnsi="Arial" w:cs="Arial"/>
                <w:sz w:val="22"/>
                <w:szCs w:val="22"/>
                <w:lang w:val="fr-FR"/>
              </w:rPr>
              <w:t>hurling</w:t>
            </w:r>
            <w:proofErr w:type="spellEnd"/>
            <w:r w:rsidRPr="00295481">
              <w:rPr>
                <w:rFonts w:ascii="Arial" w:eastAsia="SimSun" w:hAnsi="Arial" w:cs="Arial"/>
                <w:sz w:val="22"/>
                <w:szCs w:val="22"/>
                <w:lang w:val="fr-FR"/>
              </w:rPr>
              <w:t xml:space="preserve"> dans le patrimoine immatériel irlandais, des institutions d</w:t>
            </w:r>
            <w:r w:rsidR="00766837">
              <w:rPr>
                <w:rFonts w:ascii="Arial" w:eastAsia="SimSun" w:hAnsi="Arial" w:cs="Arial"/>
                <w:sz w:val="22"/>
                <w:szCs w:val="22"/>
                <w:lang w:val="fr-FR"/>
              </w:rPr>
              <w:t>’</w:t>
            </w:r>
            <w:r w:rsidRPr="00295481">
              <w:rPr>
                <w:rFonts w:ascii="Arial" w:eastAsia="SimSun" w:hAnsi="Arial" w:cs="Arial"/>
                <w:sz w:val="22"/>
                <w:szCs w:val="22"/>
                <w:lang w:val="fr-FR"/>
              </w:rPr>
              <w:t>État telles que le Musée national d</w:t>
            </w:r>
            <w:r w:rsidR="00766837">
              <w:rPr>
                <w:rFonts w:ascii="Arial" w:eastAsia="SimSun" w:hAnsi="Arial" w:cs="Arial"/>
                <w:sz w:val="22"/>
                <w:szCs w:val="22"/>
                <w:lang w:val="fr-FR"/>
              </w:rPr>
              <w:t>’</w:t>
            </w:r>
            <w:r w:rsidRPr="00295481">
              <w:rPr>
                <w:rFonts w:ascii="Arial" w:eastAsia="SimSun" w:hAnsi="Arial" w:cs="Arial"/>
                <w:sz w:val="22"/>
                <w:szCs w:val="22"/>
                <w:lang w:val="fr-FR"/>
              </w:rPr>
              <w:t xml:space="preserve">Irlande </w:t>
            </w:r>
            <w:proofErr w:type="gramStart"/>
            <w:r w:rsidRPr="00295481">
              <w:rPr>
                <w:rFonts w:ascii="Arial" w:eastAsia="SimSun" w:hAnsi="Arial" w:cs="Arial"/>
                <w:sz w:val="22"/>
                <w:szCs w:val="22"/>
                <w:lang w:val="fr-FR"/>
              </w:rPr>
              <w:t>ont</w:t>
            </w:r>
            <w:proofErr w:type="gramEnd"/>
            <w:r w:rsidRPr="00295481">
              <w:rPr>
                <w:rFonts w:ascii="Arial" w:eastAsia="SimSun" w:hAnsi="Arial" w:cs="Arial"/>
                <w:sz w:val="22"/>
                <w:szCs w:val="22"/>
                <w:lang w:val="fr-FR"/>
              </w:rPr>
              <w:t xml:space="preserve"> tenu plusieurs expositions présentant des objets d</w:t>
            </w:r>
            <w:r w:rsidR="00766837">
              <w:rPr>
                <w:rFonts w:ascii="Arial" w:eastAsia="SimSun" w:hAnsi="Arial" w:cs="Arial"/>
                <w:sz w:val="22"/>
                <w:szCs w:val="22"/>
                <w:lang w:val="fr-FR"/>
              </w:rPr>
              <w:t>’</w:t>
            </w:r>
            <w:r w:rsidRPr="00295481">
              <w:rPr>
                <w:rFonts w:ascii="Arial" w:eastAsia="SimSun" w:hAnsi="Arial" w:cs="Arial"/>
                <w:sz w:val="22"/>
                <w:szCs w:val="22"/>
                <w:lang w:val="fr-FR"/>
              </w:rPr>
              <w:t xml:space="preserve">artisanat et de folklore liés au </w:t>
            </w:r>
            <w:proofErr w:type="spellStart"/>
            <w:r w:rsidRPr="00295481">
              <w:rPr>
                <w:rFonts w:ascii="Arial" w:eastAsia="SimSun" w:hAnsi="Arial" w:cs="Arial"/>
                <w:sz w:val="22"/>
                <w:szCs w:val="22"/>
                <w:lang w:val="fr-FR"/>
              </w:rPr>
              <w:t>hurling</w:t>
            </w:r>
            <w:proofErr w:type="spellEnd"/>
            <w:r w:rsidRPr="00295481">
              <w:rPr>
                <w:rFonts w:ascii="Arial" w:eastAsia="SimSun" w:hAnsi="Arial" w:cs="Arial"/>
                <w:sz w:val="22"/>
                <w:szCs w:val="22"/>
                <w:lang w:val="fr-FR"/>
              </w:rPr>
              <w:t xml:space="preserve">, comme par exemple un </w:t>
            </w:r>
            <w:proofErr w:type="spellStart"/>
            <w:r w:rsidRPr="00295481">
              <w:rPr>
                <w:rFonts w:ascii="Arial" w:eastAsia="SimSun" w:hAnsi="Arial" w:cs="Arial"/>
                <w:i/>
                <w:sz w:val="22"/>
                <w:szCs w:val="22"/>
                <w:lang w:val="fr-FR"/>
              </w:rPr>
              <w:t>hurley</w:t>
            </w:r>
            <w:proofErr w:type="spellEnd"/>
            <w:r w:rsidRPr="00295481">
              <w:rPr>
                <w:rFonts w:ascii="Arial" w:eastAsia="SimSun" w:hAnsi="Arial" w:cs="Arial"/>
                <w:sz w:val="22"/>
                <w:szCs w:val="22"/>
                <w:lang w:val="fr-FR"/>
              </w:rPr>
              <w:t xml:space="preserve"> qui a été daté au radiocarbone au XVe siècle apr. J.-C. En 2014, une exposition a été organisée sur les ancêtres du </w:t>
            </w:r>
            <w:proofErr w:type="spellStart"/>
            <w:r w:rsidRPr="00295481">
              <w:rPr>
                <w:rFonts w:ascii="Arial" w:eastAsia="SimSun" w:hAnsi="Arial" w:cs="Arial"/>
                <w:i/>
                <w:sz w:val="22"/>
                <w:szCs w:val="22"/>
                <w:lang w:val="fr-FR"/>
              </w:rPr>
              <w:t>sliotar</w:t>
            </w:r>
            <w:proofErr w:type="spellEnd"/>
            <w:r w:rsidRPr="00295481">
              <w:rPr>
                <w:rFonts w:ascii="Arial" w:eastAsia="SimSun" w:hAnsi="Arial" w:cs="Arial"/>
                <w:sz w:val="22"/>
                <w:szCs w:val="22"/>
                <w:lang w:val="fr-FR"/>
              </w:rPr>
              <w:t xml:space="preserve"> moderne, tels que des balles en crin. Ces balles faites de poils de vaches noués et recouverts de crins de cheval ont été découvertes dans des marécages et sont vieilles de jusqu</w:t>
            </w:r>
            <w:r w:rsidR="00766837">
              <w:rPr>
                <w:rFonts w:ascii="Arial" w:eastAsia="SimSun" w:hAnsi="Arial" w:cs="Arial"/>
                <w:sz w:val="22"/>
                <w:szCs w:val="22"/>
                <w:lang w:val="fr-FR"/>
              </w:rPr>
              <w:t>’</w:t>
            </w:r>
            <w:r w:rsidRPr="00295481">
              <w:rPr>
                <w:rFonts w:ascii="Arial" w:eastAsia="SimSun" w:hAnsi="Arial" w:cs="Arial"/>
                <w:sz w:val="22"/>
                <w:szCs w:val="22"/>
                <w:lang w:val="fr-FR"/>
              </w:rPr>
              <w:t>à 800 ans. Le Musée national d</w:t>
            </w:r>
            <w:r w:rsidR="00766837">
              <w:rPr>
                <w:rFonts w:ascii="Arial" w:eastAsia="SimSun" w:hAnsi="Arial" w:cs="Arial"/>
                <w:sz w:val="22"/>
                <w:szCs w:val="22"/>
                <w:lang w:val="fr-FR"/>
              </w:rPr>
              <w:t>’</w:t>
            </w:r>
            <w:r w:rsidRPr="00295481">
              <w:rPr>
                <w:rFonts w:ascii="Arial" w:eastAsia="SimSun" w:hAnsi="Arial" w:cs="Arial"/>
                <w:sz w:val="22"/>
                <w:szCs w:val="22"/>
                <w:lang w:val="fr-FR"/>
              </w:rPr>
              <w:t>Irlande a exposé 14 balles de ce type.</w:t>
            </w:r>
          </w:p>
        </w:tc>
      </w:tr>
      <w:tr w:rsidR="003A68A5" w:rsidRPr="00197AD9" w:rsidTr="00766837">
        <w:trPr>
          <w:gridAfter w:val="1"/>
          <w:wAfter w:w="9572" w:type="dxa"/>
        </w:trPr>
        <w:tc>
          <w:tcPr>
            <w:tcW w:w="9720"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A68A5" w:rsidRPr="00BB0409" w:rsidRDefault="003A68A5" w:rsidP="0085519C">
            <w:pPr>
              <w:pStyle w:val="Default"/>
              <w:widowControl/>
              <w:tabs>
                <w:tab w:val="left" w:pos="709"/>
              </w:tabs>
              <w:spacing w:after="120"/>
              <w:ind w:left="113" w:right="136"/>
              <w:jc w:val="both"/>
              <w:rPr>
                <w:rFonts w:ascii="Arial" w:eastAsia="SimSun" w:hAnsi="Arial" w:cs="Arial"/>
                <w:sz w:val="18"/>
                <w:szCs w:val="18"/>
                <w:lang w:val="fr-FR"/>
              </w:rPr>
            </w:pPr>
            <w:r w:rsidRPr="00CB4BAA">
              <w:rPr>
                <w:rFonts w:ascii="Arial" w:eastAsia="SimSun" w:hAnsi="Arial" w:cs="Arial"/>
                <w:sz w:val="18"/>
                <w:szCs w:val="18"/>
                <w:lang w:val="fr-FR"/>
              </w:rPr>
              <w:lastRenderedPageBreak/>
              <w:t xml:space="preserve">Cochez une ou plusieurs cases pour identifier les mesures de sauvegarde qui ont été ou sont prises actuellement par </w:t>
            </w:r>
            <w:r w:rsidR="00D07A21" w:rsidRPr="00952833">
              <w:rPr>
                <w:rFonts w:ascii="Arial" w:eastAsia="SimSun" w:hAnsi="Arial" w:cs="Arial"/>
                <w:sz w:val="18"/>
                <w:szCs w:val="18"/>
                <w:lang w:val="fr-FR"/>
              </w:rPr>
              <w:t>l</w:t>
            </w:r>
            <w:r w:rsidR="00766837">
              <w:rPr>
                <w:rFonts w:ascii="Arial" w:eastAsia="SimSun" w:hAnsi="Arial" w:cs="Arial"/>
                <w:sz w:val="18"/>
                <w:szCs w:val="18"/>
                <w:lang w:val="fr-FR"/>
              </w:rPr>
              <w:t>’</w:t>
            </w:r>
            <w:r w:rsidR="00D07A21" w:rsidRPr="00952833">
              <w:rPr>
                <w:rFonts w:ascii="Arial" w:eastAsia="SimSun" w:hAnsi="Arial" w:cs="Arial"/>
                <w:sz w:val="18"/>
                <w:szCs w:val="18"/>
                <w:lang w:val="fr-FR"/>
              </w:rPr>
              <w:t xml:space="preserve">(les) </w:t>
            </w:r>
            <w:r w:rsidRPr="00952833">
              <w:rPr>
                <w:rFonts w:ascii="Arial" w:eastAsia="SimSun" w:hAnsi="Arial" w:cs="Arial"/>
                <w:b/>
                <w:sz w:val="18"/>
                <w:szCs w:val="18"/>
                <w:lang w:val="fr-FR"/>
              </w:rPr>
              <w:t>État</w:t>
            </w:r>
            <w:r w:rsidR="00D07A21" w:rsidRPr="00952833">
              <w:rPr>
                <w:rFonts w:ascii="Arial" w:eastAsia="SimSun" w:hAnsi="Arial" w:cs="Arial"/>
                <w:b/>
                <w:sz w:val="18"/>
                <w:szCs w:val="18"/>
                <w:lang w:val="fr-FR"/>
              </w:rPr>
              <w:t>(</w:t>
            </w:r>
            <w:r w:rsidRPr="00BD2088">
              <w:rPr>
                <w:rFonts w:ascii="Arial" w:eastAsia="SimSun" w:hAnsi="Arial" w:cs="Arial"/>
                <w:b/>
                <w:sz w:val="18"/>
                <w:szCs w:val="18"/>
                <w:lang w:val="fr-FR"/>
              </w:rPr>
              <w:t>s</w:t>
            </w:r>
            <w:r w:rsidR="00D07A21" w:rsidRPr="00BD2088">
              <w:rPr>
                <w:rFonts w:ascii="Arial" w:eastAsia="SimSun" w:hAnsi="Arial" w:cs="Arial"/>
                <w:b/>
                <w:sz w:val="18"/>
                <w:szCs w:val="18"/>
                <w:lang w:val="fr-FR"/>
              </w:rPr>
              <w:t>)</w:t>
            </w:r>
            <w:r w:rsidRPr="00BD2088">
              <w:rPr>
                <w:rFonts w:ascii="Arial" w:eastAsia="SimSun" w:hAnsi="Arial" w:cs="Arial"/>
                <w:b/>
                <w:sz w:val="18"/>
                <w:szCs w:val="18"/>
                <w:lang w:val="fr-FR"/>
              </w:rPr>
              <w:t xml:space="preserve"> partie</w:t>
            </w:r>
            <w:r w:rsidR="00D07A21" w:rsidRPr="00BD2088">
              <w:rPr>
                <w:rFonts w:ascii="Arial" w:eastAsia="SimSun" w:hAnsi="Arial" w:cs="Arial"/>
                <w:b/>
                <w:sz w:val="18"/>
                <w:szCs w:val="18"/>
                <w:lang w:val="fr-FR"/>
              </w:rPr>
              <w:t>(</w:t>
            </w:r>
            <w:r w:rsidRPr="00BB0409">
              <w:rPr>
                <w:rFonts w:ascii="Arial" w:eastAsia="SimSun" w:hAnsi="Arial" w:cs="Arial"/>
                <w:b/>
                <w:sz w:val="18"/>
                <w:szCs w:val="18"/>
                <w:lang w:val="fr-FR"/>
              </w:rPr>
              <w:t>s</w:t>
            </w:r>
            <w:r w:rsidR="00D07A21" w:rsidRPr="00BB0409">
              <w:rPr>
                <w:rFonts w:ascii="Arial" w:eastAsia="SimSun" w:hAnsi="Arial" w:cs="Arial"/>
                <w:b/>
                <w:sz w:val="18"/>
                <w:szCs w:val="18"/>
                <w:lang w:val="fr-FR"/>
              </w:rPr>
              <w:t>)</w:t>
            </w:r>
            <w:r w:rsidRPr="00BB0409">
              <w:rPr>
                <w:rFonts w:ascii="Arial" w:eastAsia="SimSun" w:hAnsi="Arial" w:cs="Arial"/>
                <w:sz w:val="18"/>
                <w:szCs w:val="18"/>
                <w:lang w:val="fr-FR"/>
              </w:rPr>
              <w:t xml:space="preserve"> eu égard à l</w:t>
            </w:r>
            <w:r w:rsidR="00766837">
              <w:rPr>
                <w:rFonts w:ascii="Arial" w:eastAsia="SimSun" w:hAnsi="Arial" w:cs="Arial"/>
                <w:sz w:val="18"/>
                <w:szCs w:val="18"/>
                <w:lang w:val="fr-FR"/>
              </w:rPr>
              <w:t>’</w:t>
            </w:r>
            <w:r w:rsidRPr="00BB0409">
              <w:rPr>
                <w:rFonts w:ascii="Arial" w:eastAsia="SimSun" w:hAnsi="Arial" w:cs="Arial"/>
                <w:sz w:val="18"/>
                <w:szCs w:val="18"/>
                <w:lang w:val="fr-FR"/>
              </w:rPr>
              <w:t>élément.</w:t>
            </w:r>
          </w:p>
          <w:p w:rsidR="003A68A5" w:rsidRPr="00CB4BAA" w:rsidRDefault="00D146B0"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387D80">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3A68A5" w:rsidRPr="00CB4BAA">
              <w:rPr>
                <w:rFonts w:ascii="Arial" w:hAnsi="Arial" w:cs="Arial"/>
                <w:color w:val="auto"/>
                <w:sz w:val="18"/>
                <w:szCs w:val="18"/>
                <w:lang w:val="fr-FR"/>
              </w:rPr>
              <w:t xml:space="preserve"> </w:t>
            </w:r>
            <w:proofErr w:type="gramStart"/>
            <w:r w:rsidR="003A68A5" w:rsidRPr="00CB4BAA">
              <w:rPr>
                <w:rFonts w:ascii="Arial" w:hAnsi="Arial" w:cs="Arial"/>
                <w:color w:val="auto"/>
                <w:sz w:val="18"/>
                <w:szCs w:val="18"/>
                <w:lang w:val="fr-FR"/>
              </w:rPr>
              <w:t>transmission</w:t>
            </w:r>
            <w:proofErr w:type="gramEnd"/>
            <w:r w:rsidR="003A68A5" w:rsidRPr="00CB4BAA">
              <w:rPr>
                <w:rFonts w:ascii="Arial" w:hAnsi="Arial" w:cs="Arial"/>
                <w:color w:val="auto"/>
                <w:sz w:val="18"/>
                <w:szCs w:val="18"/>
                <w:lang w:val="fr-FR"/>
              </w:rPr>
              <w:t>, essentiellement par l</w:t>
            </w:r>
            <w:r w:rsidR="00766837">
              <w:rPr>
                <w:rFonts w:ascii="Arial" w:hAnsi="Arial" w:cs="Arial"/>
                <w:color w:val="auto"/>
                <w:sz w:val="18"/>
                <w:szCs w:val="18"/>
                <w:lang w:val="fr-FR"/>
              </w:rPr>
              <w:t>’</w:t>
            </w:r>
            <w:r w:rsidR="003A68A5" w:rsidRPr="00CB4BAA">
              <w:rPr>
                <w:rFonts w:ascii="Arial" w:hAnsi="Arial" w:cs="Arial"/>
                <w:color w:val="auto"/>
                <w:sz w:val="18"/>
                <w:szCs w:val="18"/>
                <w:lang w:val="fr-FR"/>
              </w:rPr>
              <w:t>éducation formelle et non formelle</w:t>
            </w:r>
          </w:p>
          <w:p w:rsidR="003A68A5" w:rsidRPr="00CB4BAA" w:rsidRDefault="00D146B0"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387D80">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3A68A5" w:rsidRPr="00CB4BAA">
              <w:rPr>
                <w:rFonts w:ascii="Arial" w:hAnsi="Arial" w:cs="Arial"/>
                <w:color w:val="auto"/>
                <w:sz w:val="18"/>
                <w:szCs w:val="18"/>
                <w:lang w:val="fr-FR"/>
              </w:rPr>
              <w:t xml:space="preserve"> </w:t>
            </w:r>
            <w:proofErr w:type="gramStart"/>
            <w:r w:rsidR="003A68A5" w:rsidRPr="00CB4BAA">
              <w:rPr>
                <w:rFonts w:ascii="Arial" w:hAnsi="Arial" w:cs="Arial"/>
                <w:color w:val="auto"/>
                <w:sz w:val="18"/>
                <w:szCs w:val="18"/>
                <w:lang w:val="fr-FR"/>
              </w:rPr>
              <w:t>identification</w:t>
            </w:r>
            <w:proofErr w:type="gramEnd"/>
            <w:r w:rsidR="003A68A5" w:rsidRPr="00CB4BAA">
              <w:rPr>
                <w:rFonts w:ascii="Arial" w:hAnsi="Arial" w:cs="Arial"/>
                <w:color w:val="auto"/>
                <w:sz w:val="18"/>
                <w:szCs w:val="18"/>
                <w:lang w:val="fr-FR"/>
              </w:rPr>
              <w:t>, documentation, recherche</w:t>
            </w:r>
          </w:p>
          <w:p w:rsidR="003A68A5" w:rsidRPr="00CB4BAA" w:rsidRDefault="00D146B0"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387D80">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3A68A5" w:rsidRPr="00CB4BAA">
              <w:rPr>
                <w:rFonts w:ascii="Arial" w:hAnsi="Arial" w:cs="Arial"/>
                <w:color w:val="auto"/>
                <w:sz w:val="18"/>
                <w:szCs w:val="18"/>
                <w:lang w:val="fr-FR"/>
              </w:rPr>
              <w:t xml:space="preserve"> </w:t>
            </w:r>
            <w:proofErr w:type="gramStart"/>
            <w:r w:rsidR="003A68A5" w:rsidRPr="00CB4BAA">
              <w:rPr>
                <w:rFonts w:ascii="Arial" w:hAnsi="Arial" w:cs="Arial"/>
                <w:color w:val="auto"/>
                <w:sz w:val="18"/>
                <w:szCs w:val="18"/>
                <w:lang w:val="fr-FR"/>
              </w:rPr>
              <w:t>préservation</w:t>
            </w:r>
            <w:proofErr w:type="gramEnd"/>
            <w:r w:rsidR="003A68A5" w:rsidRPr="00CB4BAA">
              <w:rPr>
                <w:rFonts w:ascii="Arial" w:hAnsi="Arial" w:cs="Arial"/>
                <w:color w:val="auto"/>
                <w:sz w:val="18"/>
                <w:szCs w:val="18"/>
                <w:lang w:val="fr-FR"/>
              </w:rPr>
              <w:t>, protection</w:t>
            </w:r>
          </w:p>
          <w:p w:rsidR="003A68A5" w:rsidRPr="00CB4BAA" w:rsidRDefault="00D146B0"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387D80">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3A68A5" w:rsidRPr="00CB4BAA">
              <w:rPr>
                <w:rFonts w:ascii="Arial" w:hAnsi="Arial" w:cs="Arial"/>
                <w:color w:val="auto"/>
                <w:sz w:val="18"/>
                <w:szCs w:val="18"/>
                <w:lang w:val="fr-FR"/>
              </w:rPr>
              <w:t xml:space="preserve"> Promotion, mise en valeur</w:t>
            </w:r>
          </w:p>
          <w:p w:rsidR="003A68A5" w:rsidRPr="00CB4BAA" w:rsidRDefault="00D146B0" w:rsidP="0085519C">
            <w:pPr>
              <w:pStyle w:val="Default"/>
              <w:widowControl/>
              <w:autoSpaceDE/>
              <w:adjustRightInd/>
              <w:spacing w:before="120"/>
              <w:ind w:left="1134" w:right="136"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CB1D02">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3A68A5" w:rsidRPr="00CB4BAA">
              <w:rPr>
                <w:rFonts w:ascii="Arial" w:hAnsi="Arial" w:cs="Arial"/>
                <w:color w:val="auto"/>
                <w:sz w:val="18"/>
                <w:szCs w:val="18"/>
                <w:lang w:val="fr-FR"/>
              </w:rPr>
              <w:t xml:space="preserve"> revitalisation</w:t>
            </w:r>
          </w:p>
        </w:tc>
      </w:tr>
      <w:tr w:rsidR="00A34D0B" w:rsidRPr="00197AD9" w:rsidTr="00766837">
        <w:trPr>
          <w:gridAfter w:val="1"/>
          <w:wAfter w:w="9572" w:type="dxa"/>
        </w:trPr>
        <w:tc>
          <w:tcPr>
            <w:tcW w:w="9720" w:type="dxa"/>
            <w:gridSpan w:val="2"/>
            <w:tcBorders>
              <w:top w:val="single" w:sz="4" w:space="0" w:color="auto"/>
              <w:left w:val="nil"/>
              <w:bottom w:val="nil"/>
              <w:right w:val="nil"/>
            </w:tcBorders>
            <w:shd w:val="clear" w:color="auto" w:fill="auto"/>
          </w:tcPr>
          <w:p w:rsidR="00A34D0B" w:rsidRPr="00BB0409" w:rsidRDefault="00A34D0B" w:rsidP="00557845">
            <w:pPr>
              <w:pStyle w:val="Grille02N"/>
              <w:ind w:left="709" w:right="136" w:hanging="567"/>
              <w:jc w:val="left"/>
              <w:rPr>
                <w:lang w:val="fr-FR"/>
              </w:rPr>
            </w:pPr>
            <w:r w:rsidRPr="00BB0409">
              <w:rPr>
                <w:lang w:val="fr-FR"/>
              </w:rPr>
              <w:t>3.b.</w:t>
            </w:r>
            <w:r w:rsidRPr="00BB0409">
              <w:rPr>
                <w:lang w:val="fr-FR"/>
              </w:rPr>
              <w:tab/>
            </w:r>
            <w:r w:rsidR="00C37E37" w:rsidRPr="00BB0409">
              <w:rPr>
                <w:bCs w:val="0"/>
                <w:lang w:val="fr-FR"/>
              </w:rPr>
              <w:t>Mesures de sauvegarde proposées</w:t>
            </w:r>
          </w:p>
          <w:p w:rsidR="00A51839" w:rsidRPr="00BB0409" w:rsidRDefault="006952CC" w:rsidP="001D5876">
            <w:pPr>
              <w:pStyle w:val="Info03"/>
              <w:spacing w:before="120" w:line="240" w:lineRule="auto"/>
              <w:ind w:right="136"/>
              <w:rPr>
                <w:lang w:val="fr-FR"/>
              </w:rPr>
            </w:pPr>
            <w:r w:rsidRPr="00BB0409">
              <w:rPr>
                <w:iCs w:val="0"/>
                <w:sz w:val="18"/>
                <w:szCs w:val="18"/>
                <w:lang w:val="fr-FR"/>
              </w:rPr>
              <w:t xml:space="preserve">Cette </w:t>
            </w:r>
            <w:r w:rsidR="001D5876" w:rsidRPr="00BB0409">
              <w:rPr>
                <w:iCs w:val="0"/>
                <w:sz w:val="18"/>
                <w:szCs w:val="18"/>
                <w:lang w:val="fr-FR"/>
              </w:rPr>
              <w:t xml:space="preserve">section </w:t>
            </w:r>
            <w:r w:rsidRPr="00BB0409">
              <w:rPr>
                <w:iCs w:val="0"/>
                <w:sz w:val="18"/>
                <w:szCs w:val="18"/>
                <w:lang w:val="fr-FR"/>
              </w:rPr>
              <w:t xml:space="preserve">doit identifier et décrire les mesures de sauvegarde qui seront mises en </w:t>
            </w:r>
            <w:proofErr w:type="spellStart"/>
            <w:r w:rsidRPr="00BB0409">
              <w:rPr>
                <w:iCs w:val="0"/>
                <w:sz w:val="18"/>
                <w:szCs w:val="18"/>
                <w:lang w:val="fr-FR"/>
              </w:rPr>
              <w:t>oeuvre</w:t>
            </w:r>
            <w:proofErr w:type="spellEnd"/>
            <w:r w:rsidRPr="00BB0409">
              <w:rPr>
                <w:iCs w:val="0"/>
                <w:sz w:val="18"/>
                <w:szCs w:val="18"/>
                <w:lang w:val="fr-FR"/>
              </w:rPr>
              <w:t>, et tout particulièrement celles qui sont supposées protéger et promouvoir l</w:t>
            </w:r>
            <w:r w:rsidR="00766837">
              <w:rPr>
                <w:iCs w:val="0"/>
                <w:sz w:val="18"/>
                <w:szCs w:val="18"/>
                <w:lang w:val="fr-FR"/>
              </w:rPr>
              <w:t>’</w:t>
            </w:r>
            <w:r w:rsidRPr="00BB0409">
              <w:rPr>
                <w:iCs w:val="0"/>
                <w:sz w:val="18"/>
                <w:szCs w:val="18"/>
                <w:lang w:val="fr-FR"/>
              </w:rPr>
              <w:t>élément.</w:t>
            </w:r>
            <w:r w:rsidR="005C2233" w:rsidRPr="00BB0409">
              <w:rPr>
                <w:iCs w:val="0"/>
                <w:sz w:val="18"/>
                <w:szCs w:val="18"/>
                <w:lang w:val="fr-FR"/>
              </w:rPr>
              <w:t xml:space="preserve"> </w:t>
            </w:r>
            <w:r w:rsidR="005C2233" w:rsidRPr="00BB0409">
              <w:rPr>
                <w:rFonts w:eastAsia="SimSun"/>
                <w:sz w:val="18"/>
                <w:szCs w:val="18"/>
                <w:lang w:val="fr-FR"/>
              </w:rPr>
              <w:t>Les mesures de sauvegarde doivent être décrites en termes d</w:t>
            </w:r>
            <w:r w:rsidR="00766837">
              <w:rPr>
                <w:rFonts w:eastAsia="SimSun"/>
                <w:sz w:val="18"/>
                <w:szCs w:val="18"/>
                <w:lang w:val="fr-FR"/>
              </w:rPr>
              <w:t>’</w:t>
            </w:r>
            <w:r w:rsidR="005C2233" w:rsidRPr="00BB0409">
              <w:rPr>
                <w:rFonts w:eastAsia="SimSun"/>
                <w:sz w:val="18"/>
                <w:szCs w:val="18"/>
                <w:lang w:val="fr-FR"/>
              </w:rPr>
              <w:t xml:space="preserve">engagement </w:t>
            </w:r>
            <w:r w:rsidR="00D07A21" w:rsidRPr="00BB0409">
              <w:rPr>
                <w:rFonts w:eastAsia="SimSun"/>
                <w:sz w:val="18"/>
                <w:szCs w:val="18"/>
                <w:lang w:val="fr-FR"/>
              </w:rPr>
              <w:t xml:space="preserve">concret </w:t>
            </w:r>
            <w:r w:rsidR="005C2233" w:rsidRPr="00BB0409">
              <w:rPr>
                <w:rFonts w:eastAsia="SimSun"/>
                <w:sz w:val="18"/>
                <w:szCs w:val="18"/>
                <w:lang w:val="fr-FR"/>
              </w:rPr>
              <w:t>des États parties et des communautés et non pas seulement en termes de possibilités et potentialités.</w:t>
            </w:r>
          </w:p>
        </w:tc>
      </w:tr>
      <w:tr w:rsidR="00045D05" w:rsidRPr="00197AD9" w:rsidTr="00766837">
        <w:trPr>
          <w:gridAfter w:val="1"/>
          <w:wAfter w:w="9572" w:type="dxa"/>
        </w:trPr>
        <w:tc>
          <w:tcPr>
            <w:tcW w:w="9720" w:type="dxa"/>
            <w:gridSpan w:val="2"/>
            <w:tcBorders>
              <w:top w:val="nil"/>
              <w:left w:val="nil"/>
              <w:bottom w:val="single" w:sz="4" w:space="0" w:color="auto"/>
              <w:right w:val="nil"/>
            </w:tcBorders>
            <w:shd w:val="clear" w:color="auto" w:fill="auto"/>
          </w:tcPr>
          <w:p w:rsidR="00045D05" w:rsidRPr="00952833" w:rsidRDefault="00045D05" w:rsidP="00BB0409">
            <w:pPr>
              <w:pStyle w:val="Info03"/>
              <w:numPr>
                <w:ilvl w:val="0"/>
                <w:numId w:val="37"/>
              </w:numPr>
              <w:spacing w:before="120" w:line="240" w:lineRule="auto"/>
              <w:ind w:left="567" w:right="136" w:hanging="454"/>
              <w:rPr>
                <w:rFonts w:eastAsia="SimSun"/>
                <w:sz w:val="18"/>
                <w:szCs w:val="18"/>
                <w:lang w:val="fr-FR"/>
              </w:rPr>
            </w:pPr>
            <w:r w:rsidRPr="00CB4BAA">
              <w:rPr>
                <w:rFonts w:eastAsia="SimSun"/>
                <w:sz w:val="18"/>
                <w:szCs w:val="18"/>
                <w:lang w:val="fr-FR"/>
              </w:rPr>
              <w:t xml:space="preserve">Quelles </w:t>
            </w:r>
            <w:r w:rsidRPr="00387D80">
              <w:rPr>
                <w:rFonts w:eastAsia="SimSun"/>
                <w:sz w:val="18"/>
                <w:szCs w:val="18"/>
                <w:lang w:val="fr-FR"/>
              </w:rPr>
              <w:t>mesures</w:t>
            </w:r>
            <w:r w:rsidRPr="00CB4BAA">
              <w:rPr>
                <w:rFonts w:eastAsia="SimSun"/>
                <w:sz w:val="18"/>
                <w:szCs w:val="18"/>
                <w:lang w:val="fr-FR"/>
              </w:rPr>
              <w:t xml:space="preserve"> sont proposées pour faire en sorte que la viabilité de l</w:t>
            </w:r>
            <w:r w:rsidR="00766837">
              <w:rPr>
                <w:rFonts w:eastAsia="SimSun"/>
                <w:sz w:val="18"/>
                <w:szCs w:val="18"/>
                <w:lang w:val="fr-FR"/>
              </w:rPr>
              <w:t>’</w:t>
            </w:r>
            <w:r w:rsidRPr="00CB4BAA">
              <w:rPr>
                <w:rFonts w:eastAsia="SimSun"/>
                <w:sz w:val="18"/>
                <w:szCs w:val="18"/>
                <w:lang w:val="fr-FR"/>
              </w:rPr>
              <w:t>élément ne soit pas menacée à l</w:t>
            </w:r>
            <w:r w:rsidR="00766837">
              <w:rPr>
                <w:rFonts w:eastAsia="SimSun"/>
                <w:sz w:val="18"/>
                <w:szCs w:val="18"/>
                <w:lang w:val="fr-FR"/>
              </w:rPr>
              <w:t>’</w:t>
            </w:r>
            <w:r w:rsidRPr="00CB4BAA">
              <w:rPr>
                <w:rFonts w:eastAsia="SimSun"/>
                <w:sz w:val="18"/>
                <w:szCs w:val="18"/>
                <w:lang w:val="fr-FR"/>
              </w:rPr>
              <w:t>avenir, en particulier du fait des conséquences involontaires produites par l</w:t>
            </w:r>
            <w:r w:rsidR="00766837">
              <w:rPr>
                <w:rFonts w:eastAsia="SimSun"/>
                <w:sz w:val="18"/>
                <w:szCs w:val="18"/>
                <w:lang w:val="fr-FR"/>
              </w:rPr>
              <w:t>’</w:t>
            </w:r>
            <w:r w:rsidRPr="00952833">
              <w:rPr>
                <w:rFonts w:eastAsia="SimSun"/>
                <w:sz w:val="18"/>
                <w:szCs w:val="18"/>
                <w:lang w:val="fr-FR"/>
              </w:rPr>
              <w:t>inscription ainsi que par la visibilité et l</w:t>
            </w:r>
            <w:r w:rsidR="00766837">
              <w:rPr>
                <w:rFonts w:eastAsia="SimSun"/>
                <w:sz w:val="18"/>
                <w:szCs w:val="18"/>
                <w:lang w:val="fr-FR"/>
              </w:rPr>
              <w:t>’</w:t>
            </w:r>
            <w:r w:rsidRPr="00952833">
              <w:rPr>
                <w:rFonts w:eastAsia="SimSun"/>
                <w:sz w:val="18"/>
                <w:szCs w:val="18"/>
                <w:lang w:val="fr-FR"/>
              </w:rPr>
              <w:t>attention particulière du public en résultant ?</w:t>
            </w:r>
          </w:p>
          <w:p w:rsidR="00045D05" w:rsidRPr="00CB4BAA" w:rsidRDefault="00FD52DD" w:rsidP="00557845">
            <w:pPr>
              <w:pStyle w:val="Default"/>
              <w:keepNext/>
              <w:widowControl/>
              <w:autoSpaceDE/>
              <w:autoSpaceDN/>
              <w:adjustRightInd/>
              <w:spacing w:after="120"/>
              <w:ind w:left="567" w:right="136" w:hanging="425"/>
              <w:jc w:val="right"/>
              <w:rPr>
                <w:rFonts w:ascii="Arial" w:eastAsia="SimSun" w:hAnsi="Arial" w:cs="Arial"/>
                <w:sz w:val="18"/>
                <w:szCs w:val="18"/>
                <w:lang w:val="fr-FR"/>
              </w:rPr>
            </w:pPr>
            <w:r w:rsidRPr="00BB0409">
              <w:rPr>
                <w:rStyle w:val="Accentuation"/>
                <w:rFonts w:ascii="Arial" w:hAnsi="Arial" w:cs="Arial"/>
                <w:iCs w:val="0"/>
                <w:sz w:val="18"/>
                <w:szCs w:val="18"/>
                <w:lang w:val="fr-FR" w:eastAsia="fr-FR"/>
              </w:rPr>
              <w:t>Minimum 570 mots et maximum 860 mots</w:t>
            </w:r>
          </w:p>
        </w:tc>
      </w:tr>
      <w:tr w:rsidR="008A638D" w:rsidRPr="00197AD9" w:rsidTr="00766837">
        <w:trPr>
          <w:gridAfter w:val="1"/>
          <w:wAfter w:w="9572" w:type="dxa"/>
        </w:trPr>
        <w:tc>
          <w:tcPr>
            <w:tcW w:w="9720"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51B75" w:rsidRPr="00051B75" w:rsidRDefault="00051B75" w:rsidP="00051B75">
            <w:pPr>
              <w:pStyle w:val="formtext"/>
              <w:spacing w:before="0" w:after="120"/>
              <w:jc w:val="both"/>
              <w:rPr>
                <w:rFonts w:cs="Arial"/>
                <w:lang w:val="fr-FR"/>
              </w:rPr>
            </w:pPr>
            <w:r w:rsidRPr="00051B75">
              <w:rPr>
                <w:rFonts w:cs="Arial"/>
                <w:lang w:val="fr-FR"/>
              </w:rPr>
              <w:t>L</w:t>
            </w:r>
            <w:r w:rsidR="00766837">
              <w:rPr>
                <w:rFonts w:cs="Arial"/>
                <w:lang w:val="fr-FR"/>
              </w:rPr>
              <w:t>’</w:t>
            </w:r>
            <w:r w:rsidRPr="00051B75">
              <w:rPr>
                <w:rFonts w:cs="Arial"/>
                <w:lang w:val="fr-FR"/>
              </w:rPr>
              <w:t xml:space="preserve">inscription ne devrait entrainer aucune conséquence négative ou inattendue. Le </w:t>
            </w:r>
            <w:proofErr w:type="spellStart"/>
            <w:r w:rsidRPr="00051B75">
              <w:rPr>
                <w:rFonts w:cs="Arial"/>
                <w:lang w:val="fr-FR"/>
              </w:rPr>
              <w:t>hurling</w:t>
            </w:r>
            <w:proofErr w:type="spellEnd"/>
            <w:r w:rsidRPr="00051B75">
              <w:rPr>
                <w:rFonts w:cs="Arial"/>
                <w:lang w:val="fr-FR"/>
              </w:rPr>
              <w:t xml:space="preserve"> est un jeu requérant un haut niveau de compétences et d</w:t>
            </w:r>
            <w:r w:rsidR="00766837">
              <w:rPr>
                <w:rFonts w:cs="Arial"/>
                <w:lang w:val="fr-FR"/>
              </w:rPr>
              <w:t>’</w:t>
            </w:r>
            <w:r w:rsidRPr="00051B75">
              <w:rPr>
                <w:rFonts w:cs="Arial"/>
                <w:lang w:val="fr-FR"/>
              </w:rPr>
              <w:t>aptitudes techniques dès l</w:t>
            </w:r>
            <w:r w:rsidR="00766837">
              <w:rPr>
                <w:rFonts w:cs="Arial"/>
                <w:lang w:val="fr-FR"/>
              </w:rPr>
              <w:t>’</w:t>
            </w:r>
            <w:r w:rsidRPr="00051B75">
              <w:rPr>
                <w:rFonts w:cs="Arial"/>
                <w:lang w:val="fr-FR"/>
              </w:rPr>
              <w:t xml:space="preserve">enfance et la protection du </w:t>
            </w:r>
            <w:proofErr w:type="spellStart"/>
            <w:r w:rsidRPr="00051B75">
              <w:rPr>
                <w:rFonts w:cs="Arial"/>
                <w:lang w:val="fr-FR"/>
              </w:rPr>
              <w:t>hurling</w:t>
            </w:r>
            <w:proofErr w:type="spellEnd"/>
            <w:r w:rsidRPr="00051B75">
              <w:rPr>
                <w:rFonts w:cs="Arial"/>
                <w:lang w:val="fr-FR"/>
              </w:rPr>
              <w:t xml:space="preserve"> fait face à de véritables défis, notamment face à l</w:t>
            </w:r>
            <w:r w:rsidR="00766837">
              <w:rPr>
                <w:rFonts w:cs="Arial"/>
                <w:lang w:val="fr-FR"/>
              </w:rPr>
              <w:t>’</w:t>
            </w:r>
            <w:r w:rsidRPr="00051B75">
              <w:rPr>
                <w:rFonts w:cs="Arial"/>
                <w:lang w:val="fr-FR"/>
              </w:rPr>
              <w:t xml:space="preserve">homogénéisation du monde du sport et au pouvoir financier et médiatique des sports professionnels. Néanmoins, les principales parties prenantes ont collaboré pour identifier un ensemble de mesures de sauvegarde qui seront appliquées pour garantir une promotion et un développement renforcés du </w:t>
            </w:r>
            <w:proofErr w:type="spellStart"/>
            <w:r w:rsidRPr="00051B75">
              <w:rPr>
                <w:rFonts w:cs="Arial"/>
                <w:lang w:val="fr-FR"/>
              </w:rPr>
              <w:t>hurling</w:t>
            </w:r>
            <w:proofErr w:type="spellEnd"/>
            <w:r w:rsidRPr="00051B75">
              <w:rPr>
                <w:rFonts w:cs="Arial"/>
                <w:lang w:val="fr-FR"/>
              </w:rPr>
              <w:t>, en tant que jeu traditionnel et en tant que forme reconnue de patrimoine culturel immatériel.</w:t>
            </w:r>
          </w:p>
          <w:p w:rsidR="00051B75" w:rsidRPr="00051B75" w:rsidRDefault="00051B75" w:rsidP="00051B75">
            <w:pPr>
              <w:pStyle w:val="formtext"/>
              <w:spacing w:before="120" w:after="120"/>
              <w:jc w:val="both"/>
              <w:rPr>
                <w:rFonts w:cs="Arial"/>
                <w:lang w:val="fr-FR"/>
              </w:rPr>
            </w:pPr>
            <w:r w:rsidRPr="00051B75">
              <w:rPr>
                <w:rFonts w:cs="Arial"/>
                <w:lang w:val="fr-FR"/>
              </w:rPr>
              <w:t>L</w:t>
            </w:r>
            <w:r w:rsidR="00766837">
              <w:rPr>
                <w:rFonts w:cs="Arial"/>
                <w:lang w:val="fr-FR"/>
              </w:rPr>
              <w:t>’</w:t>
            </w:r>
            <w:r w:rsidRPr="00051B75">
              <w:rPr>
                <w:rFonts w:cs="Arial"/>
                <w:lang w:val="fr-FR"/>
              </w:rPr>
              <w:t>importance de l</w:t>
            </w:r>
            <w:r w:rsidR="00766837">
              <w:rPr>
                <w:rFonts w:cs="Arial"/>
                <w:lang w:val="fr-FR"/>
              </w:rPr>
              <w:t>’</w:t>
            </w:r>
            <w:r w:rsidRPr="00051B75">
              <w:rPr>
                <w:rFonts w:cs="Arial"/>
                <w:lang w:val="fr-FR"/>
              </w:rPr>
              <w:t xml:space="preserve">éducation, formelle, non-formelle et informelle, est inégalable en matière de transmission des </w:t>
            </w:r>
            <w:r w:rsidR="008958EA">
              <w:rPr>
                <w:rFonts w:cs="Arial"/>
                <w:lang w:val="fr-FR"/>
              </w:rPr>
              <w:t>savoir-faire liés au</w:t>
            </w:r>
            <w:r w:rsidRPr="00051B75">
              <w:rPr>
                <w:rFonts w:cs="Arial"/>
                <w:lang w:val="fr-FR"/>
              </w:rPr>
              <w:t xml:space="preserve"> </w:t>
            </w:r>
            <w:proofErr w:type="spellStart"/>
            <w:r w:rsidRPr="00051B75">
              <w:rPr>
                <w:rFonts w:cs="Arial"/>
                <w:lang w:val="fr-FR"/>
              </w:rPr>
              <w:t>hurling</w:t>
            </w:r>
            <w:proofErr w:type="spellEnd"/>
            <w:r w:rsidRPr="00051B75">
              <w:rPr>
                <w:rFonts w:cs="Arial"/>
                <w:lang w:val="fr-FR"/>
              </w:rPr>
              <w:t xml:space="preserve"> et de renforcement de la sensibilisation au patrimoine culturel immatériel et de la compréhension de celui-ci. L</w:t>
            </w:r>
            <w:r w:rsidR="00766837">
              <w:rPr>
                <w:rFonts w:cs="Arial"/>
                <w:lang w:val="fr-FR"/>
              </w:rPr>
              <w:t>’</w:t>
            </w:r>
            <w:r w:rsidRPr="00051B75">
              <w:rPr>
                <w:rFonts w:cs="Arial"/>
                <w:lang w:val="fr-FR"/>
              </w:rPr>
              <w:t>existence de musées de l</w:t>
            </w:r>
            <w:r w:rsidR="00766837">
              <w:rPr>
                <w:rFonts w:cs="Arial"/>
                <w:lang w:val="fr-FR"/>
              </w:rPr>
              <w:t>’</w:t>
            </w:r>
            <w:r w:rsidRPr="00051B75">
              <w:rPr>
                <w:rFonts w:cs="Arial"/>
                <w:lang w:val="fr-FR"/>
              </w:rPr>
              <w:t>AAG fournit une plateforme toute faite pour proposer des expositions et disséminer des informations sur l</w:t>
            </w:r>
            <w:r w:rsidR="00766837">
              <w:rPr>
                <w:rFonts w:cs="Arial"/>
                <w:lang w:val="fr-FR"/>
              </w:rPr>
              <w:t>’</w:t>
            </w:r>
            <w:r w:rsidRPr="00051B75">
              <w:rPr>
                <w:rFonts w:cs="Arial"/>
                <w:lang w:val="fr-FR"/>
              </w:rPr>
              <w:t xml:space="preserve">histoire du </w:t>
            </w:r>
            <w:proofErr w:type="spellStart"/>
            <w:r w:rsidRPr="00051B75">
              <w:rPr>
                <w:rFonts w:cs="Arial"/>
                <w:lang w:val="fr-FR"/>
              </w:rPr>
              <w:t>hurling</w:t>
            </w:r>
            <w:proofErr w:type="spellEnd"/>
            <w:r w:rsidRPr="00051B75">
              <w:rPr>
                <w:rFonts w:cs="Arial"/>
                <w:lang w:val="fr-FR"/>
              </w:rPr>
              <w:t xml:space="preserve"> et sur sa signification culturelle. Après inscription sur la Liste, le Musée entreprendra une mise à jour des informations actuelles et développera de nouveaux mécanismes de communication sur cette inscription. Dans le domaine de la formation des joueurs, des entraîneurs et de la communauté élargie du </w:t>
            </w:r>
            <w:proofErr w:type="spellStart"/>
            <w:r w:rsidRPr="00051B75">
              <w:rPr>
                <w:rFonts w:cs="Arial"/>
                <w:lang w:val="fr-FR"/>
              </w:rPr>
              <w:t>hurling</w:t>
            </w:r>
            <w:proofErr w:type="spellEnd"/>
            <w:r w:rsidRPr="00051B75">
              <w:rPr>
                <w:rFonts w:cs="Arial"/>
                <w:lang w:val="fr-FR"/>
              </w:rPr>
              <w:t xml:space="preserve">, des plateformes en ligne ainsi que des cours et ateliers en face-à-face serviront à transmettre les </w:t>
            </w:r>
            <w:r w:rsidR="008958EA">
              <w:rPr>
                <w:rFonts w:cs="Arial"/>
                <w:lang w:val="fr-FR"/>
              </w:rPr>
              <w:t>savoir-faire</w:t>
            </w:r>
            <w:r w:rsidR="008958EA" w:rsidRPr="00051B75">
              <w:rPr>
                <w:rFonts w:cs="Arial"/>
                <w:lang w:val="fr-FR"/>
              </w:rPr>
              <w:t xml:space="preserve"> </w:t>
            </w:r>
            <w:r w:rsidRPr="00051B75">
              <w:rPr>
                <w:rFonts w:cs="Arial"/>
                <w:lang w:val="fr-FR"/>
              </w:rPr>
              <w:t xml:space="preserve">liés au </w:t>
            </w:r>
            <w:proofErr w:type="spellStart"/>
            <w:r w:rsidRPr="00051B75">
              <w:rPr>
                <w:rFonts w:cs="Arial"/>
                <w:lang w:val="fr-FR"/>
              </w:rPr>
              <w:t>hurling</w:t>
            </w:r>
            <w:proofErr w:type="spellEnd"/>
            <w:r w:rsidRPr="00051B75">
              <w:rPr>
                <w:rFonts w:cs="Arial"/>
                <w:lang w:val="fr-FR"/>
              </w:rPr>
              <w:t xml:space="preserve"> et à appréhender l</w:t>
            </w:r>
            <w:r w:rsidR="00766837">
              <w:rPr>
                <w:rFonts w:cs="Arial"/>
                <w:lang w:val="fr-FR"/>
              </w:rPr>
              <w:t>’</w:t>
            </w:r>
            <w:r w:rsidRPr="00051B75">
              <w:rPr>
                <w:rFonts w:cs="Arial"/>
                <w:lang w:val="fr-FR"/>
              </w:rPr>
              <w:t>importance de ce jeu du point de vue du patrimoine culturel. Les institutions dirigeant ce sport se sont engagées à réviser les programmes éducatifs actuels pour y intégrer des références à l</w:t>
            </w:r>
            <w:r w:rsidR="00766837">
              <w:rPr>
                <w:rFonts w:cs="Arial"/>
                <w:lang w:val="fr-FR"/>
              </w:rPr>
              <w:t>’</w:t>
            </w:r>
            <w:r w:rsidRPr="00051B75">
              <w:rPr>
                <w:rFonts w:cs="Arial"/>
                <w:lang w:val="fr-FR"/>
              </w:rPr>
              <w:t>inscription. Par ailleurs, elles ont prévu de se mettre en relation avec le Département de l</w:t>
            </w:r>
            <w:r w:rsidR="00766837">
              <w:rPr>
                <w:rFonts w:cs="Arial"/>
                <w:lang w:val="fr-FR"/>
              </w:rPr>
              <w:t>’</w:t>
            </w:r>
            <w:r w:rsidRPr="00051B75">
              <w:rPr>
                <w:rFonts w:cs="Arial"/>
                <w:lang w:val="fr-FR"/>
              </w:rPr>
              <w:t>éducation et des compétences en vue d</w:t>
            </w:r>
            <w:r w:rsidR="00766837">
              <w:rPr>
                <w:rFonts w:cs="Arial"/>
                <w:lang w:val="fr-FR"/>
              </w:rPr>
              <w:t>’</w:t>
            </w:r>
            <w:r w:rsidRPr="00051B75">
              <w:rPr>
                <w:rFonts w:cs="Arial"/>
                <w:lang w:val="fr-FR"/>
              </w:rPr>
              <w:t>inclure l</w:t>
            </w:r>
            <w:r w:rsidR="00766837">
              <w:rPr>
                <w:rFonts w:cs="Arial"/>
                <w:lang w:val="fr-FR"/>
              </w:rPr>
              <w:t>’</w:t>
            </w:r>
            <w:r w:rsidRPr="00051B75">
              <w:rPr>
                <w:rFonts w:cs="Arial"/>
                <w:lang w:val="fr-FR"/>
              </w:rPr>
              <w:t>inscription dans différentes matières du programme d</w:t>
            </w:r>
            <w:r w:rsidR="00766837">
              <w:rPr>
                <w:rFonts w:cs="Arial"/>
                <w:lang w:val="fr-FR"/>
              </w:rPr>
              <w:t>’</w:t>
            </w:r>
            <w:r w:rsidRPr="00051B75">
              <w:rPr>
                <w:rFonts w:cs="Arial"/>
                <w:lang w:val="fr-FR"/>
              </w:rPr>
              <w:t>enseignement primaire et post-primaire, en particulier l</w:t>
            </w:r>
            <w:r w:rsidR="00766837">
              <w:rPr>
                <w:rFonts w:cs="Arial"/>
                <w:lang w:val="fr-FR"/>
              </w:rPr>
              <w:t>’</w:t>
            </w:r>
            <w:r w:rsidRPr="00051B75">
              <w:rPr>
                <w:rFonts w:cs="Arial"/>
                <w:lang w:val="fr-FR"/>
              </w:rPr>
              <w:t>éducation physique et l</w:t>
            </w:r>
            <w:r w:rsidR="00766837">
              <w:rPr>
                <w:rFonts w:cs="Arial"/>
                <w:lang w:val="fr-FR"/>
              </w:rPr>
              <w:t>’</w:t>
            </w:r>
            <w:r w:rsidRPr="00051B75">
              <w:rPr>
                <w:rFonts w:cs="Arial"/>
                <w:lang w:val="fr-FR"/>
              </w:rPr>
              <w:t xml:space="preserve">histoire. </w:t>
            </w:r>
          </w:p>
          <w:p w:rsidR="00051B75" w:rsidRPr="00051B75" w:rsidRDefault="00051B75" w:rsidP="00051B75">
            <w:pPr>
              <w:pStyle w:val="formtext"/>
              <w:spacing w:before="120" w:after="120"/>
              <w:jc w:val="both"/>
              <w:rPr>
                <w:rFonts w:cs="Arial"/>
                <w:lang w:val="fr-FR"/>
              </w:rPr>
            </w:pPr>
            <w:r w:rsidRPr="00051B75">
              <w:rPr>
                <w:rFonts w:cs="Arial"/>
                <w:lang w:val="fr-FR"/>
              </w:rPr>
              <w:t>Les parties prenantes vont également travailler en partenariat avec des chercheurs universitaires en archéologie et en histoire pour approfondir, renforcer et promouvoir les connaissances et la compréhension de l</w:t>
            </w:r>
            <w:r w:rsidR="00766837">
              <w:rPr>
                <w:rFonts w:cs="Arial"/>
                <w:lang w:val="fr-FR"/>
              </w:rPr>
              <w:t>’</w:t>
            </w:r>
            <w:r w:rsidRPr="00051B75">
              <w:rPr>
                <w:rFonts w:cs="Arial"/>
                <w:lang w:val="fr-FR"/>
              </w:rPr>
              <w:t xml:space="preserve">évolution du jeu et de son patrimoine particulier de la communauté élargie. </w:t>
            </w:r>
          </w:p>
          <w:p w:rsidR="00051B75" w:rsidRPr="00051B75" w:rsidRDefault="00051B75" w:rsidP="00051B75">
            <w:pPr>
              <w:pStyle w:val="formtext"/>
              <w:spacing w:before="120" w:after="120"/>
              <w:jc w:val="both"/>
              <w:rPr>
                <w:rFonts w:cs="Arial"/>
                <w:lang w:val="fr-FR"/>
              </w:rPr>
            </w:pPr>
            <w:r w:rsidRPr="00051B75">
              <w:rPr>
                <w:rFonts w:cs="Arial"/>
                <w:lang w:val="fr-FR"/>
              </w:rPr>
              <w:t>Afin d</w:t>
            </w:r>
            <w:r w:rsidR="00766837">
              <w:rPr>
                <w:rFonts w:cs="Arial"/>
                <w:lang w:val="fr-FR"/>
              </w:rPr>
              <w:t>’</w:t>
            </w:r>
            <w:r w:rsidRPr="00051B75">
              <w:rPr>
                <w:rFonts w:cs="Arial"/>
                <w:lang w:val="fr-FR"/>
              </w:rPr>
              <w:t xml:space="preserve">identifier et de documenter le </w:t>
            </w:r>
            <w:proofErr w:type="spellStart"/>
            <w:r w:rsidRPr="00051B75">
              <w:rPr>
                <w:rFonts w:cs="Arial"/>
                <w:lang w:val="fr-FR"/>
              </w:rPr>
              <w:t>hurling</w:t>
            </w:r>
            <w:proofErr w:type="spellEnd"/>
            <w:r w:rsidRPr="00051B75">
              <w:rPr>
                <w:rFonts w:cs="Arial"/>
                <w:lang w:val="fr-FR"/>
              </w:rPr>
              <w:t xml:space="preserve"> en tant que forme reconnue de patrimoine culturel immatériel, et de faire des recherches à ce sujet, il a été prévu d</w:t>
            </w:r>
            <w:r w:rsidR="00766837">
              <w:rPr>
                <w:rFonts w:cs="Arial"/>
                <w:lang w:val="fr-FR"/>
              </w:rPr>
              <w:t>’</w:t>
            </w:r>
            <w:r w:rsidRPr="00051B75">
              <w:rPr>
                <w:rFonts w:cs="Arial"/>
                <w:lang w:val="fr-FR"/>
              </w:rPr>
              <w:t>élaborer une carte interactive du patrimoine pour tous les clubs et communautés à travers l</w:t>
            </w:r>
            <w:r w:rsidR="00766837">
              <w:rPr>
                <w:rFonts w:cs="Arial"/>
                <w:lang w:val="fr-FR"/>
              </w:rPr>
              <w:t>’</w:t>
            </w:r>
            <w:r w:rsidRPr="00051B75">
              <w:rPr>
                <w:rFonts w:cs="Arial"/>
                <w:lang w:val="fr-FR"/>
              </w:rPr>
              <w:t>Irlande. La carte du patrimoine illustrera la synergie entre le jeu, l</w:t>
            </w:r>
            <w:r w:rsidR="00766837">
              <w:rPr>
                <w:rFonts w:cs="Arial"/>
                <w:lang w:val="fr-FR"/>
              </w:rPr>
              <w:t>’</w:t>
            </w:r>
            <w:r w:rsidRPr="00051B75">
              <w:rPr>
                <w:rFonts w:cs="Arial"/>
                <w:lang w:val="fr-FR"/>
              </w:rPr>
              <w:t>histoire, le tourisme et l</w:t>
            </w:r>
            <w:r w:rsidR="00766837">
              <w:rPr>
                <w:rFonts w:cs="Arial"/>
                <w:lang w:val="fr-FR"/>
              </w:rPr>
              <w:t>’</w:t>
            </w:r>
            <w:r w:rsidRPr="00051B75">
              <w:rPr>
                <w:rFonts w:cs="Arial"/>
                <w:lang w:val="fr-FR"/>
              </w:rPr>
              <w:t>éducation. Ce projet est déjà en cours de réalisation dans le Munster (l</w:t>
            </w:r>
            <w:r w:rsidR="00766837">
              <w:rPr>
                <w:rFonts w:cs="Arial"/>
                <w:lang w:val="fr-FR"/>
              </w:rPr>
              <w:t>’</w:t>
            </w:r>
            <w:r w:rsidRPr="00051B75">
              <w:rPr>
                <w:rFonts w:cs="Arial"/>
                <w:lang w:val="fr-FR"/>
              </w:rPr>
              <w:t>une des quatre provinces) et sera graduellement étendu aux autres provinces et à l</w:t>
            </w:r>
            <w:r w:rsidR="00766837">
              <w:rPr>
                <w:rFonts w:cs="Arial"/>
                <w:lang w:val="fr-FR"/>
              </w:rPr>
              <w:t>’</w:t>
            </w:r>
            <w:r w:rsidRPr="00051B75">
              <w:rPr>
                <w:rFonts w:cs="Arial"/>
                <w:lang w:val="fr-FR"/>
              </w:rPr>
              <w:t>étranger après l</w:t>
            </w:r>
            <w:r w:rsidR="00766837">
              <w:rPr>
                <w:rFonts w:cs="Arial"/>
                <w:lang w:val="fr-FR"/>
              </w:rPr>
              <w:t>’</w:t>
            </w:r>
            <w:r w:rsidRPr="00051B75">
              <w:rPr>
                <w:rFonts w:cs="Arial"/>
                <w:lang w:val="fr-FR"/>
              </w:rPr>
              <w:t xml:space="preserve">inscription. </w:t>
            </w:r>
          </w:p>
          <w:p w:rsidR="00051B75" w:rsidRPr="00051B75" w:rsidRDefault="00051B75" w:rsidP="00C91570">
            <w:pPr>
              <w:pStyle w:val="formtext"/>
              <w:spacing w:before="120" w:after="120"/>
              <w:jc w:val="both"/>
              <w:rPr>
                <w:rFonts w:cs="Arial"/>
                <w:lang w:val="fr-FR"/>
              </w:rPr>
            </w:pPr>
            <w:proofErr w:type="spellStart"/>
            <w:r w:rsidRPr="00051B75">
              <w:rPr>
                <w:rFonts w:cs="Arial"/>
                <w:lang w:val="fr-FR"/>
              </w:rPr>
              <w:lastRenderedPageBreak/>
              <w:t>Au delà</w:t>
            </w:r>
            <w:proofErr w:type="spellEnd"/>
            <w:r w:rsidRPr="00051B75">
              <w:rPr>
                <w:rFonts w:cs="Arial"/>
                <w:lang w:val="fr-FR"/>
              </w:rPr>
              <w:t xml:space="preserve"> du jeu, la préservation et la protection du </w:t>
            </w:r>
            <w:proofErr w:type="spellStart"/>
            <w:r w:rsidRPr="00051B75">
              <w:rPr>
                <w:rFonts w:cs="Arial"/>
                <w:lang w:val="fr-FR"/>
              </w:rPr>
              <w:t>hurling</w:t>
            </w:r>
            <w:proofErr w:type="spellEnd"/>
            <w:r w:rsidRPr="00051B75">
              <w:rPr>
                <w:rFonts w:cs="Arial"/>
                <w:lang w:val="fr-FR"/>
              </w:rPr>
              <w:t xml:space="preserve"> concernera également l</w:t>
            </w:r>
            <w:r w:rsidR="00766837">
              <w:rPr>
                <w:rFonts w:cs="Arial"/>
                <w:lang w:val="fr-FR"/>
              </w:rPr>
              <w:t>’</w:t>
            </w:r>
            <w:r w:rsidRPr="00051B75">
              <w:rPr>
                <w:rFonts w:cs="Arial"/>
                <w:lang w:val="fr-FR"/>
              </w:rPr>
              <w:t xml:space="preserve">équipement utilisé pour y jouer. Les parties prenantes ont convenu que la sauvegarde de la fabrication de </w:t>
            </w:r>
            <w:proofErr w:type="spellStart"/>
            <w:r w:rsidRPr="00051B75">
              <w:rPr>
                <w:rFonts w:cs="Arial"/>
                <w:i/>
                <w:lang w:val="fr-FR"/>
              </w:rPr>
              <w:t>hurleys</w:t>
            </w:r>
            <w:proofErr w:type="spellEnd"/>
            <w:r w:rsidRPr="00051B75">
              <w:rPr>
                <w:rFonts w:cs="Arial"/>
                <w:lang w:val="fr-FR"/>
              </w:rPr>
              <w:t xml:space="preserve"> était une priorité urgente, notamment en raison de l</w:t>
            </w:r>
            <w:r w:rsidR="00766837">
              <w:rPr>
                <w:rFonts w:cs="Arial"/>
                <w:lang w:val="fr-FR"/>
              </w:rPr>
              <w:t>’</w:t>
            </w:r>
            <w:r w:rsidRPr="00051B75">
              <w:rPr>
                <w:rFonts w:cs="Arial"/>
                <w:lang w:val="fr-FR"/>
              </w:rPr>
              <w:t xml:space="preserve">épidémie de </w:t>
            </w:r>
            <w:proofErr w:type="spellStart"/>
            <w:r w:rsidRPr="00051B75">
              <w:rPr>
                <w:rFonts w:cs="Arial"/>
                <w:lang w:val="fr-FR"/>
              </w:rPr>
              <w:t>chalarose</w:t>
            </w:r>
            <w:proofErr w:type="spellEnd"/>
            <w:r w:rsidRPr="00051B75">
              <w:rPr>
                <w:rFonts w:cs="Arial"/>
                <w:lang w:val="fr-FR"/>
              </w:rPr>
              <w:t xml:space="preserve"> qui sévit en Europe et de la menace qu</w:t>
            </w:r>
            <w:r w:rsidR="00766837">
              <w:rPr>
                <w:rFonts w:cs="Arial"/>
                <w:lang w:val="fr-FR"/>
              </w:rPr>
              <w:t>’</w:t>
            </w:r>
            <w:r w:rsidRPr="00051B75">
              <w:rPr>
                <w:rFonts w:cs="Arial"/>
                <w:lang w:val="fr-FR"/>
              </w:rPr>
              <w:t xml:space="preserve">elle pose aux frênes, qui sont essentiels à la fabrication des </w:t>
            </w:r>
            <w:proofErr w:type="spellStart"/>
            <w:r w:rsidRPr="00051B75">
              <w:rPr>
                <w:rFonts w:cs="Arial"/>
                <w:i/>
                <w:lang w:val="fr-FR"/>
              </w:rPr>
              <w:t>hurleys</w:t>
            </w:r>
            <w:proofErr w:type="spellEnd"/>
            <w:r w:rsidRPr="00051B75">
              <w:rPr>
                <w:rFonts w:cs="Arial"/>
                <w:lang w:val="fr-FR"/>
              </w:rPr>
              <w:t>. L</w:t>
            </w:r>
            <w:r w:rsidR="00766837">
              <w:rPr>
                <w:rFonts w:cs="Arial"/>
                <w:lang w:val="fr-FR"/>
              </w:rPr>
              <w:t>’</w:t>
            </w:r>
            <w:r w:rsidRPr="00051B75">
              <w:rPr>
                <w:rFonts w:cs="Arial"/>
                <w:lang w:val="fr-FR"/>
              </w:rPr>
              <w:t xml:space="preserve">inscription du </w:t>
            </w:r>
            <w:proofErr w:type="spellStart"/>
            <w:r w:rsidRPr="00051B75">
              <w:rPr>
                <w:rFonts w:cs="Arial"/>
                <w:lang w:val="fr-FR"/>
              </w:rPr>
              <w:t>hurling</w:t>
            </w:r>
            <w:proofErr w:type="spellEnd"/>
            <w:r w:rsidRPr="00051B75">
              <w:rPr>
                <w:rFonts w:cs="Arial"/>
                <w:lang w:val="fr-FR"/>
              </w:rPr>
              <w:t xml:space="preserve"> sur la Liste représentative pourrait encourager la recherche et les investissements dans des mécanismes pour garantir la protection future des frênes utilisés pour fabriquer des </w:t>
            </w:r>
            <w:proofErr w:type="spellStart"/>
            <w:r w:rsidRPr="00051B75">
              <w:rPr>
                <w:rFonts w:cs="Arial"/>
                <w:i/>
                <w:lang w:val="fr-FR"/>
              </w:rPr>
              <w:t>hurleys</w:t>
            </w:r>
            <w:proofErr w:type="spellEnd"/>
            <w:r w:rsidRPr="00051B75">
              <w:rPr>
                <w:rFonts w:cs="Arial"/>
                <w:lang w:val="fr-FR"/>
              </w:rPr>
              <w:t xml:space="preserve">. </w:t>
            </w:r>
          </w:p>
          <w:p w:rsidR="00051B75" w:rsidRPr="00051B75" w:rsidRDefault="00051B75" w:rsidP="00051B75">
            <w:pPr>
              <w:pStyle w:val="formtext"/>
              <w:spacing w:before="120" w:after="120"/>
              <w:jc w:val="both"/>
              <w:rPr>
                <w:rFonts w:cs="Arial"/>
                <w:lang w:val="fr-FR"/>
              </w:rPr>
            </w:pPr>
            <w:r w:rsidRPr="00051B75">
              <w:rPr>
                <w:rFonts w:cs="Arial"/>
                <w:lang w:val="fr-FR"/>
              </w:rPr>
              <w:t xml:space="preserve">La promotion et la mise en valeur du </w:t>
            </w:r>
            <w:proofErr w:type="spellStart"/>
            <w:r w:rsidRPr="00051B75">
              <w:rPr>
                <w:rFonts w:cs="Arial"/>
                <w:lang w:val="fr-FR"/>
              </w:rPr>
              <w:t>hurling</w:t>
            </w:r>
            <w:proofErr w:type="spellEnd"/>
            <w:r w:rsidRPr="00051B75">
              <w:rPr>
                <w:rFonts w:cs="Arial"/>
                <w:lang w:val="fr-FR"/>
              </w:rPr>
              <w:t xml:space="preserve"> à la fois dans les domaines traditionnels et non-traditionnels est essentielle. A ces fins, deux projets innovateurs sont en cours : le Celtic Challenge et le Championnat mondial. Le Celtic Challenge est une compétition de </w:t>
            </w:r>
            <w:proofErr w:type="spellStart"/>
            <w:r w:rsidRPr="00051B75">
              <w:rPr>
                <w:rFonts w:cs="Arial"/>
                <w:lang w:val="fr-FR"/>
              </w:rPr>
              <w:t>hurling</w:t>
            </w:r>
            <w:proofErr w:type="spellEnd"/>
            <w:r w:rsidRPr="00051B75">
              <w:rPr>
                <w:rFonts w:cs="Arial"/>
                <w:lang w:val="fr-FR"/>
              </w:rPr>
              <w:t xml:space="preserve"> de développement destinée à des joueurs de 17 ans, qui durera 8 semaines en été. Contrairement aux autres compétitions, elle ne fonctionnera pas selon un système d</w:t>
            </w:r>
            <w:r w:rsidR="00766837">
              <w:rPr>
                <w:rFonts w:cs="Arial"/>
                <w:lang w:val="fr-FR"/>
              </w:rPr>
              <w:t>’</w:t>
            </w:r>
            <w:r w:rsidRPr="00051B75">
              <w:rPr>
                <w:rFonts w:cs="Arial"/>
                <w:lang w:val="fr-FR"/>
              </w:rPr>
              <w:t>élimination</w:t>
            </w:r>
            <w:r w:rsidR="00C32457">
              <w:rPr>
                <w:rFonts w:cs="Arial"/>
                <w:lang w:val="fr-FR"/>
              </w:rPr>
              <w:t>,</w:t>
            </w:r>
            <w:r w:rsidRPr="00051B75">
              <w:rPr>
                <w:rFonts w:cs="Arial"/>
                <w:lang w:val="fr-FR"/>
              </w:rPr>
              <w:t xml:space="preserve"> mais garantira que chaque joueur puisse participer à un minimum de six matchs. Par ailleurs, le Celtic Challenge se démarquera de toutes les autres compétitions dans le sens où tous les comtés d</w:t>
            </w:r>
            <w:r w:rsidR="00766837">
              <w:rPr>
                <w:rFonts w:cs="Arial"/>
                <w:lang w:val="fr-FR"/>
              </w:rPr>
              <w:t>’</w:t>
            </w:r>
            <w:r w:rsidRPr="00051B75">
              <w:rPr>
                <w:rFonts w:cs="Arial"/>
                <w:lang w:val="fr-FR"/>
              </w:rPr>
              <w:t>Irlande y seront représentés. Au cours de ce championnat, 1 400 joueurs issus de 47 équipes participeront à 155 matchs au total. Il s</w:t>
            </w:r>
            <w:r w:rsidR="00766837">
              <w:rPr>
                <w:rFonts w:cs="Arial"/>
                <w:lang w:val="fr-FR"/>
              </w:rPr>
              <w:t>’</w:t>
            </w:r>
            <w:r w:rsidRPr="00051B75">
              <w:rPr>
                <w:rFonts w:cs="Arial"/>
                <w:lang w:val="fr-FR"/>
              </w:rPr>
              <w:t>agira d</w:t>
            </w:r>
            <w:r w:rsidR="00766837">
              <w:rPr>
                <w:rFonts w:cs="Arial"/>
                <w:lang w:val="fr-FR"/>
              </w:rPr>
              <w:t>’</w:t>
            </w:r>
            <w:r w:rsidRPr="00051B75">
              <w:rPr>
                <w:rFonts w:cs="Arial"/>
                <w:lang w:val="fr-FR"/>
              </w:rPr>
              <w:t xml:space="preserve">une compétition réellement innovante qui préservera le jeu pour les générations à venir. </w:t>
            </w:r>
          </w:p>
          <w:p w:rsidR="00051B75" w:rsidRPr="00051B75" w:rsidRDefault="00051B75" w:rsidP="00C91570">
            <w:pPr>
              <w:pStyle w:val="formtext"/>
              <w:spacing w:before="120" w:after="120"/>
              <w:jc w:val="both"/>
              <w:rPr>
                <w:rFonts w:cs="Arial"/>
                <w:lang w:val="fr-FR"/>
              </w:rPr>
            </w:pPr>
            <w:r w:rsidRPr="00051B75">
              <w:rPr>
                <w:rFonts w:cs="Arial"/>
                <w:lang w:val="fr-FR"/>
              </w:rPr>
              <w:t xml:space="preserve">Les parties prenantes ont également réfléchi à la promotion et à la mise en valeur du </w:t>
            </w:r>
            <w:proofErr w:type="spellStart"/>
            <w:r w:rsidRPr="00051B75">
              <w:rPr>
                <w:rFonts w:cs="Arial"/>
                <w:lang w:val="fr-FR"/>
              </w:rPr>
              <w:t>hurling</w:t>
            </w:r>
            <w:proofErr w:type="spellEnd"/>
            <w:r w:rsidRPr="00051B75">
              <w:rPr>
                <w:rFonts w:cs="Arial"/>
                <w:lang w:val="fr-FR"/>
              </w:rPr>
              <w:t xml:space="preserve"> à l</w:t>
            </w:r>
            <w:r w:rsidR="00766837">
              <w:rPr>
                <w:rFonts w:cs="Arial"/>
                <w:lang w:val="fr-FR"/>
              </w:rPr>
              <w:t>’</w:t>
            </w:r>
            <w:r w:rsidRPr="00051B75">
              <w:rPr>
                <w:rFonts w:cs="Arial"/>
                <w:lang w:val="fr-FR"/>
              </w:rPr>
              <w:t>international, qui constituent une priorité essentielle pour la communauté. Le Championnat du Monde de l</w:t>
            </w:r>
            <w:r w:rsidR="00766837">
              <w:rPr>
                <w:rFonts w:cs="Arial"/>
                <w:lang w:val="fr-FR"/>
              </w:rPr>
              <w:t>’</w:t>
            </w:r>
            <w:r w:rsidRPr="00051B75">
              <w:rPr>
                <w:rFonts w:cs="Arial"/>
                <w:lang w:val="fr-FR"/>
              </w:rPr>
              <w:t xml:space="preserve">AAG est prévu en aout 2019 et rassemblera en Irlande des joueurs des quatre coins du monde, pour jouer au </w:t>
            </w:r>
            <w:proofErr w:type="spellStart"/>
            <w:r w:rsidRPr="00051B75">
              <w:rPr>
                <w:rFonts w:cs="Arial"/>
                <w:lang w:val="fr-FR"/>
              </w:rPr>
              <w:t>hurling</w:t>
            </w:r>
            <w:proofErr w:type="spellEnd"/>
            <w:r w:rsidRPr="00051B75">
              <w:rPr>
                <w:rFonts w:cs="Arial"/>
                <w:lang w:val="fr-FR"/>
              </w:rPr>
              <w:t xml:space="preserve"> et célébrer ce sport pendant toute une semaine. Des équipes de toutes les régions, notamment d</w:t>
            </w:r>
            <w:r w:rsidR="00766837">
              <w:rPr>
                <w:rFonts w:cs="Arial"/>
                <w:lang w:val="fr-FR"/>
              </w:rPr>
              <w:t>’</w:t>
            </w:r>
            <w:r w:rsidRPr="00051B75">
              <w:rPr>
                <w:rFonts w:cs="Arial"/>
                <w:lang w:val="fr-FR"/>
              </w:rPr>
              <w:t>Australie, d</w:t>
            </w:r>
            <w:r w:rsidR="00766837">
              <w:rPr>
                <w:rFonts w:cs="Arial"/>
                <w:lang w:val="fr-FR"/>
              </w:rPr>
              <w:t>’</w:t>
            </w:r>
            <w:r w:rsidRPr="00051B75">
              <w:rPr>
                <w:rFonts w:cs="Arial"/>
                <w:lang w:val="fr-FR"/>
              </w:rPr>
              <w:t>Afrique du Sud, de Denver, de Toronto, de Galice, d</w:t>
            </w:r>
            <w:r w:rsidR="00766837">
              <w:rPr>
                <w:rFonts w:cs="Arial"/>
                <w:lang w:val="fr-FR"/>
              </w:rPr>
              <w:t>’</w:t>
            </w:r>
            <w:r w:rsidRPr="00051B75">
              <w:rPr>
                <w:rFonts w:cs="Arial"/>
                <w:lang w:val="fr-FR"/>
              </w:rPr>
              <w:t>Oman et de Chine, devraient participer à ce tournoi, qui servira à faire connaître l</w:t>
            </w:r>
            <w:r w:rsidR="00766837">
              <w:rPr>
                <w:rFonts w:cs="Arial"/>
                <w:lang w:val="fr-FR"/>
              </w:rPr>
              <w:t>’</w:t>
            </w:r>
            <w:r w:rsidRPr="00051B75">
              <w:rPr>
                <w:rFonts w:cs="Arial"/>
                <w:lang w:val="fr-FR"/>
              </w:rPr>
              <w:t xml:space="preserve">histoire et les </w:t>
            </w:r>
            <w:r w:rsidR="00C32457">
              <w:rPr>
                <w:rFonts w:cs="Arial"/>
                <w:lang w:val="fr-FR"/>
              </w:rPr>
              <w:t>savoir-faire</w:t>
            </w:r>
            <w:r w:rsidR="00C32457" w:rsidRPr="00051B75">
              <w:rPr>
                <w:rFonts w:cs="Arial"/>
                <w:lang w:val="fr-FR"/>
              </w:rPr>
              <w:t xml:space="preserve"> </w:t>
            </w:r>
            <w:r w:rsidRPr="00051B75">
              <w:rPr>
                <w:rFonts w:cs="Arial"/>
                <w:lang w:val="fr-FR"/>
              </w:rPr>
              <w:t xml:space="preserve">liés au </w:t>
            </w:r>
            <w:proofErr w:type="spellStart"/>
            <w:r w:rsidRPr="00051B75">
              <w:rPr>
                <w:rFonts w:cs="Arial"/>
                <w:lang w:val="fr-FR"/>
              </w:rPr>
              <w:t>hurling</w:t>
            </w:r>
            <w:proofErr w:type="spellEnd"/>
            <w:r w:rsidRPr="00051B75">
              <w:rPr>
                <w:rFonts w:cs="Arial"/>
                <w:lang w:val="fr-FR"/>
              </w:rPr>
              <w:t xml:space="preserve"> dans tout le monde. </w:t>
            </w:r>
          </w:p>
          <w:p w:rsidR="008A638D" w:rsidRPr="00051B75" w:rsidRDefault="00051B75" w:rsidP="00F548AC">
            <w:pPr>
              <w:pStyle w:val="formtext"/>
              <w:spacing w:before="120" w:after="0" w:line="240" w:lineRule="auto"/>
              <w:ind w:right="136"/>
              <w:jc w:val="both"/>
              <w:rPr>
                <w:rFonts w:cs="Arial"/>
                <w:lang w:val="fr-FR"/>
              </w:rPr>
            </w:pPr>
            <w:r w:rsidRPr="00051B75">
              <w:rPr>
                <w:rFonts w:cs="Arial"/>
                <w:lang w:val="fr-FR"/>
              </w:rPr>
              <w:t>Enfin, l</w:t>
            </w:r>
            <w:r w:rsidR="00766837">
              <w:rPr>
                <w:rFonts w:cs="Arial"/>
                <w:lang w:val="fr-FR"/>
              </w:rPr>
              <w:t>’</w:t>
            </w:r>
            <w:r w:rsidRPr="00051B75">
              <w:rPr>
                <w:rFonts w:cs="Arial"/>
                <w:lang w:val="fr-FR"/>
              </w:rPr>
              <w:t xml:space="preserve">inscription du </w:t>
            </w:r>
            <w:proofErr w:type="spellStart"/>
            <w:r w:rsidRPr="00051B75">
              <w:rPr>
                <w:rFonts w:cs="Arial"/>
                <w:lang w:val="fr-FR"/>
              </w:rPr>
              <w:t>hurling</w:t>
            </w:r>
            <w:proofErr w:type="spellEnd"/>
            <w:r w:rsidRPr="00051B75">
              <w:rPr>
                <w:rFonts w:cs="Arial"/>
                <w:lang w:val="fr-FR"/>
              </w:rPr>
              <w:t xml:space="preserve"> à l</w:t>
            </w:r>
            <w:r w:rsidR="00766837">
              <w:rPr>
                <w:rFonts w:cs="Arial"/>
                <w:lang w:val="fr-FR"/>
              </w:rPr>
              <w:t>’</w:t>
            </w:r>
            <w:r w:rsidRPr="00051B75">
              <w:rPr>
                <w:rFonts w:cs="Arial"/>
                <w:lang w:val="fr-FR"/>
              </w:rPr>
              <w:t>inventaire national transitoire du patrimoine culturel immatériel par le Ministère des arts, du patrimoine et des affaires régionales, rurales et gaéliques représente une mesure capitale et significative, qui permettra de sauvegarder l</w:t>
            </w:r>
            <w:r w:rsidR="00766837">
              <w:rPr>
                <w:rFonts w:cs="Arial"/>
                <w:lang w:val="fr-FR"/>
              </w:rPr>
              <w:t>’</w:t>
            </w:r>
            <w:r w:rsidRPr="00051B75">
              <w:rPr>
                <w:rFonts w:cs="Arial"/>
                <w:lang w:val="fr-FR"/>
              </w:rPr>
              <w:t xml:space="preserve">avenir du </w:t>
            </w:r>
            <w:proofErr w:type="spellStart"/>
            <w:r w:rsidRPr="00051B75">
              <w:rPr>
                <w:rFonts w:cs="Arial"/>
                <w:lang w:val="fr-FR"/>
              </w:rPr>
              <w:t>hurling</w:t>
            </w:r>
            <w:proofErr w:type="spellEnd"/>
            <w:r w:rsidRPr="00051B75">
              <w:rPr>
                <w:rFonts w:cs="Arial"/>
                <w:lang w:val="fr-FR"/>
              </w:rPr>
              <w:t xml:space="preserve"> tout en promouvant l</w:t>
            </w:r>
            <w:r w:rsidR="00766837">
              <w:rPr>
                <w:rFonts w:cs="Arial"/>
                <w:lang w:val="fr-FR"/>
              </w:rPr>
              <w:t>’</w:t>
            </w:r>
            <w:r w:rsidRPr="00051B75">
              <w:rPr>
                <w:rFonts w:cs="Arial"/>
                <w:lang w:val="fr-FR"/>
              </w:rPr>
              <w:t xml:space="preserve">importance de protéger le patrimoine culturel immatériel. </w:t>
            </w:r>
          </w:p>
        </w:tc>
      </w:tr>
      <w:tr w:rsidR="000B3A4D" w:rsidRPr="00197AD9" w:rsidTr="00766837">
        <w:trPr>
          <w:gridAfter w:val="1"/>
          <w:wAfter w:w="9572" w:type="dxa"/>
        </w:trPr>
        <w:tc>
          <w:tcPr>
            <w:tcW w:w="9720" w:type="dxa"/>
            <w:gridSpan w:val="2"/>
            <w:tcBorders>
              <w:top w:val="nil"/>
              <w:left w:val="nil"/>
              <w:bottom w:val="single" w:sz="4" w:space="0" w:color="auto"/>
              <w:right w:val="nil"/>
            </w:tcBorders>
            <w:shd w:val="clear" w:color="auto" w:fill="auto"/>
          </w:tcPr>
          <w:p w:rsidR="000B3A4D" w:rsidRPr="00BB0409" w:rsidRDefault="005446FB" w:rsidP="00BB0409">
            <w:pPr>
              <w:pStyle w:val="Info03"/>
              <w:numPr>
                <w:ilvl w:val="0"/>
                <w:numId w:val="37"/>
              </w:numPr>
              <w:spacing w:before="240" w:after="0" w:line="240" w:lineRule="auto"/>
              <w:ind w:left="567" w:right="136" w:hanging="454"/>
              <w:rPr>
                <w:rFonts w:eastAsia="SimSun"/>
                <w:sz w:val="18"/>
                <w:szCs w:val="18"/>
                <w:lang w:val="fr-FR"/>
              </w:rPr>
            </w:pPr>
            <w:r w:rsidRPr="00CB4BAA">
              <w:rPr>
                <w:rFonts w:eastAsia="SimSun"/>
                <w:sz w:val="18"/>
                <w:szCs w:val="18"/>
                <w:lang w:val="fr-FR"/>
              </w:rPr>
              <w:lastRenderedPageBreak/>
              <w:t xml:space="preserve">Comment </w:t>
            </w:r>
            <w:r w:rsidR="0082121B" w:rsidRPr="00CB4BAA">
              <w:rPr>
                <w:rFonts w:eastAsia="SimSun"/>
                <w:sz w:val="18"/>
                <w:szCs w:val="18"/>
                <w:lang w:val="fr-FR"/>
              </w:rPr>
              <w:t>les</w:t>
            </w:r>
            <w:r w:rsidRPr="00CB4BAA">
              <w:rPr>
                <w:rFonts w:eastAsia="SimSun"/>
                <w:sz w:val="18"/>
                <w:szCs w:val="18"/>
                <w:lang w:val="fr-FR"/>
              </w:rPr>
              <w:t xml:space="preserve"> </w:t>
            </w:r>
            <w:r w:rsidR="001C3A95" w:rsidRPr="00952833">
              <w:rPr>
                <w:rFonts w:eastAsia="SimSun"/>
                <w:sz w:val="18"/>
                <w:szCs w:val="18"/>
                <w:lang w:val="fr-FR"/>
              </w:rPr>
              <w:t>État</w:t>
            </w:r>
            <w:r w:rsidR="0082121B" w:rsidRPr="00952833">
              <w:rPr>
                <w:rFonts w:eastAsia="SimSun"/>
                <w:sz w:val="18"/>
                <w:szCs w:val="18"/>
                <w:lang w:val="fr-FR"/>
              </w:rPr>
              <w:t>s parties concerné</w:t>
            </w:r>
            <w:r w:rsidRPr="00952833">
              <w:rPr>
                <w:rFonts w:eastAsia="SimSun"/>
                <w:sz w:val="18"/>
                <w:szCs w:val="18"/>
                <w:lang w:val="fr-FR"/>
              </w:rPr>
              <w:t>s soutien</w:t>
            </w:r>
            <w:r w:rsidR="00111B9B" w:rsidRPr="00BD2088">
              <w:rPr>
                <w:rFonts w:eastAsia="SimSun"/>
                <w:sz w:val="18"/>
                <w:szCs w:val="18"/>
                <w:lang w:val="fr-FR"/>
              </w:rPr>
              <w:t>dro</w:t>
            </w:r>
            <w:r w:rsidRPr="00BD2088">
              <w:rPr>
                <w:rFonts w:eastAsia="SimSun"/>
                <w:sz w:val="18"/>
                <w:szCs w:val="18"/>
                <w:lang w:val="fr-FR"/>
              </w:rPr>
              <w:t>nt-ils l</w:t>
            </w:r>
            <w:r w:rsidR="00C320E3" w:rsidRPr="00BB0409">
              <w:rPr>
                <w:rFonts w:eastAsia="SimSun"/>
                <w:sz w:val="18"/>
                <w:szCs w:val="18"/>
                <w:lang w:val="fr-FR"/>
              </w:rPr>
              <w:t>a mise en œuvre d</w:t>
            </w:r>
            <w:r w:rsidRPr="00BB0409">
              <w:rPr>
                <w:rFonts w:eastAsia="SimSun"/>
                <w:sz w:val="18"/>
                <w:szCs w:val="18"/>
                <w:lang w:val="fr-FR"/>
              </w:rPr>
              <w:t>es mesures de sauvegarde proposées ?</w:t>
            </w:r>
          </w:p>
          <w:p w:rsidR="000B3A4D" w:rsidRPr="00BB0409" w:rsidRDefault="00FD52DD" w:rsidP="0068365D">
            <w:pPr>
              <w:pStyle w:val="Default"/>
              <w:keepNext/>
              <w:widowControl/>
              <w:autoSpaceDE/>
              <w:autoSpaceDN/>
              <w:adjustRightInd/>
              <w:spacing w:after="120"/>
              <w:ind w:left="567" w:right="136" w:hanging="425"/>
              <w:jc w:val="right"/>
              <w:rPr>
                <w:rFonts w:ascii="Arial" w:hAnsi="Arial" w:cs="Arial"/>
                <w:i/>
                <w:sz w:val="18"/>
                <w:szCs w:val="18"/>
                <w:lang w:val="fr-FR"/>
              </w:rPr>
            </w:pPr>
            <w:r w:rsidRPr="00BB0409">
              <w:rPr>
                <w:rStyle w:val="Accentuation"/>
                <w:rFonts w:ascii="Arial" w:hAnsi="Arial" w:cs="Arial"/>
                <w:iCs w:val="0"/>
                <w:sz w:val="18"/>
                <w:szCs w:val="18"/>
                <w:lang w:val="fr-FR" w:eastAsia="fr-FR"/>
              </w:rPr>
              <w:t>Minimum 170 mots et maximum 280 mots</w:t>
            </w:r>
          </w:p>
        </w:tc>
      </w:tr>
      <w:tr w:rsidR="000B3A4D" w:rsidRPr="00197AD9" w:rsidTr="00766837">
        <w:trPr>
          <w:gridAfter w:val="1"/>
          <w:wAfter w:w="9572" w:type="dxa"/>
        </w:trPr>
        <w:tc>
          <w:tcPr>
            <w:tcW w:w="9720"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51B75" w:rsidRPr="00051B75" w:rsidRDefault="00051B75" w:rsidP="00051B75">
            <w:pPr>
              <w:pStyle w:val="formtext"/>
              <w:spacing w:before="0" w:after="120"/>
              <w:jc w:val="both"/>
              <w:rPr>
                <w:rFonts w:cs="Arial"/>
                <w:lang w:val="fr-FR"/>
              </w:rPr>
            </w:pPr>
            <w:r w:rsidRPr="00051B75">
              <w:rPr>
                <w:rFonts w:cs="Arial"/>
                <w:lang w:val="fr-FR"/>
              </w:rPr>
              <w:t>L</w:t>
            </w:r>
            <w:r w:rsidR="00766837">
              <w:rPr>
                <w:rFonts w:cs="Arial"/>
                <w:lang w:val="fr-FR"/>
              </w:rPr>
              <w:t>’</w:t>
            </w:r>
            <w:r w:rsidRPr="00051B75">
              <w:rPr>
                <w:rFonts w:cs="Arial"/>
                <w:lang w:val="fr-FR"/>
              </w:rPr>
              <w:t>État irlandais soutiendra la mise en œuvre de mesures de sauvegarde à travers un éventail d</w:t>
            </w:r>
            <w:r w:rsidR="00766837">
              <w:rPr>
                <w:rFonts w:cs="Arial"/>
                <w:lang w:val="fr-FR"/>
              </w:rPr>
              <w:t>’</w:t>
            </w:r>
            <w:r w:rsidRPr="00051B75">
              <w:rPr>
                <w:rFonts w:cs="Arial"/>
                <w:lang w:val="fr-FR"/>
              </w:rPr>
              <w:t>actions différentes, notamment l</w:t>
            </w:r>
            <w:r w:rsidR="00766837">
              <w:rPr>
                <w:rFonts w:cs="Arial"/>
                <w:lang w:val="fr-FR"/>
              </w:rPr>
              <w:t>’</w:t>
            </w:r>
            <w:r w:rsidRPr="00051B75">
              <w:rPr>
                <w:rFonts w:cs="Arial"/>
                <w:lang w:val="fr-FR"/>
              </w:rPr>
              <w:t xml:space="preserve">inscription du </w:t>
            </w:r>
            <w:proofErr w:type="spellStart"/>
            <w:r w:rsidRPr="00051B75">
              <w:rPr>
                <w:rFonts w:cs="Arial"/>
                <w:lang w:val="fr-FR"/>
              </w:rPr>
              <w:t>hurling</w:t>
            </w:r>
            <w:proofErr w:type="spellEnd"/>
            <w:r w:rsidRPr="00051B75">
              <w:rPr>
                <w:rFonts w:cs="Arial"/>
                <w:lang w:val="fr-FR"/>
              </w:rPr>
              <w:t xml:space="preserve"> à l</w:t>
            </w:r>
            <w:r w:rsidR="00766837">
              <w:rPr>
                <w:rFonts w:cs="Arial"/>
                <w:lang w:val="fr-FR"/>
              </w:rPr>
              <w:t>’</w:t>
            </w:r>
            <w:r w:rsidRPr="00051B75">
              <w:rPr>
                <w:rFonts w:cs="Arial"/>
                <w:lang w:val="fr-FR"/>
              </w:rPr>
              <w:t xml:space="preserve">inventaire national du patrimoine culturel immatériel par le Département des arts, du patrimoine et des affaires régionales, rurales et gaéliques. </w:t>
            </w:r>
          </w:p>
          <w:p w:rsidR="00051B75" w:rsidRPr="00051B75" w:rsidRDefault="00051B75" w:rsidP="00C91570">
            <w:pPr>
              <w:pStyle w:val="formtext"/>
              <w:spacing w:before="120" w:after="120"/>
              <w:jc w:val="both"/>
              <w:rPr>
                <w:rFonts w:cs="Arial"/>
                <w:lang w:val="fr-FR"/>
              </w:rPr>
            </w:pPr>
            <w:r w:rsidRPr="00051B75">
              <w:rPr>
                <w:rFonts w:cs="Arial"/>
                <w:lang w:val="fr-FR"/>
              </w:rPr>
              <w:t>Dans un premier lieu, « Sport Ireland », sous la responsabilité du Département des transports, du tourisme et du sport, fournira un financement pour déployer du personnel d</w:t>
            </w:r>
            <w:r w:rsidR="00766837">
              <w:rPr>
                <w:rFonts w:cs="Arial"/>
                <w:lang w:val="fr-FR"/>
              </w:rPr>
              <w:t>’</w:t>
            </w:r>
            <w:r w:rsidRPr="00051B75">
              <w:rPr>
                <w:rFonts w:cs="Arial"/>
                <w:lang w:val="fr-FR"/>
              </w:rPr>
              <w:t>entraînement, afin d</w:t>
            </w:r>
            <w:r w:rsidR="00766837">
              <w:rPr>
                <w:rFonts w:cs="Arial"/>
                <w:lang w:val="fr-FR"/>
              </w:rPr>
              <w:t>’</w:t>
            </w:r>
            <w:r w:rsidRPr="00051B75">
              <w:rPr>
                <w:rFonts w:cs="Arial"/>
                <w:lang w:val="fr-FR"/>
              </w:rPr>
              <w:t>augmenter le taux global de participation. Deuxièmement, Sport Ireland, par l</w:t>
            </w:r>
            <w:r w:rsidR="00766837">
              <w:rPr>
                <w:rFonts w:cs="Arial"/>
                <w:lang w:val="fr-FR"/>
              </w:rPr>
              <w:t>’</w:t>
            </w:r>
            <w:r w:rsidRPr="00051B75">
              <w:rPr>
                <w:rFonts w:cs="Arial"/>
                <w:lang w:val="fr-FR"/>
              </w:rPr>
              <w:t>intermédiaire de son entité constituante Coaching Ireland, collaborera avec l</w:t>
            </w:r>
            <w:r w:rsidR="00766837">
              <w:rPr>
                <w:rFonts w:cs="Arial"/>
                <w:lang w:val="fr-FR"/>
              </w:rPr>
              <w:t>’</w:t>
            </w:r>
            <w:r w:rsidRPr="00051B75">
              <w:rPr>
                <w:rFonts w:cs="Arial"/>
                <w:lang w:val="fr-FR"/>
              </w:rPr>
              <w:t>AAG et l</w:t>
            </w:r>
            <w:r w:rsidR="00766837">
              <w:rPr>
                <w:rFonts w:cs="Arial"/>
                <w:lang w:val="fr-FR"/>
              </w:rPr>
              <w:t>’</w:t>
            </w:r>
            <w:r w:rsidR="00C32457">
              <w:rPr>
                <w:rFonts w:cs="Arial"/>
                <w:lang w:val="fr-FR"/>
              </w:rPr>
              <w:t>A</w:t>
            </w:r>
            <w:r w:rsidRPr="00051B75">
              <w:rPr>
                <w:rFonts w:cs="Arial"/>
                <w:lang w:val="fr-FR"/>
              </w:rPr>
              <w:t xml:space="preserve">ssociation </w:t>
            </w:r>
            <w:proofErr w:type="spellStart"/>
            <w:r w:rsidRPr="00051B75">
              <w:rPr>
                <w:rFonts w:cs="Arial"/>
                <w:lang w:val="fr-FR"/>
              </w:rPr>
              <w:t>Camogie</w:t>
            </w:r>
            <w:proofErr w:type="spellEnd"/>
            <w:r w:rsidRPr="00051B75">
              <w:rPr>
                <w:rFonts w:cs="Arial"/>
                <w:lang w:val="fr-FR"/>
              </w:rPr>
              <w:t xml:space="preserve"> pour assurer que leurs cours de formation des entraineurs soient accrédités par le cadre national de qualifications. Cela permettra d</w:t>
            </w:r>
            <w:r w:rsidR="00766837">
              <w:rPr>
                <w:rFonts w:cs="Arial"/>
                <w:lang w:val="fr-FR"/>
              </w:rPr>
              <w:t>’</w:t>
            </w:r>
            <w:r w:rsidRPr="00051B75">
              <w:rPr>
                <w:rFonts w:cs="Arial"/>
                <w:lang w:val="fr-FR"/>
              </w:rPr>
              <w:t>accroitre la reconnaissance du bénévolat et d</w:t>
            </w:r>
            <w:r w:rsidR="00766837">
              <w:rPr>
                <w:rFonts w:cs="Arial"/>
                <w:lang w:val="fr-FR"/>
              </w:rPr>
              <w:t>’</w:t>
            </w:r>
            <w:r w:rsidRPr="00051B75">
              <w:rPr>
                <w:rFonts w:cs="Arial"/>
                <w:lang w:val="fr-FR"/>
              </w:rPr>
              <w:t xml:space="preserve">assurer la qualité de tous les modules éducatifs. </w:t>
            </w:r>
          </w:p>
          <w:p w:rsidR="00051B75" w:rsidRPr="00051B75" w:rsidRDefault="00051B75" w:rsidP="00051B75">
            <w:pPr>
              <w:pStyle w:val="formtext"/>
              <w:spacing w:before="120" w:after="120"/>
              <w:jc w:val="both"/>
              <w:rPr>
                <w:rFonts w:cs="Arial"/>
                <w:lang w:val="fr-FR"/>
              </w:rPr>
            </w:pPr>
            <w:r w:rsidRPr="00051B75">
              <w:rPr>
                <w:rFonts w:cs="Arial"/>
                <w:lang w:val="fr-FR"/>
              </w:rPr>
              <w:t>Le Département des affaires étrangères et du commerce financera environ 30 projets des unités et clubs internationaux chaque année. Les financements seront fournis sous l</w:t>
            </w:r>
            <w:r w:rsidR="00766837">
              <w:rPr>
                <w:rFonts w:cs="Arial"/>
                <w:lang w:val="fr-FR"/>
              </w:rPr>
              <w:t>’</w:t>
            </w:r>
            <w:r w:rsidRPr="00051B75">
              <w:rPr>
                <w:rFonts w:cs="Arial"/>
                <w:lang w:val="fr-FR"/>
              </w:rPr>
              <w:t>égide du programme de soutien aux émigrants, dans l</w:t>
            </w:r>
            <w:r w:rsidR="00766837">
              <w:rPr>
                <w:rFonts w:cs="Arial"/>
                <w:lang w:val="fr-FR"/>
              </w:rPr>
              <w:t>’</w:t>
            </w:r>
            <w:r w:rsidRPr="00051B75">
              <w:rPr>
                <w:rFonts w:cs="Arial"/>
                <w:lang w:val="fr-FR"/>
              </w:rPr>
              <w:t xml:space="preserve">objectif de renforcer la sensibilisation culturelle en ce qui concerne le </w:t>
            </w:r>
            <w:proofErr w:type="spellStart"/>
            <w:r w:rsidRPr="00051B75">
              <w:rPr>
                <w:rFonts w:cs="Arial"/>
                <w:lang w:val="fr-FR"/>
              </w:rPr>
              <w:t>hurling</w:t>
            </w:r>
            <w:proofErr w:type="spellEnd"/>
            <w:r w:rsidRPr="00051B75">
              <w:rPr>
                <w:rFonts w:cs="Arial"/>
                <w:lang w:val="fr-FR"/>
              </w:rPr>
              <w:t xml:space="preserve"> et d</w:t>
            </w:r>
            <w:r w:rsidR="00766837">
              <w:rPr>
                <w:rFonts w:cs="Arial"/>
                <w:lang w:val="fr-FR"/>
              </w:rPr>
              <w:t>’</w:t>
            </w:r>
            <w:r w:rsidRPr="00051B75">
              <w:rPr>
                <w:rFonts w:cs="Arial"/>
                <w:lang w:val="fr-FR"/>
              </w:rPr>
              <w:t>optimiser les réseaux à l</w:t>
            </w:r>
            <w:r w:rsidR="00766837">
              <w:rPr>
                <w:rFonts w:cs="Arial"/>
                <w:lang w:val="fr-FR"/>
              </w:rPr>
              <w:t>’</w:t>
            </w:r>
            <w:r w:rsidRPr="00051B75">
              <w:rPr>
                <w:rFonts w:cs="Arial"/>
                <w:lang w:val="fr-FR"/>
              </w:rPr>
              <w:t xml:space="preserve">étranger de la communauté du </w:t>
            </w:r>
            <w:proofErr w:type="spellStart"/>
            <w:r w:rsidRPr="00051B75">
              <w:rPr>
                <w:rFonts w:cs="Arial"/>
                <w:lang w:val="fr-FR"/>
              </w:rPr>
              <w:t>hurling</w:t>
            </w:r>
            <w:proofErr w:type="spellEnd"/>
            <w:r w:rsidRPr="00051B75">
              <w:rPr>
                <w:rFonts w:cs="Arial"/>
                <w:lang w:val="fr-FR"/>
              </w:rPr>
              <w:t xml:space="preserve">. </w:t>
            </w:r>
          </w:p>
          <w:p w:rsidR="00F346EE" w:rsidRPr="00051B75" w:rsidRDefault="00051B75" w:rsidP="00F548AC">
            <w:pPr>
              <w:pStyle w:val="formtext"/>
              <w:spacing w:before="120" w:after="0" w:line="240" w:lineRule="auto"/>
              <w:ind w:right="136"/>
              <w:jc w:val="both"/>
              <w:rPr>
                <w:rFonts w:cs="Arial"/>
                <w:lang w:val="fr-FR"/>
              </w:rPr>
            </w:pPr>
            <w:r w:rsidRPr="00051B75">
              <w:rPr>
                <w:rFonts w:cs="Arial"/>
                <w:lang w:val="fr-FR"/>
              </w:rPr>
              <w:t>Le Département de l</w:t>
            </w:r>
            <w:r w:rsidR="00766837">
              <w:rPr>
                <w:rFonts w:cs="Arial"/>
                <w:lang w:val="fr-FR"/>
              </w:rPr>
              <w:t>’</w:t>
            </w:r>
            <w:r w:rsidRPr="00051B75">
              <w:rPr>
                <w:rFonts w:cs="Arial"/>
                <w:lang w:val="fr-FR"/>
              </w:rPr>
              <w:t>éducation et des compétences œuvrera avec les organes directeurs pour mettre davantage l</w:t>
            </w:r>
            <w:r w:rsidR="00766837">
              <w:rPr>
                <w:rFonts w:cs="Arial"/>
                <w:lang w:val="fr-FR"/>
              </w:rPr>
              <w:t>’</w:t>
            </w:r>
            <w:r w:rsidRPr="00051B75">
              <w:rPr>
                <w:rFonts w:cs="Arial"/>
                <w:lang w:val="fr-FR"/>
              </w:rPr>
              <w:t xml:space="preserve">accent sur le </w:t>
            </w:r>
            <w:proofErr w:type="spellStart"/>
            <w:r w:rsidRPr="00051B75">
              <w:rPr>
                <w:rFonts w:cs="Arial"/>
                <w:lang w:val="fr-FR"/>
              </w:rPr>
              <w:t>hurling</w:t>
            </w:r>
            <w:proofErr w:type="spellEnd"/>
            <w:r w:rsidRPr="00051B75">
              <w:rPr>
                <w:rFonts w:cs="Arial"/>
                <w:lang w:val="fr-FR"/>
              </w:rPr>
              <w:t xml:space="preserve"> dans les programmes scolaires actuels. Par ailleurs, le Département de l</w:t>
            </w:r>
            <w:r w:rsidR="00766837">
              <w:rPr>
                <w:rFonts w:cs="Arial"/>
                <w:lang w:val="fr-FR"/>
              </w:rPr>
              <w:t>’</w:t>
            </w:r>
            <w:r w:rsidRPr="00051B75">
              <w:rPr>
                <w:rFonts w:cs="Arial"/>
                <w:lang w:val="fr-FR"/>
              </w:rPr>
              <w:t>éducation et des compétences appuiera le lancement, la diffusion et l</w:t>
            </w:r>
            <w:r w:rsidR="00766837">
              <w:rPr>
                <w:rFonts w:cs="Arial"/>
                <w:lang w:val="fr-FR"/>
              </w:rPr>
              <w:t>’</w:t>
            </w:r>
            <w:r w:rsidRPr="00051B75">
              <w:rPr>
                <w:rFonts w:cs="Arial"/>
                <w:lang w:val="fr-FR"/>
              </w:rPr>
              <w:t>organisation d</w:t>
            </w:r>
            <w:r w:rsidR="00766837">
              <w:rPr>
                <w:rFonts w:cs="Arial"/>
                <w:lang w:val="fr-FR"/>
              </w:rPr>
              <w:t>’</w:t>
            </w:r>
            <w:r w:rsidRPr="00051B75">
              <w:rPr>
                <w:rFonts w:cs="Arial"/>
                <w:lang w:val="fr-FR"/>
              </w:rPr>
              <w:t xml:space="preserve">ateliers dédiés au </w:t>
            </w:r>
            <w:proofErr w:type="spellStart"/>
            <w:r w:rsidRPr="00051B75">
              <w:rPr>
                <w:rFonts w:cs="Arial"/>
                <w:lang w:val="fr-FR"/>
              </w:rPr>
              <w:t>hurling</w:t>
            </w:r>
            <w:proofErr w:type="spellEnd"/>
            <w:r w:rsidRPr="00051B75">
              <w:rPr>
                <w:rFonts w:cs="Arial"/>
                <w:lang w:val="fr-FR"/>
              </w:rPr>
              <w:t xml:space="preserve"> pour les enseignants du primaire lors des mois d</w:t>
            </w:r>
            <w:r w:rsidR="00766837">
              <w:rPr>
                <w:rFonts w:cs="Arial"/>
                <w:lang w:val="fr-FR"/>
              </w:rPr>
              <w:t>’</w:t>
            </w:r>
            <w:r w:rsidRPr="00051B75">
              <w:rPr>
                <w:rFonts w:cs="Arial"/>
                <w:lang w:val="fr-FR"/>
              </w:rPr>
              <w:t>été.</w:t>
            </w:r>
          </w:p>
        </w:tc>
      </w:tr>
      <w:tr w:rsidR="000B3A4D" w:rsidRPr="00197AD9" w:rsidTr="00766837">
        <w:trPr>
          <w:gridAfter w:val="1"/>
          <w:wAfter w:w="9572" w:type="dxa"/>
        </w:trPr>
        <w:tc>
          <w:tcPr>
            <w:tcW w:w="9720" w:type="dxa"/>
            <w:gridSpan w:val="2"/>
            <w:tcBorders>
              <w:top w:val="nil"/>
              <w:left w:val="nil"/>
              <w:bottom w:val="single" w:sz="4" w:space="0" w:color="auto"/>
              <w:right w:val="nil"/>
            </w:tcBorders>
            <w:shd w:val="clear" w:color="auto" w:fill="auto"/>
          </w:tcPr>
          <w:p w:rsidR="000B3A4D" w:rsidRPr="00BB0409" w:rsidRDefault="005446FB" w:rsidP="00BB0409">
            <w:pPr>
              <w:pStyle w:val="Info03"/>
              <w:numPr>
                <w:ilvl w:val="0"/>
                <w:numId w:val="37"/>
              </w:numPr>
              <w:spacing w:before="240" w:after="0" w:line="240" w:lineRule="auto"/>
              <w:ind w:left="567" w:right="136" w:hanging="454"/>
              <w:rPr>
                <w:rFonts w:eastAsia="SimSun"/>
                <w:sz w:val="18"/>
                <w:szCs w:val="18"/>
                <w:lang w:val="fr-FR"/>
              </w:rPr>
            </w:pPr>
            <w:r w:rsidRPr="00CB4BAA">
              <w:rPr>
                <w:rFonts w:eastAsia="SimSun"/>
                <w:sz w:val="18"/>
                <w:szCs w:val="18"/>
                <w:lang w:val="fr-FR"/>
              </w:rPr>
              <w:lastRenderedPageBreak/>
              <w:t>Comment les communautés, group</w:t>
            </w:r>
            <w:r w:rsidR="00787391" w:rsidRPr="00CB4BAA">
              <w:rPr>
                <w:rFonts w:eastAsia="SimSun"/>
                <w:sz w:val="18"/>
                <w:szCs w:val="18"/>
                <w:lang w:val="fr-FR"/>
              </w:rPr>
              <w:t>e</w:t>
            </w:r>
            <w:r w:rsidRPr="00CB4BAA">
              <w:rPr>
                <w:rFonts w:eastAsia="SimSun"/>
                <w:sz w:val="18"/>
                <w:szCs w:val="18"/>
                <w:lang w:val="fr-FR"/>
              </w:rPr>
              <w:t>s ou individus ont-ils été im</w:t>
            </w:r>
            <w:r w:rsidRPr="00952833">
              <w:rPr>
                <w:rFonts w:eastAsia="SimSun"/>
                <w:sz w:val="18"/>
                <w:szCs w:val="18"/>
                <w:lang w:val="fr-FR"/>
              </w:rPr>
              <w:t>pliqués dans la planification des mesures de sauvegarde propos</w:t>
            </w:r>
            <w:r w:rsidR="00787391" w:rsidRPr="00BD2088">
              <w:rPr>
                <w:rFonts w:eastAsia="SimSun"/>
                <w:sz w:val="18"/>
                <w:szCs w:val="18"/>
                <w:lang w:val="fr-FR"/>
              </w:rPr>
              <w:t>é</w:t>
            </w:r>
            <w:r w:rsidRPr="00BD2088">
              <w:rPr>
                <w:rFonts w:eastAsia="SimSun"/>
                <w:sz w:val="18"/>
                <w:szCs w:val="18"/>
                <w:lang w:val="fr-FR"/>
              </w:rPr>
              <w:t>es</w:t>
            </w:r>
            <w:r w:rsidR="001A5211">
              <w:rPr>
                <w:rFonts w:eastAsia="SimSun"/>
                <w:sz w:val="18"/>
                <w:szCs w:val="18"/>
                <w:lang w:val="fr-FR"/>
              </w:rPr>
              <w:t>, y compris en terme de rôle du genre,</w:t>
            </w:r>
            <w:r w:rsidRPr="00BD2088">
              <w:rPr>
                <w:rFonts w:eastAsia="SimSun"/>
                <w:sz w:val="18"/>
                <w:szCs w:val="18"/>
                <w:lang w:val="fr-FR"/>
              </w:rPr>
              <w:t xml:space="preserve"> et comment seront-ils impliqués dans leur mise en œuvre </w:t>
            </w:r>
            <w:r w:rsidR="00C528D8" w:rsidRPr="00BB0409">
              <w:rPr>
                <w:rFonts w:eastAsia="SimSun"/>
                <w:sz w:val="18"/>
                <w:szCs w:val="18"/>
                <w:lang w:val="fr-FR"/>
              </w:rPr>
              <w:t>?</w:t>
            </w:r>
          </w:p>
          <w:p w:rsidR="000B3A4D" w:rsidRPr="00BB0409" w:rsidRDefault="00FD52DD" w:rsidP="005A78A7">
            <w:pPr>
              <w:pStyle w:val="Default"/>
              <w:keepNext/>
              <w:widowControl/>
              <w:autoSpaceDE/>
              <w:autoSpaceDN/>
              <w:adjustRightInd/>
              <w:spacing w:after="120"/>
              <w:ind w:left="567" w:right="136" w:hanging="425"/>
              <w:jc w:val="right"/>
              <w:rPr>
                <w:rFonts w:ascii="Arial" w:hAnsi="Arial" w:cs="Arial"/>
                <w:i/>
                <w:sz w:val="18"/>
                <w:szCs w:val="18"/>
                <w:lang w:val="fr-FR"/>
              </w:rPr>
            </w:pPr>
            <w:r w:rsidRPr="00BB0409">
              <w:rPr>
                <w:rStyle w:val="Accentuation"/>
                <w:rFonts w:ascii="Arial" w:hAnsi="Arial" w:cs="Arial"/>
                <w:iCs w:val="0"/>
                <w:sz w:val="18"/>
                <w:szCs w:val="18"/>
                <w:lang w:val="fr-FR" w:eastAsia="fr-FR"/>
              </w:rPr>
              <w:t>Minimum 170 mots et maximum 280 mots</w:t>
            </w:r>
          </w:p>
        </w:tc>
      </w:tr>
      <w:tr w:rsidR="000B3A4D" w:rsidRPr="00197AD9" w:rsidTr="00766837">
        <w:trPr>
          <w:gridAfter w:val="1"/>
          <w:wAfter w:w="9572" w:type="dxa"/>
        </w:trPr>
        <w:tc>
          <w:tcPr>
            <w:tcW w:w="9720"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51B75" w:rsidRPr="00051B75" w:rsidRDefault="00051B75" w:rsidP="00051B75">
            <w:pPr>
              <w:pStyle w:val="formtext"/>
              <w:spacing w:before="0" w:after="120"/>
              <w:jc w:val="both"/>
              <w:rPr>
                <w:rFonts w:cs="Arial"/>
                <w:lang w:val="fr-FR"/>
              </w:rPr>
            </w:pPr>
            <w:r w:rsidRPr="00051B75">
              <w:rPr>
                <w:rFonts w:cs="Arial"/>
                <w:lang w:val="fr-FR"/>
              </w:rPr>
              <w:t>Le Département des arts, du patrimoine et des affaires régionales, rurales et gaéliques, ainsi que l</w:t>
            </w:r>
            <w:r w:rsidR="00766837">
              <w:rPr>
                <w:rFonts w:cs="Arial"/>
                <w:lang w:val="fr-FR"/>
              </w:rPr>
              <w:t>’</w:t>
            </w:r>
            <w:r w:rsidRPr="00051B75">
              <w:rPr>
                <w:rFonts w:cs="Arial"/>
                <w:lang w:val="fr-FR"/>
              </w:rPr>
              <w:t>AAG et l</w:t>
            </w:r>
            <w:r w:rsidR="00766837">
              <w:rPr>
                <w:rFonts w:cs="Arial"/>
                <w:lang w:val="fr-FR"/>
              </w:rPr>
              <w:t>’</w:t>
            </w:r>
            <w:r w:rsidR="00C32457">
              <w:rPr>
                <w:rFonts w:cs="Arial"/>
                <w:lang w:val="fr-FR"/>
              </w:rPr>
              <w:t>A</w:t>
            </w:r>
            <w:r w:rsidRPr="00051B75">
              <w:rPr>
                <w:rFonts w:cs="Arial"/>
                <w:lang w:val="fr-FR"/>
              </w:rPr>
              <w:t xml:space="preserve">ssociation </w:t>
            </w:r>
            <w:proofErr w:type="spellStart"/>
            <w:r w:rsidRPr="00051B75">
              <w:rPr>
                <w:rFonts w:cs="Arial"/>
                <w:lang w:val="fr-FR"/>
              </w:rPr>
              <w:t>Camogie</w:t>
            </w:r>
            <w:proofErr w:type="spellEnd"/>
            <w:r w:rsidRPr="00051B75">
              <w:rPr>
                <w:rFonts w:cs="Arial"/>
                <w:lang w:val="fr-FR"/>
              </w:rPr>
              <w:t xml:space="preserve">, sont les organes directeurs en ce qui concerne la planification des mesures de sauvegarde proposées. </w:t>
            </w:r>
          </w:p>
          <w:p w:rsidR="000B3A4D" w:rsidRPr="00051B75" w:rsidRDefault="00051B75" w:rsidP="00F548AC">
            <w:pPr>
              <w:pStyle w:val="formtext"/>
              <w:spacing w:before="120" w:after="0" w:line="240" w:lineRule="auto"/>
              <w:ind w:right="136"/>
              <w:jc w:val="both"/>
              <w:rPr>
                <w:lang w:val="fr-FR"/>
              </w:rPr>
            </w:pPr>
            <w:r w:rsidRPr="00051B75">
              <w:rPr>
                <w:rFonts w:cs="Arial"/>
                <w:lang w:val="fr-FR"/>
              </w:rPr>
              <w:t xml:space="preserve">Tout au long du processus, ils seront en liaison avec un éventail de groupes et de communautés divers pour discuter des propositions et parvenir à un consensus à ce sujet. Les groupes concernés incluent : le Comité du développement du </w:t>
            </w:r>
            <w:proofErr w:type="spellStart"/>
            <w:r w:rsidRPr="00051B75">
              <w:rPr>
                <w:rFonts w:cs="Arial"/>
                <w:lang w:val="fr-FR"/>
              </w:rPr>
              <w:t>hurling</w:t>
            </w:r>
            <w:proofErr w:type="spellEnd"/>
            <w:r w:rsidRPr="00051B75">
              <w:rPr>
                <w:rFonts w:cs="Arial"/>
                <w:lang w:val="fr-FR"/>
              </w:rPr>
              <w:t>, qui inclut d</w:t>
            </w:r>
            <w:r w:rsidR="00766837">
              <w:rPr>
                <w:rFonts w:cs="Arial"/>
                <w:lang w:val="fr-FR"/>
              </w:rPr>
              <w:t>’</w:t>
            </w:r>
            <w:r w:rsidRPr="00051B75">
              <w:rPr>
                <w:rFonts w:cs="Arial"/>
                <w:lang w:val="fr-FR"/>
              </w:rPr>
              <w:t xml:space="preserve">anciens joueurs et des figures reconnues de la communauté du </w:t>
            </w:r>
            <w:proofErr w:type="spellStart"/>
            <w:r w:rsidRPr="00051B75">
              <w:rPr>
                <w:rFonts w:cs="Arial"/>
                <w:lang w:val="fr-FR"/>
              </w:rPr>
              <w:t>hurling</w:t>
            </w:r>
            <w:proofErr w:type="spellEnd"/>
            <w:r w:rsidRPr="00051B75">
              <w:rPr>
                <w:rFonts w:cs="Arial"/>
                <w:lang w:val="fr-FR"/>
              </w:rPr>
              <w:t>, le Comité mondial de l</w:t>
            </w:r>
            <w:r w:rsidR="00766837">
              <w:rPr>
                <w:rFonts w:cs="Arial"/>
                <w:lang w:val="fr-FR"/>
              </w:rPr>
              <w:t>’</w:t>
            </w:r>
            <w:r w:rsidRPr="00051B75">
              <w:rPr>
                <w:rFonts w:cs="Arial"/>
                <w:lang w:val="fr-FR"/>
              </w:rPr>
              <w:t>AAG, qui représente les 421 clubs et unités internationaux, le Musée de l</w:t>
            </w:r>
            <w:r w:rsidR="00766837">
              <w:rPr>
                <w:rFonts w:cs="Arial"/>
                <w:lang w:val="fr-FR"/>
              </w:rPr>
              <w:t>’</w:t>
            </w:r>
            <w:r w:rsidRPr="00051B75">
              <w:rPr>
                <w:rFonts w:cs="Arial"/>
                <w:lang w:val="fr-FR"/>
              </w:rPr>
              <w:t xml:space="preserve">AAG, et le syndicat irlandais des fabricants de </w:t>
            </w:r>
            <w:proofErr w:type="spellStart"/>
            <w:r w:rsidRPr="00051B75">
              <w:rPr>
                <w:rFonts w:cs="Arial"/>
                <w:i/>
                <w:lang w:val="fr-FR"/>
              </w:rPr>
              <w:t>hurleys</w:t>
            </w:r>
            <w:proofErr w:type="spellEnd"/>
            <w:r w:rsidRPr="00051B75">
              <w:rPr>
                <w:rFonts w:cs="Arial"/>
                <w:lang w:val="fr-FR"/>
              </w:rPr>
              <w:t xml:space="preserve"> en frêne. Ces institutions représentent l</w:t>
            </w:r>
            <w:r w:rsidR="00766837">
              <w:rPr>
                <w:rFonts w:cs="Arial"/>
                <w:lang w:val="fr-FR"/>
              </w:rPr>
              <w:t>’</w:t>
            </w:r>
            <w:r w:rsidRPr="00051B75">
              <w:rPr>
                <w:rFonts w:cs="Arial"/>
                <w:lang w:val="fr-FR"/>
              </w:rPr>
              <w:t xml:space="preserve">éventail des diverses préoccupations et voix de la communauté du </w:t>
            </w:r>
            <w:proofErr w:type="spellStart"/>
            <w:r w:rsidRPr="00051B75">
              <w:rPr>
                <w:rFonts w:cs="Arial"/>
                <w:lang w:val="fr-FR"/>
              </w:rPr>
              <w:t>hurling</w:t>
            </w:r>
            <w:proofErr w:type="spellEnd"/>
            <w:r w:rsidRPr="00051B75">
              <w:rPr>
                <w:rFonts w:cs="Arial"/>
                <w:lang w:val="fr-FR"/>
              </w:rPr>
              <w:t xml:space="preserve"> et sont toutes également qualifiées po</w:t>
            </w:r>
            <w:r w:rsidR="00C32457">
              <w:rPr>
                <w:rFonts w:cs="Arial"/>
                <w:lang w:val="fr-FR"/>
              </w:rPr>
              <w:t>u</w:t>
            </w:r>
            <w:r w:rsidRPr="00051B75">
              <w:rPr>
                <w:rFonts w:cs="Arial"/>
                <w:lang w:val="fr-FR"/>
              </w:rPr>
              <w:t>r plaidoyer en son nom. Les deux sexes sont équitablement représentés à tous les niveaux, comme le montre le fait que le Musée de l</w:t>
            </w:r>
            <w:r w:rsidR="00766837">
              <w:rPr>
                <w:rFonts w:cs="Arial"/>
                <w:lang w:val="fr-FR"/>
              </w:rPr>
              <w:t>’</w:t>
            </w:r>
            <w:r w:rsidRPr="00051B75">
              <w:rPr>
                <w:rFonts w:cs="Arial"/>
                <w:lang w:val="fr-FR"/>
              </w:rPr>
              <w:t xml:space="preserve">AAG, le Comité du développement du </w:t>
            </w:r>
            <w:proofErr w:type="spellStart"/>
            <w:r w:rsidRPr="00051B75">
              <w:rPr>
                <w:rFonts w:cs="Arial"/>
                <w:lang w:val="fr-FR"/>
              </w:rPr>
              <w:t>hurling</w:t>
            </w:r>
            <w:proofErr w:type="spellEnd"/>
            <w:r w:rsidRPr="00051B75">
              <w:rPr>
                <w:rFonts w:cs="Arial"/>
                <w:lang w:val="fr-FR"/>
              </w:rPr>
              <w:t>, le Comité mondial de l</w:t>
            </w:r>
            <w:r w:rsidR="00766837">
              <w:rPr>
                <w:rFonts w:cs="Arial"/>
                <w:lang w:val="fr-FR"/>
              </w:rPr>
              <w:t>’</w:t>
            </w:r>
            <w:r w:rsidRPr="00051B75">
              <w:rPr>
                <w:rFonts w:cs="Arial"/>
                <w:lang w:val="fr-FR"/>
              </w:rPr>
              <w:t xml:space="preserve">AAG et le syndicat irlandais des fabricants de </w:t>
            </w:r>
            <w:proofErr w:type="spellStart"/>
            <w:r w:rsidRPr="00051B75">
              <w:rPr>
                <w:rFonts w:cs="Arial"/>
                <w:i/>
                <w:lang w:val="fr-FR"/>
              </w:rPr>
              <w:t>hurleys</w:t>
            </w:r>
            <w:proofErr w:type="spellEnd"/>
            <w:r w:rsidRPr="00051B75">
              <w:rPr>
                <w:rFonts w:cs="Arial"/>
                <w:lang w:val="fr-FR"/>
              </w:rPr>
              <w:t xml:space="preserve"> en frêne soient tous présidés par des femmes.</w:t>
            </w:r>
          </w:p>
        </w:tc>
      </w:tr>
      <w:tr w:rsidR="00C470FF" w:rsidRPr="00197AD9" w:rsidTr="00766837">
        <w:tblPrEx>
          <w:tblBorders>
            <w:insideV w:val="none" w:sz="0" w:space="0" w:color="auto"/>
          </w:tblBorders>
        </w:tblPrEx>
        <w:trPr>
          <w:gridAfter w:val="1"/>
          <w:wAfter w:w="9572" w:type="dxa"/>
          <w:cantSplit/>
        </w:trPr>
        <w:tc>
          <w:tcPr>
            <w:tcW w:w="9720" w:type="dxa"/>
            <w:gridSpan w:val="2"/>
            <w:tcBorders>
              <w:top w:val="nil"/>
              <w:left w:val="nil"/>
              <w:bottom w:val="single" w:sz="4" w:space="0" w:color="auto"/>
              <w:right w:val="nil"/>
            </w:tcBorders>
            <w:shd w:val="clear" w:color="auto" w:fill="auto"/>
          </w:tcPr>
          <w:p w:rsidR="00C470FF" w:rsidRPr="00BD2088" w:rsidRDefault="00C470FF" w:rsidP="00557845">
            <w:pPr>
              <w:pStyle w:val="Grille02N"/>
              <w:ind w:left="709" w:right="136" w:hanging="567"/>
              <w:jc w:val="left"/>
              <w:rPr>
                <w:i/>
                <w:iCs/>
                <w:lang w:val="fr-FR"/>
              </w:rPr>
            </w:pPr>
            <w:r w:rsidRPr="00CB4BAA">
              <w:rPr>
                <w:bCs w:val="0"/>
                <w:lang w:val="fr-FR"/>
              </w:rPr>
              <w:t>3.c.</w:t>
            </w:r>
            <w:r w:rsidRPr="00CB4BAA">
              <w:rPr>
                <w:bCs w:val="0"/>
                <w:lang w:val="fr-FR"/>
              </w:rPr>
              <w:tab/>
              <w:t xml:space="preserve">Organisme(s) compétent(s) </w:t>
            </w:r>
            <w:r w:rsidR="00B51ADC" w:rsidRPr="00CB4BAA">
              <w:rPr>
                <w:bCs w:val="0"/>
                <w:lang w:val="fr-FR"/>
              </w:rPr>
              <w:t>impliqué</w:t>
            </w:r>
            <w:r w:rsidRPr="00CB4BAA">
              <w:rPr>
                <w:bCs w:val="0"/>
                <w:lang w:val="fr-FR"/>
              </w:rPr>
              <w:t>(s)</w:t>
            </w:r>
            <w:r w:rsidRPr="00952833">
              <w:rPr>
                <w:lang w:val="fr-FR"/>
              </w:rPr>
              <w:t xml:space="preserve"> </w:t>
            </w:r>
            <w:r w:rsidR="00B51ADC" w:rsidRPr="00952833">
              <w:rPr>
                <w:lang w:val="fr-FR"/>
              </w:rPr>
              <w:t xml:space="preserve">dans </w:t>
            </w:r>
            <w:r w:rsidRPr="00952833">
              <w:rPr>
                <w:lang w:val="fr-FR"/>
              </w:rPr>
              <w:t>la s</w:t>
            </w:r>
            <w:r w:rsidRPr="00BD2088">
              <w:rPr>
                <w:lang w:val="fr-FR"/>
              </w:rPr>
              <w:t>auvegarde</w:t>
            </w:r>
          </w:p>
          <w:p w:rsidR="00C470FF" w:rsidRPr="00BB0409" w:rsidRDefault="00C470FF" w:rsidP="00A82FF1">
            <w:pPr>
              <w:pStyle w:val="Info03"/>
              <w:spacing w:before="120" w:line="240" w:lineRule="auto"/>
              <w:ind w:right="135"/>
              <w:rPr>
                <w:sz w:val="18"/>
                <w:szCs w:val="18"/>
                <w:lang w:val="fr-FR"/>
              </w:rPr>
            </w:pPr>
            <w:r w:rsidRPr="00BB0409">
              <w:rPr>
                <w:rFonts w:eastAsia="SimSun"/>
                <w:sz w:val="18"/>
                <w:szCs w:val="18"/>
                <w:lang w:val="fr-FR"/>
              </w:rPr>
              <w:t>Indiquez le nom, l</w:t>
            </w:r>
            <w:r w:rsidR="00766837">
              <w:rPr>
                <w:rFonts w:eastAsia="SimSun"/>
                <w:sz w:val="18"/>
                <w:szCs w:val="18"/>
                <w:lang w:val="fr-FR"/>
              </w:rPr>
              <w:t>’</w:t>
            </w:r>
            <w:r w:rsidRPr="00BB0409">
              <w:rPr>
                <w:rFonts w:eastAsia="SimSun"/>
                <w:sz w:val="18"/>
                <w:szCs w:val="18"/>
                <w:lang w:val="fr-FR"/>
              </w:rPr>
              <w:t>adresse et les coordonnées de/des organisme(s) compétent(s), et le cas échéant, le nom et le titre de la (des) personne(s) qui est/sont chargé</w:t>
            </w:r>
            <w:r w:rsidR="009E3393" w:rsidRPr="00BB0409">
              <w:rPr>
                <w:rFonts w:eastAsia="SimSun"/>
                <w:sz w:val="18"/>
                <w:szCs w:val="18"/>
                <w:lang w:val="fr-FR"/>
              </w:rPr>
              <w:t>e</w:t>
            </w:r>
            <w:r w:rsidRPr="00BB0409">
              <w:rPr>
                <w:rFonts w:eastAsia="SimSun"/>
                <w:sz w:val="18"/>
                <w:szCs w:val="18"/>
                <w:lang w:val="fr-FR"/>
              </w:rPr>
              <w:t>(s) au niveau local de la gestion et de la sauvegarde de l</w:t>
            </w:r>
            <w:r w:rsidR="00766837">
              <w:rPr>
                <w:rFonts w:eastAsia="SimSun"/>
                <w:sz w:val="18"/>
                <w:szCs w:val="18"/>
                <w:lang w:val="fr-FR"/>
              </w:rPr>
              <w:t>’</w:t>
            </w:r>
            <w:r w:rsidRPr="00BB0409">
              <w:rPr>
                <w:rFonts w:eastAsia="SimSun"/>
                <w:sz w:val="18"/>
                <w:szCs w:val="18"/>
                <w:lang w:val="fr-FR"/>
              </w:rPr>
              <w:t>élément.</w:t>
            </w:r>
          </w:p>
        </w:tc>
      </w:tr>
      <w:tr w:rsidR="00C470FF" w:rsidRPr="00BB0409" w:rsidTr="00766837">
        <w:tblPrEx>
          <w:tblBorders>
            <w:insideV w:val="none" w:sz="0" w:space="0" w:color="auto"/>
          </w:tblBorders>
        </w:tblPrEx>
        <w:trPr>
          <w:gridAfter w:val="1"/>
          <w:wAfter w:w="9572" w:type="dxa"/>
        </w:trPr>
        <w:tc>
          <w:tcPr>
            <w:tcW w:w="9720"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581"/>
              <w:gridCol w:w="6812"/>
            </w:tblGrid>
            <w:tr w:rsidR="00F541B1" w:rsidRPr="00387D80" w:rsidTr="00C91570">
              <w:tc>
                <w:tcPr>
                  <w:tcW w:w="2581" w:type="dxa"/>
                </w:tcPr>
                <w:p w:rsidR="00F541B1" w:rsidRPr="00BB0409" w:rsidRDefault="00F541B1" w:rsidP="00F541B1">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Nom de l</w:t>
                  </w:r>
                  <w:r w:rsidR="00766837">
                    <w:rPr>
                      <w:sz w:val="20"/>
                      <w:szCs w:val="20"/>
                      <w:lang w:val="fr-FR"/>
                    </w:rPr>
                    <w:t>’</w:t>
                  </w:r>
                  <w:r w:rsidRPr="00BB0409">
                    <w:rPr>
                      <w:sz w:val="20"/>
                      <w:szCs w:val="20"/>
                      <w:lang w:val="fr-FR"/>
                    </w:rPr>
                    <w:t>organisme :</w:t>
                  </w:r>
                </w:p>
              </w:tc>
              <w:tc>
                <w:tcPr>
                  <w:tcW w:w="6812" w:type="dxa"/>
                </w:tcPr>
                <w:p w:rsidR="00F541B1" w:rsidRPr="008E49CD" w:rsidRDefault="00F541B1" w:rsidP="00F541B1">
                  <w:pPr>
                    <w:pStyle w:val="formtext"/>
                    <w:keepNext/>
                    <w:tabs>
                      <w:tab w:val="left" w:pos="567"/>
                      <w:tab w:val="left" w:pos="1134"/>
                      <w:tab w:val="left" w:pos="1701"/>
                    </w:tabs>
                    <w:spacing w:line="240" w:lineRule="auto"/>
                    <w:rPr>
                      <w:sz w:val="20"/>
                      <w:szCs w:val="20"/>
                      <w:lang w:val="en-GB"/>
                    </w:rPr>
                  </w:pPr>
                  <w:r w:rsidRPr="00A053D4">
                    <w:rPr>
                      <w:noProof/>
                      <w:lang w:val="en-GB"/>
                    </w:rPr>
                    <w:t>Gaelic Athletic Association</w:t>
                  </w:r>
                </w:p>
              </w:tc>
            </w:tr>
            <w:tr w:rsidR="00F541B1" w:rsidRPr="00387D80" w:rsidTr="00C91570">
              <w:tc>
                <w:tcPr>
                  <w:tcW w:w="2581" w:type="dxa"/>
                </w:tcPr>
                <w:p w:rsidR="00F541B1" w:rsidRPr="00CB4BAA" w:rsidRDefault="00F541B1" w:rsidP="00F541B1">
                  <w:pPr>
                    <w:pStyle w:val="formtext"/>
                    <w:tabs>
                      <w:tab w:val="left" w:pos="567"/>
                      <w:tab w:val="left" w:pos="1134"/>
                      <w:tab w:val="left" w:pos="1701"/>
                    </w:tabs>
                    <w:spacing w:line="240" w:lineRule="auto"/>
                    <w:ind w:right="136"/>
                    <w:jc w:val="right"/>
                    <w:rPr>
                      <w:sz w:val="20"/>
                      <w:szCs w:val="20"/>
                      <w:lang w:val="fr-FR"/>
                    </w:rPr>
                  </w:pPr>
                  <w:r w:rsidRPr="00CB4BAA">
                    <w:rPr>
                      <w:sz w:val="20"/>
                      <w:szCs w:val="20"/>
                      <w:lang w:val="fr-FR"/>
                    </w:rPr>
                    <w:t>Nom et titre de la personne à contacter</w:t>
                  </w:r>
                  <w:r>
                    <w:rPr>
                      <w:sz w:val="20"/>
                      <w:szCs w:val="20"/>
                      <w:lang w:val="fr-FR"/>
                    </w:rPr>
                    <w:t> </w:t>
                  </w:r>
                  <w:r w:rsidRPr="00CB4BAA">
                    <w:rPr>
                      <w:sz w:val="20"/>
                      <w:szCs w:val="20"/>
                      <w:lang w:val="fr-FR"/>
                    </w:rPr>
                    <w:t>:</w:t>
                  </w:r>
                </w:p>
              </w:tc>
              <w:tc>
                <w:tcPr>
                  <w:tcW w:w="6812" w:type="dxa"/>
                </w:tcPr>
                <w:p w:rsidR="00F541B1" w:rsidRPr="008E49CD" w:rsidRDefault="00F541B1" w:rsidP="00F541B1">
                  <w:pPr>
                    <w:pStyle w:val="formtext"/>
                    <w:keepNext/>
                    <w:tabs>
                      <w:tab w:val="left" w:pos="567"/>
                      <w:tab w:val="left" w:pos="1134"/>
                      <w:tab w:val="left" w:pos="1701"/>
                    </w:tabs>
                    <w:spacing w:line="240" w:lineRule="auto"/>
                    <w:rPr>
                      <w:sz w:val="20"/>
                      <w:szCs w:val="20"/>
                      <w:lang w:val="en-GB"/>
                    </w:rPr>
                  </w:pPr>
                  <w:r w:rsidRPr="00A053D4">
                    <w:rPr>
                      <w:noProof/>
                      <w:lang w:val="en-GB"/>
                    </w:rPr>
                    <w:t xml:space="preserve">Mr. Pat Daly, GAA Director of Games Development </w:t>
                  </w:r>
                </w:p>
              </w:tc>
            </w:tr>
            <w:tr w:rsidR="00F541B1" w:rsidRPr="00387D80" w:rsidTr="00C91570">
              <w:tc>
                <w:tcPr>
                  <w:tcW w:w="2581" w:type="dxa"/>
                </w:tcPr>
                <w:p w:rsidR="00F541B1" w:rsidRPr="00BB0409" w:rsidRDefault="00F541B1" w:rsidP="00F541B1">
                  <w:pPr>
                    <w:pStyle w:val="formtext"/>
                    <w:tabs>
                      <w:tab w:val="left" w:pos="567"/>
                      <w:tab w:val="left" w:pos="1134"/>
                      <w:tab w:val="left" w:pos="1701"/>
                    </w:tabs>
                    <w:spacing w:line="240" w:lineRule="auto"/>
                    <w:ind w:right="136"/>
                    <w:jc w:val="right"/>
                    <w:rPr>
                      <w:sz w:val="20"/>
                      <w:szCs w:val="20"/>
                      <w:lang w:val="fr-FR"/>
                    </w:rPr>
                  </w:pPr>
                  <w:r w:rsidRPr="00CB4BAA">
                    <w:rPr>
                      <w:sz w:val="20"/>
                      <w:szCs w:val="20"/>
                      <w:lang w:val="fr-FR"/>
                    </w:rPr>
                    <w:t>Adresse :</w:t>
                  </w:r>
                </w:p>
              </w:tc>
              <w:tc>
                <w:tcPr>
                  <w:tcW w:w="6812" w:type="dxa"/>
                </w:tcPr>
                <w:p w:rsidR="00F541B1" w:rsidRPr="008E49CD" w:rsidRDefault="00F541B1" w:rsidP="00F541B1">
                  <w:pPr>
                    <w:pStyle w:val="formtext"/>
                    <w:keepNext/>
                    <w:tabs>
                      <w:tab w:val="left" w:pos="567"/>
                      <w:tab w:val="left" w:pos="1134"/>
                      <w:tab w:val="left" w:pos="1701"/>
                    </w:tabs>
                    <w:spacing w:line="240" w:lineRule="auto"/>
                    <w:rPr>
                      <w:sz w:val="20"/>
                      <w:szCs w:val="20"/>
                      <w:lang w:val="en-GB"/>
                    </w:rPr>
                  </w:pPr>
                  <w:r w:rsidRPr="00A053D4">
                    <w:rPr>
                      <w:noProof/>
                      <w:lang w:val="en-GB"/>
                    </w:rPr>
                    <w:t>Croke Park, Jones</w:t>
                  </w:r>
                  <w:r w:rsidR="00766837">
                    <w:rPr>
                      <w:noProof/>
                      <w:lang w:val="en-GB"/>
                    </w:rPr>
                    <w:t>’</w:t>
                  </w:r>
                  <w:r w:rsidRPr="00A053D4">
                    <w:rPr>
                      <w:noProof/>
                      <w:lang w:val="en-GB"/>
                    </w:rPr>
                    <w:t xml:space="preserve"> Road, Dublin 3, Ireland.</w:t>
                  </w:r>
                </w:p>
              </w:tc>
            </w:tr>
            <w:tr w:rsidR="00F541B1" w:rsidRPr="00BB0409" w:rsidTr="00C91570">
              <w:tc>
                <w:tcPr>
                  <w:tcW w:w="2581" w:type="dxa"/>
                </w:tcPr>
                <w:p w:rsidR="00F541B1" w:rsidRPr="00BB0409" w:rsidRDefault="00F541B1" w:rsidP="00F541B1">
                  <w:pPr>
                    <w:pStyle w:val="formtext"/>
                    <w:tabs>
                      <w:tab w:val="left" w:pos="567"/>
                      <w:tab w:val="left" w:pos="1134"/>
                      <w:tab w:val="left" w:pos="1701"/>
                    </w:tabs>
                    <w:spacing w:line="240" w:lineRule="auto"/>
                    <w:ind w:right="136"/>
                    <w:jc w:val="right"/>
                    <w:rPr>
                      <w:sz w:val="20"/>
                      <w:szCs w:val="20"/>
                      <w:lang w:val="fr-FR"/>
                    </w:rPr>
                  </w:pPr>
                  <w:r w:rsidRPr="00CB4BAA">
                    <w:rPr>
                      <w:sz w:val="20"/>
                      <w:szCs w:val="20"/>
                      <w:lang w:val="fr-FR"/>
                    </w:rPr>
                    <w:t>Numéro de téléphone :</w:t>
                  </w:r>
                </w:p>
              </w:tc>
              <w:tc>
                <w:tcPr>
                  <w:tcW w:w="6812" w:type="dxa"/>
                </w:tcPr>
                <w:p w:rsidR="00F541B1" w:rsidRPr="008E49CD" w:rsidRDefault="00F541B1" w:rsidP="00F541B1">
                  <w:pPr>
                    <w:pStyle w:val="formtext"/>
                    <w:keepNext/>
                    <w:tabs>
                      <w:tab w:val="left" w:pos="567"/>
                      <w:tab w:val="left" w:pos="1134"/>
                      <w:tab w:val="left" w:pos="1701"/>
                    </w:tabs>
                    <w:spacing w:line="240" w:lineRule="auto"/>
                    <w:rPr>
                      <w:sz w:val="20"/>
                      <w:szCs w:val="20"/>
                      <w:lang w:val="en-GB"/>
                    </w:rPr>
                  </w:pPr>
                  <w:r w:rsidRPr="00A053D4">
                    <w:rPr>
                      <w:noProof/>
                      <w:lang w:val="en-GB"/>
                    </w:rPr>
                    <w:t>+353 1 865 8626</w:t>
                  </w:r>
                </w:p>
              </w:tc>
            </w:tr>
            <w:tr w:rsidR="00F541B1" w:rsidRPr="00BB0409" w:rsidTr="00C91570">
              <w:tc>
                <w:tcPr>
                  <w:tcW w:w="2581" w:type="dxa"/>
                </w:tcPr>
                <w:p w:rsidR="00F541B1" w:rsidRPr="00BB0409" w:rsidRDefault="00F541B1" w:rsidP="00F541B1">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Adresse électronique :</w:t>
                  </w:r>
                </w:p>
              </w:tc>
              <w:tc>
                <w:tcPr>
                  <w:tcW w:w="6812" w:type="dxa"/>
                </w:tcPr>
                <w:p w:rsidR="00F541B1" w:rsidRPr="008E49CD" w:rsidRDefault="00F541B1" w:rsidP="00F541B1">
                  <w:pPr>
                    <w:pStyle w:val="formtext"/>
                    <w:keepNext/>
                    <w:tabs>
                      <w:tab w:val="left" w:pos="567"/>
                      <w:tab w:val="left" w:pos="1134"/>
                      <w:tab w:val="left" w:pos="1701"/>
                    </w:tabs>
                    <w:spacing w:after="0" w:line="240" w:lineRule="auto"/>
                    <w:rPr>
                      <w:sz w:val="20"/>
                      <w:szCs w:val="20"/>
                      <w:lang w:val="en-GB"/>
                    </w:rPr>
                  </w:pPr>
                  <w:r w:rsidRPr="00A053D4">
                    <w:rPr>
                      <w:noProof/>
                      <w:lang w:val="en-GB"/>
                    </w:rPr>
                    <w:t xml:space="preserve">pat.daly@gaa.ie </w:t>
                  </w:r>
                </w:p>
              </w:tc>
            </w:tr>
          </w:tbl>
          <w:p w:rsidR="00C470FF" w:rsidRPr="00BB0409" w:rsidRDefault="00C470FF" w:rsidP="00A82FF1">
            <w:pPr>
              <w:pStyle w:val="formtext"/>
              <w:tabs>
                <w:tab w:val="left" w:pos="567"/>
                <w:tab w:val="left" w:pos="1134"/>
                <w:tab w:val="left" w:pos="1701"/>
              </w:tabs>
              <w:spacing w:before="120" w:after="120" w:line="240" w:lineRule="auto"/>
              <w:ind w:right="135"/>
              <w:rPr>
                <w:lang w:val="fr-FR"/>
              </w:rPr>
            </w:pPr>
          </w:p>
        </w:tc>
      </w:tr>
      <w:tr w:rsidR="00BF3D11" w:rsidRPr="00197AD9" w:rsidTr="00766837">
        <w:trPr>
          <w:gridAfter w:val="1"/>
          <w:wAfter w:w="9572" w:type="dxa"/>
        </w:trPr>
        <w:tc>
          <w:tcPr>
            <w:tcW w:w="9720" w:type="dxa"/>
            <w:gridSpan w:val="2"/>
            <w:tcBorders>
              <w:top w:val="nil"/>
              <w:left w:val="nil"/>
              <w:bottom w:val="nil"/>
              <w:right w:val="nil"/>
            </w:tcBorders>
            <w:shd w:val="clear" w:color="auto" w:fill="D9D9D9"/>
          </w:tcPr>
          <w:p w:rsidR="00BF3D11" w:rsidRPr="00CB4BAA" w:rsidRDefault="00BF3D11" w:rsidP="0085519C">
            <w:pPr>
              <w:pStyle w:val="Grille01N"/>
              <w:spacing w:line="240" w:lineRule="auto"/>
              <w:ind w:left="709" w:right="136" w:hanging="567"/>
              <w:jc w:val="left"/>
              <w:rPr>
                <w:rFonts w:eastAsia="SimSun" w:cs="Arial"/>
                <w:bCs/>
                <w:smallCaps w:val="0"/>
                <w:sz w:val="24"/>
                <w:lang w:val="fr-FR"/>
              </w:rPr>
            </w:pPr>
            <w:r w:rsidRPr="00CB4BAA">
              <w:rPr>
                <w:rFonts w:eastAsia="SimSun" w:cs="Arial"/>
                <w:bCs/>
                <w:smallCaps w:val="0"/>
                <w:sz w:val="24"/>
                <w:lang w:val="fr-FR"/>
              </w:rPr>
              <w:t>4.</w:t>
            </w:r>
            <w:r w:rsidRPr="00CB4BAA">
              <w:rPr>
                <w:rFonts w:eastAsia="SimSun" w:cs="Arial"/>
                <w:bCs/>
                <w:smallCaps w:val="0"/>
                <w:sz w:val="24"/>
                <w:lang w:val="fr-FR"/>
              </w:rPr>
              <w:tab/>
              <w:t>Participation et consentement des communautés dans le processus de candidature</w:t>
            </w:r>
          </w:p>
        </w:tc>
      </w:tr>
      <w:tr w:rsidR="000B3A4D" w:rsidRPr="00197AD9" w:rsidTr="00766837">
        <w:trPr>
          <w:gridAfter w:val="1"/>
          <w:wAfter w:w="9572" w:type="dxa"/>
        </w:trPr>
        <w:tc>
          <w:tcPr>
            <w:tcW w:w="9720" w:type="dxa"/>
            <w:gridSpan w:val="2"/>
            <w:tcBorders>
              <w:top w:val="nil"/>
              <w:left w:val="nil"/>
              <w:bottom w:val="nil"/>
              <w:right w:val="nil"/>
            </w:tcBorders>
            <w:shd w:val="clear" w:color="auto" w:fill="auto"/>
          </w:tcPr>
          <w:p w:rsidR="000B3A4D" w:rsidRPr="00BB0409" w:rsidRDefault="00C528D8" w:rsidP="00BB0409">
            <w:pPr>
              <w:pStyle w:val="Info03"/>
              <w:spacing w:before="120" w:line="240" w:lineRule="auto"/>
              <w:ind w:right="135"/>
              <w:rPr>
                <w:szCs w:val="20"/>
                <w:lang w:val="fr-FR"/>
              </w:rPr>
            </w:pPr>
            <w:r w:rsidRPr="00CB4BAA">
              <w:rPr>
                <w:sz w:val="18"/>
                <w:szCs w:val="18"/>
                <w:lang w:val="fr-FR"/>
              </w:rPr>
              <w:t xml:space="preserve">Pour le </w:t>
            </w:r>
            <w:r w:rsidRPr="00CB4BAA">
              <w:rPr>
                <w:b/>
                <w:sz w:val="18"/>
                <w:szCs w:val="18"/>
                <w:lang w:val="fr-FR"/>
              </w:rPr>
              <w:t>critère R.4</w:t>
            </w:r>
            <w:r w:rsidRPr="00CB4BAA">
              <w:rPr>
                <w:sz w:val="18"/>
                <w:szCs w:val="18"/>
                <w:lang w:val="fr-FR"/>
              </w:rPr>
              <w:t xml:space="preserve">, </w:t>
            </w:r>
            <w:r w:rsidR="00555088" w:rsidRPr="00952833">
              <w:rPr>
                <w:sz w:val="18"/>
                <w:szCs w:val="18"/>
                <w:lang w:val="fr-FR"/>
              </w:rPr>
              <w:t xml:space="preserve">les États </w:t>
            </w:r>
            <w:r w:rsidR="00555088" w:rsidRPr="00D75C1D">
              <w:rPr>
                <w:b/>
                <w:sz w:val="18"/>
                <w:szCs w:val="18"/>
                <w:lang w:val="fr-FR"/>
              </w:rPr>
              <w:t xml:space="preserve">doivent </w:t>
            </w:r>
            <w:r w:rsidRPr="00D75C1D">
              <w:rPr>
                <w:b/>
                <w:sz w:val="18"/>
                <w:szCs w:val="18"/>
                <w:lang w:val="fr-FR"/>
              </w:rPr>
              <w:t>démontrer que « l</w:t>
            </w:r>
            <w:r w:rsidR="00766837">
              <w:rPr>
                <w:b/>
                <w:sz w:val="18"/>
                <w:szCs w:val="18"/>
                <w:lang w:val="fr-FR"/>
              </w:rPr>
              <w:t>’</w:t>
            </w:r>
            <w:r w:rsidRPr="00D75C1D">
              <w:rPr>
                <w:b/>
                <w:sz w:val="18"/>
                <w:szCs w:val="18"/>
                <w:lang w:val="fr-FR"/>
              </w:rPr>
              <w:t>élément a été soumis au terme de la participation la plus large possible de la communauté, du groupe ou, le cas échéant, des individus concernés et avec leur consentement libre, préalable et éclairé »</w:t>
            </w:r>
            <w:r w:rsidRPr="00BD2088">
              <w:rPr>
                <w:sz w:val="18"/>
                <w:szCs w:val="18"/>
                <w:lang w:val="fr-FR"/>
              </w:rPr>
              <w:t>.</w:t>
            </w:r>
          </w:p>
        </w:tc>
      </w:tr>
      <w:tr w:rsidR="000B3A4D" w:rsidRPr="00197AD9" w:rsidTr="00766837">
        <w:trPr>
          <w:gridAfter w:val="1"/>
          <w:wAfter w:w="9572" w:type="dxa"/>
        </w:trPr>
        <w:tc>
          <w:tcPr>
            <w:tcW w:w="9720" w:type="dxa"/>
            <w:gridSpan w:val="2"/>
            <w:tcBorders>
              <w:top w:val="nil"/>
              <w:left w:val="nil"/>
              <w:right w:val="nil"/>
            </w:tcBorders>
            <w:shd w:val="clear" w:color="auto" w:fill="auto"/>
          </w:tcPr>
          <w:p w:rsidR="000B3A4D" w:rsidRPr="00952833" w:rsidRDefault="000B3A4D" w:rsidP="00BB0409">
            <w:pPr>
              <w:pStyle w:val="Grille02N"/>
              <w:ind w:left="709" w:right="135" w:hanging="567"/>
              <w:jc w:val="left"/>
              <w:rPr>
                <w:lang w:val="fr-FR"/>
              </w:rPr>
            </w:pPr>
            <w:r w:rsidRPr="00CB4BAA">
              <w:rPr>
                <w:lang w:val="fr-FR"/>
              </w:rPr>
              <w:t>4.a.</w:t>
            </w:r>
            <w:r w:rsidRPr="00CB4BAA">
              <w:rPr>
                <w:lang w:val="fr-FR"/>
              </w:rPr>
              <w:tab/>
            </w:r>
            <w:r w:rsidR="00C528D8" w:rsidRPr="00CB4BAA">
              <w:rPr>
                <w:lang w:val="fr-FR"/>
              </w:rPr>
              <w:t>Participation des communautés, groupes et individus concernés dans le processus de candidature</w:t>
            </w:r>
          </w:p>
          <w:p w:rsidR="00C528D8" w:rsidRPr="00BB0409" w:rsidRDefault="00C528D8" w:rsidP="00BB0409">
            <w:pPr>
              <w:pStyle w:val="Info03"/>
              <w:spacing w:before="120" w:line="240" w:lineRule="auto"/>
              <w:ind w:right="135"/>
              <w:rPr>
                <w:rFonts w:eastAsia="SimSun"/>
                <w:sz w:val="18"/>
                <w:szCs w:val="18"/>
                <w:lang w:val="fr-FR"/>
              </w:rPr>
            </w:pPr>
            <w:r w:rsidRPr="00BD2088">
              <w:rPr>
                <w:rFonts w:eastAsia="SimSun"/>
                <w:sz w:val="18"/>
                <w:szCs w:val="18"/>
                <w:lang w:val="fr-FR"/>
              </w:rPr>
              <w:t xml:space="preserve">Décrivez comment la communauté, le groupe et, le cas échéant, les individus concernés ont participé activement </w:t>
            </w:r>
            <w:r w:rsidR="00E742F4" w:rsidRPr="00BB0409">
              <w:rPr>
                <w:rFonts w:eastAsia="SimSun"/>
                <w:sz w:val="18"/>
                <w:szCs w:val="18"/>
                <w:lang w:val="fr-FR"/>
              </w:rPr>
              <w:t>à la pr</w:t>
            </w:r>
            <w:r w:rsidR="00B257FA" w:rsidRPr="00BB0409">
              <w:rPr>
                <w:rFonts w:eastAsia="SimSun"/>
                <w:sz w:val="18"/>
                <w:szCs w:val="18"/>
                <w:lang w:val="fr-FR"/>
              </w:rPr>
              <w:t>é</w:t>
            </w:r>
            <w:r w:rsidR="00E742F4" w:rsidRPr="00BB0409">
              <w:rPr>
                <w:rFonts w:eastAsia="SimSun"/>
                <w:sz w:val="18"/>
                <w:szCs w:val="18"/>
                <w:lang w:val="fr-FR"/>
              </w:rPr>
              <w:t>paration et à l</w:t>
            </w:r>
            <w:r w:rsidR="00766837">
              <w:rPr>
                <w:rFonts w:eastAsia="SimSun"/>
                <w:sz w:val="18"/>
                <w:szCs w:val="18"/>
                <w:lang w:val="fr-FR"/>
              </w:rPr>
              <w:t>’</w:t>
            </w:r>
            <w:r w:rsidR="00E742F4" w:rsidRPr="00BB0409">
              <w:rPr>
                <w:rFonts w:eastAsia="SimSun"/>
                <w:sz w:val="18"/>
                <w:szCs w:val="18"/>
                <w:lang w:val="fr-FR"/>
              </w:rPr>
              <w:t>élaboration</w:t>
            </w:r>
            <w:r w:rsidRPr="00BB0409">
              <w:rPr>
                <w:rFonts w:eastAsia="SimSun"/>
                <w:sz w:val="18"/>
                <w:szCs w:val="18"/>
                <w:lang w:val="fr-FR"/>
              </w:rPr>
              <w:t xml:space="preserve"> de </w:t>
            </w:r>
            <w:r w:rsidR="00E742F4" w:rsidRPr="00BB0409">
              <w:rPr>
                <w:rFonts w:eastAsia="SimSun"/>
                <w:sz w:val="18"/>
                <w:szCs w:val="18"/>
                <w:lang w:val="fr-FR"/>
              </w:rPr>
              <w:t xml:space="preserve">la </w:t>
            </w:r>
            <w:r w:rsidRPr="00BB0409">
              <w:rPr>
                <w:rFonts w:eastAsia="SimSun"/>
                <w:sz w:val="18"/>
                <w:szCs w:val="18"/>
                <w:lang w:val="fr-FR"/>
              </w:rPr>
              <w:t>candidature à toutes les étapes</w:t>
            </w:r>
            <w:r w:rsidR="001A5211">
              <w:rPr>
                <w:rFonts w:eastAsia="SimSun"/>
                <w:sz w:val="18"/>
                <w:szCs w:val="18"/>
                <w:lang w:val="fr-FR"/>
              </w:rPr>
              <w:t>, y compris le rôle du genre</w:t>
            </w:r>
            <w:r w:rsidRPr="00BB0409">
              <w:rPr>
                <w:rFonts w:eastAsia="SimSun"/>
                <w:sz w:val="18"/>
                <w:szCs w:val="18"/>
                <w:lang w:val="fr-FR"/>
              </w:rPr>
              <w:t>.</w:t>
            </w:r>
          </w:p>
          <w:p w:rsidR="000B3A4D" w:rsidRPr="00BB0409" w:rsidRDefault="00C528D8" w:rsidP="00BB0409">
            <w:pPr>
              <w:pStyle w:val="Info03"/>
              <w:spacing w:before="120" w:after="0" w:line="240" w:lineRule="auto"/>
              <w:ind w:right="136"/>
              <w:rPr>
                <w:rFonts w:eastAsia="SimSun"/>
                <w:sz w:val="18"/>
                <w:szCs w:val="18"/>
                <w:lang w:val="fr-FR"/>
              </w:rPr>
            </w:pPr>
            <w:r w:rsidRPr="00BB0409">
              <w:rPr>
                <w:rFonts w:eastAsia="SimSun"/>
                <w:sz w:val="18"/>
                <w:szCs w:val="18"/>
                <w:lang w:val="fr-FR"/>
              </w:rPr>
              <w:t>Les États parties sont encouragés à préparer les candidatures avec la participation de nombreuses autres parties concernées, notamment, s</w:t>
            </w:r>
            <w:r w:rsidR="00766837">
              <w:rPr>
                <w:rFonts w:eastAsia="SimSun"/>
                <w:sz w:val="18"/>
                <w:szCs w:val="18"/>
                <w:lang w:val="fr-FR"/>
              </w:rPr>
              <w:t>’</w:t>
            </w:r>
            <w:r w:rsidRPr="00BB0409">
              <w:rPr>
                <w:rFonts w:eastAsia="SimSun"/>
                <w:sz w:val="18"/>
                <w:szCs w:val="18"/>
                <w:lang w:val="fr-FR"/>
              </w:rPr>
              <w:t xml:space="preserve">il y a lieu, les collectivités locales et régionales, les communautés, </w:t>
            </w:r>
            <w:r w:rsidR="00BE0D24" w:rsidRPr="00BB0409">
              <w:rPr>
                <w:rFonts w:eastAsia="SimSun"/>
                <w:sz w:val="18"/>
                <w:szCs w:val="18"/>
                <w:lang w:val="fr-FR"/>
              </w:rPr>
              <w:t>l</w:t>
            </w:r>
            <w:r w:rsidRPr="00BB0409">
              <w:rPr>
                <w:rFonts w:eastAsia="SimSun"/>
                <w:sz w:val="18"/>
                <w:szCs w:val="18"/>
                <w:lang w:val="fr-FR"/>
              </w:rPr>
              <w:t xml:space="preserve">es ONG, </w:t>
            </w:r>
            <w:r w:rsidR="00BE0D24" w:rsidRPr="00BB0409">
              <w:rPr>
                <w:rFonts w:eastAsia="SimSun"/>
                <w:sz w:val="18"/>
                <w:szCs w:val="18"/>
                <w:lang w:val="fr-FR"/>
              </w:rPr>
              <w:t>l</w:t>
            </w:r>
            <w:r w:rsidRPr="00BB0409">
              <w:rPr>
                <w:rFonts w:eastAsia="SimSun"/>
                <w:sz w:val="18"/>
                <w:szCs w:val="18"/>
                <w:lang w:val="fr-FR"/>
              </w:rPr>
              <w:t xml:space="preserve">es instituts de recherche, </w:t>
            </w:r>
            <w:r w:rsidR="00BE0D24" w:rsidRPr="00BB0409">
              <w:rPr>
                <w:rFonts w:eastAsia="SimSun"/>
                <w:sz w:val="18"/>
                <w:szCs w:val="18"/>
                <w:lang w:val="fr-FR"/>
              </w:rPr>
              <w:t>l</w:t>
            </w:r>
            <w:r w:rsidRPr="00BB0409">
              <w:rPr>
                <w:rFonts w:eastAsia="SimSun"/>
                <w:sz w:val="18"/>
                <w:szCs w:val="18"/>
                <w:lang w:val="fr-FR"/>
              </w:rPr>
              <w:t>es centres d</w:t>
            </w:r>
            <w:r w:rsidR="00766837">
              <w:rPr>
                <w:rFonts w:eastAsia="SimSun"/>
                <w:sz w:val="18"/>
                <w:szCs w:val="18"/>
                <w:lang w:val="fr-FR"/>
              </w:rPr>
              <w:t>’</w:t>
            </w:r>
            <w:r w:rsidRPr="00BB0409">
              <w:rPr>
                <w:rFonts w:eastAsia="SimSun"/>
                <w:sz w:val="18"/>
                <w:szCs w:val="18"/>
                <w:lang w:val="fr-FR"/>
              </w:rPr>
              <w:t>expertise et autres.</w:t>
            </w:r>
            <w:r w:rsidR="005C2233" w:rsidRPr="00BB0409">
              <w:rPr>
                <w:rFonts w:eastAsia="SimSun"/>
                <w:sz w:val="18"/>
                <w:szCs w:val="18"/>
                <w:lang w:val="fr-FR"/>
              </w:rPr>
              <w:t xml:space="preserve"> Il est rappelé aux États parties que les communautés, groupes et, le cas échéant, les individus dont le patrimoine culturel immatériel est concerné sont des acteurs essentiels dans toutes les étapes de la conception et de l</w:t>
            </w:r>
            <w:r w:rsidR="00766837">
              <w:rPr>
                <w:rFonts w:eastAsia="SimSun"/>
                <w:sz w:val="18"/>
                <w:szCs w:val="18"/>
                <w:lang w:val="fr-FR"/>
              </w:rPr>
              <w:t>’</w:t>
            </w:r>
            <w:r w:rsidR="005C2233" w:rsidRPr="00BB0409">
              <w:rPr>
                <w:rFonts w:eastAsia="SimSun"/>
                <w:sz w:val="18"/>
                <w:szCs w:val="18"/>
                <w:lang w:val="fr-FR"/>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766837">
              <w:rPr>
                <w:rFonts w:eastAsia="SimSun"/>
                <w:sz w:val="18"/>
                <w:szCs w:val="18"/>
                <w:lang w:val="fr-FR"/>
              </w:rPr>
              <w:t>’</w:t>
            </w:r>
            <w:r w:rsidR="005C2233" w:rsidRPr="00BB0409">
              <w:rPr>
                <w:rFonts w:eastAsia="SimSun"/>
                <w:sz w:val="18"/>
                <w:szCs w:val="18"/>
                <w:lang w:val="fr-FR"/>
              </w:rPr>
              <w:t>article 15 de la Convention.</w:t>
            </w:r>
          </w:p>
          <w:p w:rsidR="000B3A4D" w:rsidRPr="00BB0409" w:rsidRDefault="00FD52DD" w:rsidP="00BB0409">
            <w:pPr>
              <w:pStyle w:val="Info03"/>
              <w:tabs>
                <w:tab w:val="clear" w:pos="567"/>
              </w:tabs>
              <w:spacing w:line="240" w:lineRule="auto"/>
              <w:ind w:left="794" w:right="136"/>
              <w:jc w:val="right"/>
              <w:rPr>
                <w:i w:val="0"/>
                <w:sz w:val="18"/>
                <w:szCs w:val="18"/>
                <w:lang w:val="fr-FR"/>
              </w:rPr>
            </w:pPr>
            <w:r w:rsidRPr="00BB0409">
              <w:rPr>
                <w:rStyle w:val="Accentuation"/>
                <w:i/>
                <w:color w:val="000000"/>
                <w:sz w:val="18"/>
                <w:szCs w:val="18"/>
                <w:lang w:val="fr-FR"/>
              </w:rPr>
              <w:t>Minimum 340 mots et maximum 570 mots</w:t>
            </w:r>
          </w:p>
        </w:tc>
      </w:tr>
      <w:tr w:rsidR="000B3A4D" w:rsidRPr="00197AD9" w:rsidTr="00766837">
        <w:trPr>
          <w:gridAfter w:val="1"/>
          <w:wAfter w:w="9572" w:type="dxa"/>
        </w:trPr>
        <w:tc>
          <w:tcPr>
            <w:tcW w:w="9720" w:type="dxa"/>
            <w:gridSpan w:val="2"/>
            <w:tcBorders>
              <w:bottom w:val="single" w:sz="4" w:space="0" w:color="auto"/>
            </w:tcBorders>
            <w:shd w:val="clear" w:color="auto" w:fill="auto"/>
            <w:tcMar>
              <w:top w:w="113" w:type="dxa"/>
              <w:left w:w="113" w:type="dxa"/>
              <w:bottom w:w="113" w:type="dxa"/>
              <w:right w:w="113" w:type="dxa"/>
            </w:tcMar>
          </w:tcPr>
          <w:p w:rsidR="00051B75" w:rsidRPr="00051B75" w:rsidRDefault="00051B75" w:rsidP="00051B75">
            <w:pPr>
              <w:pStyle w:val="formtext"/>
              <w:spacing w:before="0" w:after="120"/>
              <w:jc w:val="both"/>
              <w:rPr>
                <w:rFonts w:cs="Arial"/>
                <w:lang w:val="fr-FR"/>
              </w:rPr>
            </w:pPr>
            <w:r w:rsidRPr="00051B75">
              <w:rPr>
                <w:rFonts w:cs="Arial"/>
                <w:lang w:val="fr-FR"/>
              </w:rPr>
              <w:t xml:space="preserve">Le Comité du développement du </w:t>
            </w:r>
            <w:proofErr w:type="spellStart"/>
            <w:r w:rsidRPr="00051B75">
              <w:rPr>
                <w:rFonts w:cs="Arial"/>
                <w:lang w:val="fr-FR"/>
              </w:rPr>
              <w:t>hurling</w:t>
            </w:r>
            <w:proofErr w:type="spellEnd"/>
            <w:r w:rsidRPr="00051B75">
              <w:rPr>
                <w:rFonts w:cs="Arial"/>
                <w:lang w:val="fr-FR"/>
              </w:rPr>
              <w:t>, un comité national de l</w:t>
            </w:r>
            <w:r w:rsidR="00766837">
              <w:rPr>
                <w:rFonts w:cs="Arial"/>
                <w:lang w:val="fr-FR"/>
              </w:rPr>
              <w:t>’</w:t>
            </w:r>
            <w:r w:rsidRPr="00051B75">
              <w:rPr>
                <w:rFonts w:cs="Arial"/>
                <w:lang w:val="fr-FR"/>
              </w:rPr>
              <w:t>AAG, est à l</w:t>
            </w:r>
            <w:r w:rsidR="00766837">
              <w:rPr>
                <w:rFonts w:cs="Arial"/>
                <w:lang w:val="fr-FR"/>
              </w:rPr>
              <w:t>’</w:t>
            </w:r>
            <w:r w:rsidRPr="00051B75">
              <w:rPr>
                <w:rFonts w:cs="Arial"/>
                <w:lang w:val="fr-FR"/>
              </w:rPr>
              <w:t xml:space="preserve">origine de la décision de soumettre la candidature du </w:t>
            </w:r>
            <w:proofErr w:type="spellStart"/>
            <w:r w:rsidRPr="00051B75">
              <w:rPr>
                <w:rFonts w:cs="Arial"/>
                <w:lang w:val="fr-FR"/>
              </w:rPr>
              <w:t>hurling</w:t>
            </w:r>
            <w:proofErr w:type="spellEnd"/>
            <w:r w:rsidRPr="00051B75">
              <w:rPr>
                <w:rFonts w:cs="Arial"/>
                <w:lang w:val="fr-FR"/>
              </w:rPr>
              <w:t xml:space="preserve"> à inscription par l</w:t>
            </w:r>
            <w:r w:rsidR="00766837">
              <w:rPr>
                <w:rFonts w:cs="Arial"/>
                <w:lang w:val="fr-FR"/>
              </w:rPr>
              <w:t>’</w:t>
            </w:r>
            <w:r w:rsidRPr="00051B75">
              <w:rPr>
                <w:rFonts w:cs="Arial"/>
                <w:lang w:val="fr-FR"/>
              </w:rPr>
              <w:t>UNESCO en tant que patrimoine culturel immatériel. Ce Comité est constitué d</w:t>
            </w:r>
            <w:r w:rsidR="00766837">
              <w:rPr>
                <w:rFonts w:cs="Arial"/>
                <w:lang w:val="fr-FR"/>
              </w:rPr>
              <w:t>’</w:t>
            </w:r>
            <w:r w:rsidRPr="00051B75">
              <w:rPr>
                <w:rFonts w:cs="Arial"/>
                <w:lang w:val="fr-FR"/>
              </w:rPr>
              <w:t>un ensemble de bénévoles, anciens joueurs, spécialistes de l</w:t>
            </w:r>
            <w:r w:rsidR="00766837">
              <w:rPr>
                <w:rFonts w:cs="Arial"/>
                <w:lang w:val="fr-FR"/>
              </w:rPr>
              <w:t>’</w:t>
            </w:r>
            <w:r w:rsidRPr="00051B75">
              <w:rPr>
                <w:rFonts w:cs="Arial"/>
                <w:lang w:val="fr-FR"/>
              </w:rPr>
              <w:t>évolution du jeu et représentants de l</w:t>
            </w:r>
            <w:r w:rsidR="00766837">
              <w:rPr>
                <w:rFonts w:cs="Arial"/>
                <w:lang w:val="fr-FR"/>
              </w:rPr>
              <w:t>’</w:t>
            </w:r>
            <w:r w:rsidR="00C32457">
              <w:rPr>
                <w:rFonts w:cs="Arial"/>
                <w:lang w:val="fr-FR"/>
              </w:rPr>
              <w:t>A</w:t>
            </w:r>
            <w:r w:rsidRPr="00051B75">
              <w:rPr>
                <w:rFonts w:cs="Arial"/>
                <w:lang w:val="fr-FR"/>
              </w:rPr>
              <w:t xml:space="preserve">ssociation </w:t>
            </w:r>
            <w:proofErr w:type="spellStart"/>
            <w:r w:rsidRPr="00051B75">
              <w:rPr>
                <w:rFonts w:cs="Arial"/>
                <w:lang w:val="fr-FR"/>
              </w:rPr>
              <w:t>Camogie</w:t>
            </w:r>
            <w:proofErr w:type="spellEnd"/>
            <w:r w:rsidRPr="00051B75">
              <w:rPr>
                <w:rFonts w:cs="Arial"/>
                <w:lang w:val="fr-FR"/>
              </w:rPr>
              <w:t xml:space="preserve">. Le Comité du développement du </w:t>
            </w:r>
            <w:proofErr w:type="spellStart"/>
            <w:r w:rsidRPr="00051B75">
              <w:rPr>
                <w:rFonts w:cs="Arial"/>
                <w:lang w:val="fr-FR"/>
              </w:rPr>
              <w:lastRenderedPageBreak/>
              <w:t>hurling</w:t>
            </w:r>
            <w:proofErr w:type="spellEnd"/>
            <w:r w:rsidRPr="00051B75">
              <w:rPr>
                <w:rFonts w:cs="Arial"/>
                <w:lang w:val="fr-FR"/>
              </w:rPr>
              <w:t xml:space="preserve"> est chargé de défendre la communauté du </w:t>
            </w:r>
            <w:proofErr w:type="spellStart"/>
            <w:r w:rsidRPr="00051B75">
              <w:rPr>
                <w:rFonts w:cs="Arial"/>
                <w:lang w:val="fr-FR"/>
              </w:rPr>
              <w:t>hurling</w:t>
            </w:r>
            <w:proofErr w:type="spellEnd"/>
            <w:r w:rsidRPr="00051B75">
              <w:rPr>
                <w:rFonts w:cs="Arial"/>
                <w:lang w:val="fr-FR"/>
              </w:rPr>
              <w:t xml:space="preserve"> et de s</w:t>
            </w:r>
            <w:r w:rsidR="00766837">
              <w:rPr>
                <w:rFonts w:cs="Arial"/>
                <w:lang w:val="fr-FR"/>
              </w:rPr>
              <w:t>’</w:t>
            </w:r>
            <w:r w:rsidRPr="00051B75">
              <w:rPr>
                <w:rFonts w:cs="Arial"/>
                <w:lang w:val="fr-FR"/>
              </w:rPr>
              <w:t xml:space="preserve">assurer que le jeu soit sauvegardé, protégé et promu de la manière la plus efficace possible. </w:t>
            </w:r>
          </w:p>
          <w:p w:rsidR="00051B75" w:rsidRPr="00051B75" w:rsidRDefault="00051B75" w:rsidP="00051B75">
            <w:pPr>
              <w:pStyle w:val="formtext"/>
              <w:spacing w:before="120" w:after="120"/>
              <w:jc w:val="both"/>
              <w:rPr>
                <w:rFonts w:cs="Arial"/>
                <w:lang w:val="fr-FR"/>
              </w:rPr>
            </w:pPr>
            <w:r w:rsidRPr="00051B75">
              <w:rPr>
                <w:rFonts w:cs="Arial"/>
                <w:lang w:val="fr-FR"/>
              </w:rPr>
              <w:t>Dans le cadre du processus de candidature, le CDH s</w:t>
            </w:r>
            <w:r w:rsidR="00766837">
              <w:rPr>
                <w:rFonts w:cs="Arial"/>
                <w:lang w:val="fr-FR"/>
              </w:rPr>
              <w:t>’</w:t>
            </w:r>
            <w:r w:rsidRPr="00051B75">
              <w:rPr>
                <w:rFonts w:cs="Arial"/>
                <w:lang w:val="fr-FR"/>
              </w:rPr>
              <w:t>est coordonné avec un certain nombre d</w:t>
            </w:r>
            <w:r w:rsidR="00766837">
              <w:rPr>
                <w:rFonts w:cs="Arial"/>
                <w:lang w:val="fr-FR"/>
              </w:rPr>
              <w:t>’</w:t>
            </w:r>
            <w:r w:rsidRPr="00051B75">
              <w:rPr>
                <w:rFonts w:cs="Arial"/>
                <w:lang w:val="fr-FR"/>
              </w:rPr>
              <w:t>acteurs clefs, y compris le Département des arts, du patrimoine et des affaires régionales, rurales et gaéliques. Le Musée de l</w:t>
            </w:r>
            <w:r w:rsidR="00766837">
              <w:rPr>
                <w:rFonts w:cs="Arial"/>
                <w:lang w:val="fr-FR"/>
              </w:rPr>
              <w:t>’</w:t>
            </w:r>
            <w:r w:rsidRPr="00051B75">
              <w:rPr>
                <w:rFonts w:cs="Arial"/>
                <w:lang w:val="fr-FR"/>
              </w:rPr>
              <w:t>AAG, la direction de l</w:t>
            </w:r>
            <w:r w:rsidR="00766837">
              <w:rPr>
                <w:rFonts w:cs="Arial"/>
                <w:lang w:val="fr-FR"/>
              </w:rPr>
              <w:t>’</w:t>
            </w:r>
            <w:r w:rsidRPr="00051B75">
              <w:rPr>
                <w:rFonts w:cs="Arial"/>
                <w:lang w:val="fr-FR"/>
              </w:rPr>
              <w:t>AAG, la direction de l</w:t>
            </w:r>
            <w:r w:rsidR="00766837">
              <w:rPr>
                <w:rFonts w:cs="Arial"/>
                <w:lang w:val="fr-FR"/>
              </w:rPr>
              <w:t>’</w:t>
            </w:r>
            <w:r w:rsidR="00C32457">
              <w:rPr>
                <w:rFonts w:cs="Arial"/>
                <w:lang w:val="fr-FR"/>
              </w:rPr>
              <w:t>A</w:t>
            </w:r>
            <w:r w:rsidRPr="00051B75">
              <w:rPr>
                <w:rFonts w:cs="Arial"/>
                <w:lang w:val="fr-FR"/>
              </w:rPr>
              <w:t xml:space="preserve">ssociation </w:t>
            </w:r>
            <w:proofErr w:type="spellStart"/>
            <w:r w:rsidRPr="00051B75">
              <w:rPr>
                <w:rFonts w:cs="Arial"/>
                <w:lang w:val="fr-FR"/>
              </w:rPr>
              <w:t>Camogie</w:t>
            </w:r>
            <w:proofErr w:type="spellEnd"/>
            <w:r w:rsidRPr="00051B75">
              <w:rPr>
                <w:rFonts w:cs="Arial"/>
                <w:lang w:val="fr-FR"/>
              </w:rPr>
              <w:t>, les unités internationales de l</w:t>
            </w:r>
            <w:r w:rsidR="00766837">
              <w:rPr>
                <w:rFonts w:cs="Arial"/>
                <w:lang w:val="fr-FR"/>
              </w:rPr>
              <w:t>’</w:t>
            </w:r>
            <w:r w:rsidRPr="00051B75">
              <w:rPr>
                <w:rFonts w:cs="Arial"/>
                <w:lang w:val="fr-FR"/>
              </w:rPr>
              <w:t xml:space="preserve">AAG, le syndicat irlandais des fabricants de </w:t>
            </w:r>
            <w:proofErr w:type="spellStart"/>
            <w:r w:rsidRPr="00051B75">
              <w:rPr>
                <w:rFonts w:cs="Arial"/>
                <w:lang w:val="fr-FR"/>
              </w:rPr>
              <w:t>hurleys</w:t>
            </w:r>
            <w:proofErr w:type="spellEnd"/>
            <w:r w:rsidRPr="00051B75">
              <w:rPr>
                <w:rFonts w:cs="Arial"/>
                <w:lang w:val="fr-FR"/>
              </w:rPr>
              <w:t xml:space="preserve"> en frêne (</w:t>
            </w:r>
            <w:r w:rsidRPr="00051B75">
              <w:rPr>
                <w:rFonts w:cs="Arial"/>
                <w:i/>
                <w:lang w:val="fr-FR"/>
              </w:rPr>
              <w:t xml:space="preserve">Irish </w:t>
            </w:r>
            <w:proofErr w:type="spellStart"/>
            <w:r w:rsidRPr="00051B75">
              <w:rPr>
                <w:rFonts w:cs="Arial"/>
                <w:i/>
                <w:lang w:val="fr-FR"/>
              </w:rPr>
              <w:t>Guild</w:t>
            </w:r>
            <w:proofErr w:type="spellEnd"/>
            <w:r w:rsidRPr="00051B75">
              <w:rPr>
                <w:rFonts w:cs="Arial"/>
                <w:i/>
                <w:lang w:val="fr-FR"/>
              </w:rPr>
              <w:t xml:space="preserve"> of </w:t>
            </w:r>
            <w:proofErr w:type="spellStart"/>
            <w:r w:rsidRPr="00051B75">
              <w:rPr>
                <w:rFonts w:cs="Arial"/>
                <w:i/>
                <w:lang w:val="fr-FR"/>
              </w:rPr>
              <w:t>Ash</w:t>
            </w:r>
            <w:proofErr w:type="spellEnd"/>
            <w:r w:rsidRPr="00051B75">
              <w:rPr>
                <w:rFonts w:cs="Arial"/>
                <w:i/>
                <w:lang w:val="fr-FR"/>
              </w:rPr>
              <w:t xml:space="preserve"> Hurley </w:t>
            </w:r>
            <w:proofErr w:type="spellStart"/>
            <w:r w:rsidRPr="00051B75">
              <w:rPr>
                <w:rFonts w:cs="Arial"/>
                <w:i/>
                <w:lang w:val="fr-FR"/>
              </w:rPr>
              <w:t>Makers</w:t>
            </w:r>
            <w:proofErr w:type="spellEnd"/>
            <w:r w:rsidRPr="00051B75">
              <w:rPr>
                <w:rFonts w:cs="Arial"/>
                <w:lang w:val="fr-FR"/>
              </w:rPr>
              <w:t>), le département d</w:t>
            </w:r>
            <w:r w:rsidR="00766837">
              <w:rPr>
                <w:rFonts w:cs="Arial"/>
                <w:lang w:val="fr-FR"/>
              </w:rPr>
              <w:t>’</w:t>
            </w:r>
            <w:proofErr w:type="spellStart"/>
            <w:r w:rsidRPr="00051B75">
              <w:rPr>
                <w:rFonts w:cs="Arial"/>
                <w:lang w:val="fr-FR"/>
              </w:rPr>
              <w:t>arquéologie</w:t>
            </w:r>
            <w:proofErr w:type="spellEnd"/>
            <w:r w:rsidRPr="00051B75">
              <w:rPr>
                <w:rFonts w:cs="Arial"/>
                <w:lang w:val="fr-FR"/>
              </w:rPr>
              <w:t xml:space="preserve"> de l</w:t>
            </w:r>
            <w:r w:rsidR="00766837">
              <w:rPr>
                <w:rFonts w:cs="Arial"/>
                <w:lang w:val="fr-FR"/>
              </w:rPr>
              <w:t>’</w:t>
            </w:r>
            <w:proofErr w:type="spellStart"/>
            <w:r w:rsidRPr="00051B75">
              <w:rPr>
                <w:rFonts w:cs="Arial"/>
                <w:lang w:val="fr-FR"/>
              </w:rPr>
              <w:t>University</w:t>
            </w:r>
            <w:proofErr w:type="spellEnd"/>
            <w:r w:rsidRPr="00051B75">
              <w:rPr>
                <w:rFonts w:cs="Arial"/>
                <w:lang w:val="fr-FR"/>
              </w:rPr>
              <w:t xml:space="preserve"> </w:t>
            </w:r>
            <w:proofErr w:type="spellStart"/>
            <w:r w:rsidRPr="00051B75">
              <w:rPr>
                <w:rFonts w:cs="Arial"/>
                <w:lang w:val="fr-FR"/>
              </w:rPr>
              <w:t>College</w:t>
            </w:r>
            <w:proofErr w:type="spellEnd"/>
            <w:r w:rsidRPr="00051B75">
              <w:rPr>
                <w:rFonts w:cs="Arial"/>
                <w:lang w:val="fr-FR"/>
              </w:rPr>
              <w:t xml:space="preserve"> de Dublin et </w:t>
            </w:r>
            <w:proofErr w:type="spellStart"/>
            <w:r w:rsidRPr="00051B75">
              <w:rPr>
                <w:rFonts w:cs="Arial"/>
                <w:lang w:val="fr-FR"/>
              </w:rPr>
              <w:t>Ború</w:t>
            </w:r>
            <w:proofErr w:type="spellEnd"/>
            <w:r w:rsidRPr="00051B75">
              <w:rPr>
                <w:rFonts w:cs="Arial"/>
                <w:lang w:val="fr-FR"/>
              </w:rPr>
              <w:t xml:space="preserve"> Cultural </w:t>
            </w:r>
            <w:proofErr w:type="spellStart"/>
            <w:r w:rsidRPr="00051B75">
              <w:rPr>
                <w:rFonts w:cs="Arial"/>
                <w:lang w:val="fr-FR"/>
              </w:rPr>
              <w:t>Enterprises</w:t>
            </w:r>
            <w:proofErr w:type="spellEnd"/>
            <w:r w:rsidRPr="00051B75">
              <w:rPr>
                <w:rFonts w:cs="Arial"/>
                <w:lang w:val="fr-FR"/>
              </w:rPr>
              <w:t xml:space="preserve"> (un cabinet de conseil en communications historiques), font également partie des collaborateurs clefs inclus dans ce processus. </w:t>
            </w:r>
          </w:p>
          <w:p w:rsidR="00051B75" w:rsidRPr="00051B75" w:rsidRDefault="00051B75" w:rsidP="00051B75">
            <w:pPr>
              <w:pStyle w:val="formtext"/>
              <w:spacing w:before="120" w:after="120"/>
              <w:jc w:val="both"/>
              <w:rPr>
                <w:rFonts w:cs="Arial"/>
                <w:lang w:val="fr-FR"/>
              </w:rPr>
            </w:pPr>
            <w:r w:rsidRPr="00051B75">
              <w:rPr>
                <w:rFonts w:cs="Arial"/>
                <w:lang w:val="fr-FR"/>
              </w:rPr>
              <w:t>Une fois la décision de soumettre la candidature entérinée par les directions de l</w:t>
            </w:r>
            <w:r w:rsidR="00766837">
              <w:rPr>
                <w:rFonts w:cs="Arial"/>
                <w:lang w:val="fr-FR"/>
              </w:rPr>
              <w:t>’</w:t>
            </w:r>
            <w:r w:rsidRPr="00051B75">
              <w:rPr>
                <w:rFonts w:cs="Arial"/>
                <w:lang w:val="fr-FR"/>
              </w:rPr>
              <w:t>AAG et de l</w:t>
            </w:r>
            <w:r w:rsidR="00766837">
              <w:rPr>
                <w:rFonts w:cs="Arial"/>
                <w:lang w:val="fr-FR"/>
              </w:rPr>
              <w:t>’</w:t>
            </w:r>
            <w:r w:rsidR="00C32457">
              <w:rPr>
                <w:rFonts w:cs="Arial"/>
                <w:lang w:val="fr-FR"/>
              </w:rPr>
              <w:t>A</w:t>
            </w:r>
            <w:r w:rsidRPr="00051B75">
              <w:rPr>
                <w:rFonts w:cs="Arial"/>
                <w:lang w:val="fr-FR"/>
              </w:rPr>
              <w:t xml:space="preserve">ssociation </w:t>
            </w:r>
            <w:proofErr w:type="spellStart"/>
            <w:r w:rsidRPr="00051B75">
              <w:rPr>
                <w:rFonts w:cs="Arial"/>
                <w:lang w:val="fr-FR"/>
              </w:rPr>
              <w:t>Camogie</w:t>
            </w:r>
            <w:proofErr w:type="spellEnd"/>
            <w:r w:rsidRPr="00051B75">
              <w:rPr>
                <w:rFonts w:cs="Arial"/>
                <w:lang w:val="fr-FR"/>
              </w:rPr>
              <w:t xml:space="preserve">, une campagne de sensibilisation a été mise en œuvre. Elle comprenait de manière cruciale une présentation pour le Comité </w:t>
            </w:r>
            <w:proofErr w:type="spellStart"/>
            <w:r w:rsidRPr="00051B75">
              <w:rPr>
                <w:rFonts w:cs="Arial"/>
                <w:lang w:val="fr-FR"/>
              </w:rPr>
              <w:t>Oireachtas</w:t>
            </w:r>
            <w:proofErr w:type="spellEnd"/>
            <w:r w:rsidRPr="00051B75">
              <w:rPr>
                <w:rFonts w:cs="Arial"/>
                <w:lang w:val="fr-FR"/>
              </w:rPr>
              <w:t xml:space="preserve"> sur l</w:t>
            </w:r>
            <w:r w:rsidR="00766837">
              <w:rPr>
                <w:rFonts w:cs="Arial"/>
                <w:lang w:val="fr-FR"/>
              </w:rPr>
              <w:t>’</w:t>
            </w:r>
            <w:r w:rsidRPr="00051B75">
              <w:rPr>
                <w:rFonts w:cs="Arial"/>
                <w:lang w:val="fr-FR"/>
              </w:rPr>
              <w:t>environnement, la culture et les affaires gaéliques, un comité mixte composé de membres du Parlement irlandais (</w:t>
            </w:r>
            <w:proofErr w:type="spellStart"/>
            <w:r w:rsidRPr="00051B75">
              <w:rPr>
                <w:rFonts w:cs="Arial"/>
                <w:lang w:val="fr-FR"/>
              </w:rPr>
              <w:t>Dáil</w:t>
            </w:r>
            <w:proofErr w:type="spellEnd"/>
            <w:r w:rsidRPr="00051B75">
              <w:rPr>
                <w:rFonts w:cs="Arial"/>
                <w:lang w:val="fr-FR"/>
              </w:rPr>
              <w:t xml:space="preserve"> </w:t>
            </w:r>
            <w:proofErr w:type="spellStart"/>
            <w:r w:rsidRPr="00051B75">
              <w:rPr>
                <w:rFonts w:cs="Arial"/>
                <w:lang w:val="fr-FR"/>
              </w:rPr>
              <w:t>Éireann</w:t>
            </w:r>
            <w:proofErr w:type="spellEnd"/>
            <w:r w:rsidRPr="00051B75">
              <w:rPr>
                <w:rFonts w:cs="Arial"/>
                <w:lang w:val="fr-FR"/>
              </w:rPr>
              <w:t>) et du Sénat irlandais (</w:t>
            </w:r>
            <w:proofErr w:type="spellStart"/>
            <w:r w:rsidRPr="00051B75">
              <w:rPr>
                <w:rFonts w:cs="Arial"/>
                <w:lang w:val="fr-FR"/>
              </w:rPr>
              <w:t>Seanad</w:t>
            </w:r>
            <w:proofErr w:type="spellEnd"/>
            <w:r w:rsidRPr="00051B75">
              <w:rPr>
                <w:rFonts w:cs="Arial"/>
                <w:lang w:val="fr-FR"/>
              </w:rPr>
              <w:t xml:space="preserve"> </w:t>
            </w:r>
            <w:proofErr w:type="spellStart"/>
            <w:r w:rsidRPr="00051B75">
              <w:rPr>
                <w:rFonts w:cs="Arial"/>
                <w:lang w:val="fr-FR"/>
              </w:rPr>
              <w:t>Éireann</w:t>
            </w:r>
            <w:proofErr w:type="spellEnd"/>
            <w:r w:rsidRPr="00051B75">
              <w:rPr>
                <w:rFonts w:cs="Arial"/>
                <w:lang w:val="fr-FR"/>
              </w:rPr>
              <w:t xml:space="preserve">). </w:t>
            </w:r>
          </w:p>
          <w:p w:rsidR="000B3A4D" w:rsidRPr="00051B75" w:rsidRDefault="00051B75" w:rsidP="00F548AC">
            <w:pPr>
              <w:pStyle w:val="formtext"/>
              <w:spacing w:before="120" w:after="0" w:line="240" w:lineRule="auto"/>
              <w:ind w:right="136"/>
              <w:jc w:val="both"/>
              <w:rPr>
                <w:lang w:val="fr-FR"/>
              </w:rPr>
            </w:pPr>
            <w:r w:rsidRPr="00051B75">
              <w:rPr>
                <w:rFonts w:cs="Arial"/>
                <w:lang w:val="fr-FR"/>
              </w:rPr>
              <w:t xml:space="preserve">La décision a été annoncée publiquement et communiquée à la communauté du </w:t>
            </w:r>
            <w:proofErr w:type="spellStart"/>
            <w:r w:rsidRPr="00051B75">
              <w:rPr>
                <w:rFonts w:cs="Arial"/>
                <w:lang w:val="fr-FR"/>
              </w:rPr>
              <w:t>hurling</w:t>
            </w:r>
            <w:proofErr w:type="spellEnd"/>
            <w:r w:rsidRPr="00051B75">
              <w:rPr>
                <w:rFonts w:cs="Arial"/>
                <w:lang w:val="fr-FR"/>
              </w:rPr>
              <w:t xml:space="preserve"> après sa ratification par le Département des arts, du patrimoine et des affaires régionales, rurales et gaéliques. Cette communication a été dirigée par le Département des arts, du patrimoine et des affaires régionales, rurales et gaéliques, par l</w:t>
            </w:r>
            <w:r w:rsidR="00766837">
              <w:rPr>
                <w:rFonts w:cs="Arial"/>
                <w:lang w:val="fr-FR"/>
              </w:rPr>
              <w:t>’</w:t>
            </w:r>
            <w:r w:rsidRPr="00051B75">
              <w:rPr>
                <w:rFonts w:cs="Arial"/>
                <w:lang w:val="fr-FR"/>
              </w:rPr>
              <w:t>AAG et par l</w:t>
            </w:r>
            <w:r w:rsidR="00766837">
              <w:rPr>
                <w:rFonts w:cs="Arial"/>
                <w:lang w:val="fr-FR"/>
              </w:rPr>
              <w:t>’</w:t>
            </w:r>
            <w:r w:rsidR="00C32457">
              <w:rPr>
                <w:rFonts w:cs="Arial"/>
                <w:lang w:val="fr-FR"/>
              </w:rPr>
              <w:t>A</w:t>
            </w:r>
            <w:r w:rsidRPr="00051B75">
              <w:rPr>
                <w:rFonts w:cs="Arial"/>
                <w:lang w:val="fr-FR"/>
              </w:rPr>
              <w:t xml:space="preserve">ssociation </w:t>
            </w:r>
            <w:proofErr w:type="spellStart"/>
            <w:r w:rsidRPr="00051B75">
              <w:rPr>
                <w:rFonts w:cs="Arial"/>
                <w:lang w:val="fr-FR"/>
              </w:rPr>
              <w:t>Camogie</w:t>
            </w:r>
            <w:proofErr w:type="spellEnd"/>
            <w:r w:rsidRPr="00051B75">
              <w:rPr>
                <w:rFonts w:cs="Arial"/>
                <w:lang w:val="fr-FR"/>
              </w:rPr>
              <w:t xml:space="preserve"> par le biais des réseaux sociaux et de la presse écrite. Les membres de la communauté du </w:t>
            </w:r>
            <w:proofErr w:type="spellStart"/>
            <w:r w:rsidRPr="00051B75">
              <w:rPr>
                <w:rFonts w:cs="Arial"/>
                <w:lang w:val="fr-FR"/>
              </w:rPr>
              <w:t>hurling</w:t>
            </w:r>
            <w:proofErr w:type="spellEnd"/>
            <w:r w:rsidRPr="00051B75">
              <w:rPr>
                <w:rFonts w:cs="Arial"/>
                <w:lang w:val="fr-FR"/>
              </w:rPr>
              <w:t xml:space="preserve"> ont été invités à soumettre toute remarque, observation et recommandation au Comité de développement du </w:t>
            </w:r>
            <w:proofErr w:type="spellStart"/>
            <w:r w:rsidRPr="00051B75">
              <w:rPr>
                <w:rFonts w:cs="Arial"/>
                <w:lang w:val="fr-FR"/>
              </w:rPr>
              <w:t>hurling</w:t>
            </w:r>
            <w:proofErr w:type="spellEnd"/>
            <w:r w:rsidRPr="00051B75">
              <w:rPr>
                <w:rFonts w:cs="Arial"/>
                <w:lang w:val="fr-FR"/>
              </w:rPr>
              <w:t xml:space="preserve"> lors de l</w:t>
            </w:r>
            <w:r w:rsidR="00766837">
              <w:rPr>
                <w:rFonts w:cs="Arial"/>
                <w:lang w:val="fr-FR"/>
              </w:rPr>
              <w:t>’</w:t>
            </w:r>
            <w:r w:rsidRPr="00051B75">
              <w:rPr>
                <w:rFonts w:cs="Arial"/>
                <w:lang w:val="fr-FR"/>
              </w:rPr>
              <w:t>élaboration de cette candidature.</w:t>
            </w:r>
          </w:p>
        </w:tc>
      </w:tr>
      <w:tr w:rsidR="000B3A4D" w:rsidRPr="00197AD9" w:rsidTr="00766837">
        <w:trPr>
          <w:gridAfter w:val="1"/>
          <w:wAfter w:w="9572" w:type="dxa"/>
        </w:trPr>
        <w:tc>
          <w:tcPr>
            <w:tcW w:w="9720" w:type="dxa"/>
            <w:gridSpan w:val="2"/>
            <w:tcBorders>
              <w:top w:val="nil"/>
              <w:left w:val="nil"/>
              <w:right w:val="nil"/>
            </w:tcBorders>
            <w:shd w:val="clear" w:color="auto" w:fill="auto"/>
          </w:tcPr>
          <w:p w:rsidR="000B3A4D" w:rsidRPr="00CB4BAA" w:rsidRDefault="000B3A4D" w:rsidP="0068365D">
            <w:pPr>
              <w:pStyle w:val="Grille02N"/>
              <w:ind w:left="709" w:right="136" w:hanging="567"/>
              <w:jc w:val="left"/>
              <w:rPr>
                <w:lang w:val="fr-FR"/>
              </w:rPr>
            </w:pPr>
            <w:r w:rsidRPr="00CB4BAA">
              <w:rPr>
                <w:lang w:val="fr-FR"/>
              </w:rPr>
              <w:lastRenderedPageBreak/>
              <w:t>4.b.</w:t>
            </w:r>
            <w:r w:rsidRPr="00CB4BAA">
              <w:rPr>
                <w:lang w:val="fr-FR"/>
              </w:rPr>
              <w:tab/>
            </w:r>
            <w:r w:rsidR="00C528D8" w:rsidRPr="00CB4BAA">
              <w:rPr>
                <w:lang w:val="fr-FR"/>
              </w:rPr>
              <w:t>Consentement libre, préalable et éclairé à la candidature</w:t>
            </w:r>
          </w:p>
          <w:p w:rsidR="001976B4" w:rsidRPr="00BB0409" w:rsidRDefault="001976B4" w:rsidP="00BB0409">
            <w:pPr>
              <w:pStyle w:val="Info03"/>
              <w:spacing w:before="120" w:line="240" w:lineRule="auto"/>
              <w:ind w:right="135"/>
              <w:rPr>
                <w:rFonts w:eastAsia="SimSun"/>
                <w:sz w:val="18"/>
                <w:szCs w:val="18"/>
                <w:lang w:val="fr-FR"/>
              </w:rPr>
            </w:pPr>
            <w:r w:rsidRPr="00CB4BAA">
              <w:rPr>
                <w:rFonts w:eastAsia="SimSun"/>
                <w:sz w:val="18"/>
                <w:szCs w:val="18"/>
                <w:lang w:val="fr-FR"/>
              </w:rPr>
              <w:t xml:space="preserve">Le consentement libre, préalable et éclairé de la communauté, du groupe ou, le cas échéant, des individus concernés </w:t>
            </w:r>
            <w:r w:rsidR="004428DF" w:rsidRPr="00952833">
              <w:rPr>
                <w:rFonts w:eastAsia="SimSun"/>
                <w:sz w:val="18"/>
                <w:szCs w:val="18"/>
                <w:lang w:val="fr-FR"/>
              </w:rPr>
              <w:t>par</w:t>
            </w:r>
            <w:r w:rsidRPr="00952833">
              <w:rPr>
                <w:rFonts w:eastAsia="SimSun"/>
                <w:sz w:val="18"/>
                <w:szCs w:val="18"/>
                <w:lang w:val="fr-FR"/>
              </w:rPr>
              <w:t xml:space="preserve"> la </w:t>
            </w:r>
            <w:r w:rsidR="008B25B8" w:rsidRPr="00952833">
              <w:rPr>
                <w:rFonts w:eastAsia="SimSun"/>
                <w:sz w:val="18"/>
                <w:szCs w:val="18"/>
                <w:lang w:val="fr-FR"/>
              </w:rPr>
              <w:t>proposition de l</w:t>
            </w:r>
            <w:r w:rsidR="00766837">
              <w:rPr>
                <w:rFonts w:eastAsia="SimSun"/>
                <w:sz w:val="18"/>
                <w:szCs w:val="18"/>
                <w:lang w:val="fr-FR"/>
              </w:rPr>
              <w:t>’</w:t>
            </w:r>
            <w:r w:rsidR="008B25B8" w:rsidRPr="00952833">
              <w:rPr>
                <w:rFonts w:eastAsia="SimSun"/>
                <w:sz w:val="18"/>
                <w:szCs w:val="18"/>
                <w:lang w:val="fr-FR"/>
              </w:rPr>
              <w:t>élément</w:t>
            </w:r>
            <w:r w:rsidR="00E13309" w:rsidRPr="00952833">
              <w:rPr>
                <w:rFonts w:eastAsia="SimSun"/>
                <w:sz w:val="18"/>
                <w:szCs w:val="18"/>
                <w:lang w:val="fr-FR"/>
              </w:rPr>
              <w:t xml:space="preserve"> pour inscription</w:t>
            </w:r>
            <w:r w:rsidR="008B25B8" w:rsidRPr="00952833">
              <w:rPr>
                <w:rFonts w:eastAsia="SimSun"/>
                <w:sz w:val="18"/>
                <w:szCs w:val="18"/>
                <w:lang w:val="fr-FR"/>
              </w:rPr>
              <w:t xml:space="preserve"> </w:t>
            </w:r>
            <w:r w:rsidRPr="00952833">
              <w:rPr>
                <w:rFonts w:eastAsia="SimSun"/>
                <w:sz w:val="18"/>
                <w:szCs w:val="18"/>
                <w:lang w:val="fr-FR"/>
              </w:rPr>
              <w:t>peut être démontré par une déclaration écrite ou enregistrée, ou par tout autre moyen, selon le régime juridique de l</w:t>
            </w:r>
            <w:r w:rsidR="00766837">
              <w:rPr>
                <w:rFonts w:eastAsia="SimSun"/>
                <w:sz w:val="18"/>
                <w:szCs w:val="18"/>
                <w:lang w:val="fr-FR"/>
              </w:rPr>
              <w:t>’</w:t>
            </w:r>
            <w:r w:rsidRPr="00952833">
              <w:rPr>
                <w:rFonts w:eastAsia="SimSun"/>
                <w:sz w:val="18"/>
                <w:szCs w:val="18"/>
                <w:lang w:val="fr-FR"/>
              </w:rPr>
              <w:t>État partie et l</w:t>
            </w:r>
            <w:r w:rsidR="00766837">
              <w:rPr>
                <w:rFonts w:eastAsia="SimSun"/>
                <w:sz w:val="18"/>
                <w:szCs w:val="18"/>
                <w:lang w:val="fr-FR"/>
              </w:rPr>
              <w:t>’</w:t>
            </w:r>
            <w:r w:rsidRPr="00952833">
              <w:rPr>
                <w:rFonts w:eastAsia="SimSun"/>
                <w:sz w:val="18"/>
                <w:szCs w:val="18"/>
                <w:lang w:val="fr-FR"/>
              </w:rPr>
              <w:t>infinie variété des communautés et groupes concernés. Le Comité accueillera favorablement une diversité de manifestations ou d</w:t>
            </w:r>
            <w:r w:rsidR="00766837">
              <w:rPr>
                <w:rFonts w:eastAsia="SimSun"/>
                <w:sz w:val="18"/>
                <w:szCs w:val="18"/>
                <w:lang w:val="fr-FR"/>
              </w:rPr>
              <w:t>’</w:t>
            </w:r>
            <w:r w:rsidRPr="00952833">
              <w:rPr>
                <w:rFonts w:eastAsia="SimSun"/>
                <w:sz w:val="18"/>
                <w:szCs w:val="18"/>
                <w:lang w:val="fr-FR"/>
              </w:rPr>
              <w:t>atte</w:t>
            </w:r>
            <w:r w:rsidRPr="00BD2088">
              <w:rPr>
                <w:rFonts w:eastAsia="SimSun"/>
                <w:sz w:val="18"/>
                <w:szCs w:val="18"/>
                <w:lang w:val="fr-FR"/>
              </w:rPr>
              <w:t xml:space="preserve">stations de consentement des communautés au lieu de déclarations standard et uniformes. </w:t>
            </w:r>
            <w:r w:rsidR="007D6B13" w:rsidRPr="00BB0409">
              <w:rPr>
                <w:rFonts w:eastAsia="SimSun"/>
                <w:sz w:val="18"/>
                <w:szCs w:val="18"/>
                <w:lang w:val="fr-FR"/>
              </w:rPr>
              <w:t>Les preuves du consentement libre, préalable et éclairé doivent être fournies dans l</w:t>
            </w:r>
            <w:r w:rsidR="00766837">
              <w:rPr>
                <w:rFonts w:eastAsia="SimSun"/>
                <w:sz w:val="18"/>
                <w:szCs w:val="18"/>
                <w:lang w:val="fr-FR"/>
              </w:rPr>
              <w:t>’</w:t>
            </w:r>
            <w:r w:rsidR="007D6B13" w:rsidRPr="00BB0409">
              <w:rPr>
                <w:rFonts w:eastAsia="SimSun"/>
                <w:sz w:val="18"/>
                <w:szCs w:val="18"/>
                <w:lang w:val="fr-FR"/>
              </w:rPr>
              <w:t>une des langues de travail du Comité (anglais ou français), ainsi que dans la langue de la communauté concernée si ses membres parlent des langues différentes de l</w:t>
            </w:r>
            <w:r w:rsidR="00766837">
              <w:rPr>
                <w:rFonts w:eastAsia="SimSun"/>
                <w:sz w:val="18"/>
                <w:szCs w:val="18"/>
                <w:lang w:val="fr-FR"/>
              </w:rPr>
              <w:t>’</w:t>
            </w:r>
            <w:r w:rsidR="007D6B13" w:rsidRPr="00BB0409">
              <w:rPr>
                <w:rFonts w:eastAsia="SimSun"/>
                <w:sz w:val="18"/>
                <w:szCs w:val="18"/>
                <w:lang w:val="fr-FR"/>
              </w:rPr>
              <w:t>anglais ou du français.</w:t>
            </w:r>
          </w:p>
          <w:p w:rsidR="000B3A4D" w:rsidRPr="00BB0409" w:rsidRDefault="003568F4" w:rsidP="00DD747C">
            <w:pPr>
              <w:pStyle w:val="Info03"/>
              <w:keepNext w:val="0"/>
              <w:spacing w:before="120" w:after="0" w:line="240" w:lineRule="auto"/>
              <w:ind w:right="136"/>
              <w:rPr>
                <w:rFonts w:eastAsia="SimSun"/>
                <w:sz w:val="18"/>
                <w:szCs w:val="18"/>
                <w:lang w:val="fr-FR"/>
              </w:rPr>
            </w:pPr>
            <w:r w:rsidRPr="00BB0409">
              <w:rPr>
                <w:sz w:val="18"/>
                <w:szCs w:val="18"/>
                <w:lang w:val="fr-FR"/>
              </w:rPr>
              <w:t>Joignez</w:t>
            </w:r>
            <w:r w:rsidR="001976B4" w:rsidRPr="00BB0409">
              <w:rPr>
                <w:rFonts w:eastAsia="SimSun"/>
                <w:sz w:val="18"/>
                <w:szCs w:val="18"/>
                <w:lang w:val="fr-FR"/>
              </w:rPr>
              <w:t xml:space="preserve"> au formulaire de candidature les </w:t>
            </w:r>
            <w:r w:rsidR="00B5631C" w:rsidRPr="00BB0409">
              <w:rPr>
                <w:rFonts w:eastAsia="SimSun"/>
                <w:sz w:val="18"/>
                <w:szCs w:val="18"/>
                <w:lang w:val="fr-FR"/>
              </w:rPr>
              <w:t>informations faisant état d</w:t>
            </w:r>
            <w:r w:rsidR="00766837">
              <w:rPr>
                <w:rFonts w:eastAsia="SimSun"/>
                <w:sz w:val="18"/>
                <w:szCs w:val="18"/>
                <w:lang w:val="fr-FR"/>
              </w:rPr>
              <w:t>’</w:t>
            </w:r>
            <w:r w:rsidR="001976B4" w:rsidRPr="00BB0409">
              <w:rPr>
                <w:rFonts w:eastAsia="SimSun"/>
                <w:sz w:val="18"/>
                <w:szCs w:val="18"/>
                <w:lang w:val="fr-FR"/>
              </w:rPr>
              <w:t>un tel consentemen</w:t>
            </w:r>
            <w:r w:rsidR="00B5631C" w:rsidRPr="00BB0409">
              <w:rPr>
                <w:rFonts w:eastAsia="SimSun"/>
                <w:sz w:val="18"/>
                <w:szCs w:val="18"/>
                <w:lang w:val="fr-FR"/>
              </w:rPr>
              <w:t xml:space="preserve">t en indiquant ci-dessous quels documents </w:t>
            </w:r>
            <w:r w:rsidR="001976B4" w:rsidRPr="00BB0409">
              <w:rPr>
                <w:rFonts w:eastAsia="SimSun"/>
                <w:sz w:val="18"/>
                <w:szCs w:val="18"/>
                <w:lang w:val="fr-FR"/>
              </w:rPr>
              <w:t>vous fournissez</w:t>
            </w:r>
            <w:r w:rsidR="00DD747C" w:rsidRPr="00BB0409">
              <w:rPr>
                <w:rFonts w:eastAsia="SimSun"/>
                <w:sz w:val="18"/>
                <w:szCs w:val="18"/>
                <w:lang w:val="fr-FR"/>
              </w:rPr>
              <w:t>, comment ils ont été obtenus</w:t>
            </w:r>
            <w:r w:rsidR="001976B4" w:rsidRPr="00BB0409">
              <w:rPr>
                <w:rFonts w:eastAsia="SimSun"/>
                <w:sz w:val="18"/>
                <w:szCs w:val="18"/>
                <w:lang w:val="fr-FR"/>
              </w:rPr>
              <w:t xml:space="preserve"> et quelle</w:t>
            </w:r>
            <w:r w:rsidR="002340BB" w:rsidRPr="00BB0409">
              <w:rPr>
                <w:rFonts w:eastAsia="SimSun"/>
                <w:sz w:val="18"/>
                <w:szCs w:val="18"/>
                <w:lang w:val="fr-FR"/>
              </w:rPr>
              <w:t>s</w:t>
            </w:r>
            <w:r w:rsidR="001976B4" w:rsidRPr="00BB0409">
              <w:rPr>
                <w:rFonts w:eastAsia="SimSun"/>
                <w:sz w:val="18"/>
                <w:szCs w:val="18"/>
                <w:lang w:val="fr-FR"/>
              </w:rPr>
              <w:t xml:space="preserve"> forme</w:t>
            </w:r>
            <w:r w:rsidR="002340BB" w:rsidRPr="00BB0409">
              <w:rPr>
                <w:rFonts w:eastAsia="SimSun"/>
                <w:sz w:val="18"/>
                <w:szCs w:val="18"/>
                <w:lang w:val="fr-FR"/>
              </w:rPr>
              <w:t>s</w:t>
            </w:r>
            <w:r w:rsidR="001976B4" w:rsidRPr="00BB0409">
              <w:rPr>
                <w:rFonts w:eastAsia="SimSun"/>
                <w:sz w:val="18"/>
                <w:szCs w:val="18"/>
                <w:lang w:val="fr-FR"/>
              </w:rPr>
              <w:t xml:space="preserve"> </w:t>
            </w:r>
            <w:r w:rsidR="00310BB9" w:rsidRPr="00BB0409">
              <w:rPr>
                <w:rFonts w:eastAsia="SimSun"/>
                <w:sz w:val="18"/>
                <w:szCs w:val="18"/>
                <w:lang w:val="fr-FR"/>
              </w:rPr>
              <w:t>il</w:t>
            </w:r>
            <w:r w:rsidR="002340BB" w:rsidRPr="00BB0409">
              <w:rPr>
                <w:rFonts w:eastAsia="SimSun"/>
                <w:sz w:val="18"/>
                <w:szCs w:val="18"/>
                <w:lang w:val="fr-FR"/>
              </w:rPr>
              <w:t>s</w:t>
            </w:r>
            <w:r w:rsidR="001976B4" w:rsidRPr="00BB0409">
              <w:rPr>
                <w:rFonts w:eastAsia="SimSun"/>
                <w:sz w:val="18"/>
                <w:szCs w:val="18"/>
                <w:lang w:val="fr-FR"/>
              </w:rPr>
              <w:t xml:space="preserve"> revêt</w:t>
            </w:r>
            <w:r w:rsidR="002340BB" w:rsidRPr="00BB0409">
              <w:rPr>
                <w:rFonts w:eastAsia="SimSun"/>
                <w:sz w:val="18"/>
                <w:szCs w:val="18"/>
                <w:lang w:val="fr-FR"/>
              </w:rPr>
              <w:t>ent</w:t>
            </w:r>
            <w:r w:rsidR="001976B4" w:rsidRPr="00BB0409">
              <w:rPr>
                <w:rFonts w:eastAsia="SimSun"/>
                <w:sz w:val="18"/>
                <w:szCs w:val="18"/>
                <w:lang w:val="fr-FR"/>
              </w:rPr>
              <w:t>.</w:t>
            </w:r>
            <w:r w:rsidR="001A5211">
              <w:rPr>
                <w:rFonts w:eastAsia="SimSun"/>
                <w:sz w:val="18"/>
                <w:szCs w:val="18"/>
                <w:lang w:val="fr-FR"/>
              </w:rPr>
              <w:t xml:space="preserve"> Indiquez aussi le genre des personnes donnant leur consentement.</w:t>
            </w:r>
          </w:p>
          <w:p w:rsidR="000B3A4D" w:rsidRPr="00BB0409" w:rsidRDefault="00FD52DD" w:rsidP="0085519C">
            <w:pPr>
              <w:pStyle w:val="Info03"/>
              <w:spacing w:line="240" w:lineRule="auto"/>
              <w:ind w:right="136"/>
              <w:jc w:val="right"/>
              <w:rPr>
                <w:lang w:val="fr-FR"/>
              </w:rPr>
            </w:pPr>
            <w:r w:rsidRPr="00BB0409">
              <w:rPr>
                <w:rStyle w:val="Accentuation"/>
                <w:i/>
                <w:color w:val="000000"/>
                <w:sz w:val="18"/>
                <w:szCs w:val="18"/>
                <w:lang w:val="fr-FR"/>
              </w:rPr>
              <w:t>Minimum 170 mots et maximum 280 mots</w:t>
            </w:r>
          </w:p>
        </w:tc>
      </w:tr>
      <w:tr w:rsidR="000B3A4D" w:rsidRPr="00197AD9" w:rsidTr="00766837">
        <w:trPr>
          <w:gridAfter w:val="1"/>
          <w:wAfter w:w="9572" w:type="dxa"/>
        </w:trPr>
        <w:tc>
          <w:tcPr>
            <w:tcW w:w="9720" w:type="dxa"/>
            <w:gridSpan w:val="2"/>
            <w:tcBorders>
              <w:bottom w:val="single" w:sz="4" w:space="0" w:color="auto"/>
            </w:tcBorders>
            <w:shd w:val="clear" w:color="auto" w:fill="auto"/>
            <w:tcMar>
              <w:top w:w="113" w:type="dxa"/>
              <w:left w:w="113" w:type="dxa"/>
              <w:bottom w:w="113" w:type="dxa"/>
              <w:right w:w="113" w:type="dxa"/>
            </w:tcMar>
          </w:tcPr>
          <w:p w:rsidR="000B3A4D" w:rsidRDefault="00F541B1" w:rsidP="00E60C2E">
            <w:pPr>
              <w:pStyle w:val="Rponse"/>
              <w:spacing w:before="0" w:after="120" w:line="240" w:lineRule="auto"/>
              <w:ind w:right="136"/>
              <w:rPr>
                <w:rFonts w:eastAsia="SimSun"/>
              </w:rPr>
            </w:pPr>
            <w:r>
              <w:rPr>
                <w:rFonts w:eastAsia="SimSun"/>
              </w:rPr>
              <w:t xml:space="preserve">Les lettres suivantes ont été obtenues sur demande au début de 2016 de membres sélectionnés de la communauté du </w:t>
            </w:r>
            <w:proofErr w:type="spellStart"/>
            <w:r>
              <w:rPr>
                <w:rFonts w:eastAsia="SimSun"/>
              </w:rPr>
              <w:t>hurling</w:t>
            </w:r>
            <w:proofErr w:type="spellEnd"/>
            <w:r>
              <w:rPr>
                <w:rFonts w:eastAsia="SimSun"/>
              </w:rPr>
              <w:t xml:space="preserve"> ainsi que de représentants d</w:t>
            </w:r>
            <w:r w:rsidR="00766837">
              <w:rPr>
                <w:rFonts w:eastAsia="SimSun"/>
              </w:rPr>
              <w:t>’</w:t>
            </w:r>
            <w:r>
              <w:rPr>
                <w:rFonts w:eastAsia="SimSun"/>
              </w:rPr>
              <w:t>autres organisations sportives :</w:t>
            </w:r>
            <w:r w:rsidR="00387D80" w:rsidRPr="00BB0409">
              <w:rPr>
                <w:rFonts w:eastAsia="SimSun"/>
              </w:rPr>
              <w:t xml:space="preserve"> </w:t>
            </w:r>
          </w:p>
          <w:p w:rsidR="00F541B1" w:rsidRPr="004411E4" w:rsidRDefault="00F541B1" w:rsidP="00F541B1">
            <w:pPr>
              <w:pStyle w:val="Rponse"/>
              <w:keepNext/>
              <w:keepLines/>
              <w:spacing w:before="60" w:after="60"/>
              <w:rPr>
                <w:rFonts w:eastAsia="SimSun"/>
                <w:noProof/>
                <w:lang w:val="en-GB"/>
              </w:rPr>
            </w:pPr>
            <w:r>
              <w:rPr>
                <w:rFonts w:eastAsia="SimSun"/>
                <w:noProof/>
                <w:lang w:val="en-GB"/>
              </w:rPr>
              <w:lastRenderedPageBreak/>
              <w:t>Lettre</w:t>
            </w:r>
            <w:r w:rsidRPr="004411E4">
              <w:rPr>
                <w:rFonts w:eastAsia="SimSun"/>
                <w:noProof/>
                <w:lang w:val="en-GB"/>
              </w:rPr>
              <w:t xml:space="preserve"> 1: L1 Eoghan O</w:t>
            </w:r>
            <w:r w:rsidR="00766837">
              <w:rPr>
                <w:rFonts w:eastAsia="SimSun"/>
                <w:noProof/>
                <w:lang w:val="en-GB"/>
              </w:rPr>
              <w:t>’</w:t>
            </w:r>
            <w:r w:rsidRPr="004411E4">
              <w:rPr>
                <w:rFonts w:eastAsia="SimSun"/>
                <w:noProof/>
                <w:lang w:val="en-GB"/>
              </w:rPr>
              <w:t>Neill (</w:t>
            </w:r>
            <w:r>
              <w:rPr>
                <w:rFonts w:eastAsia="SimSun"/>
                <w:noProof/>
                <w:lang w:val="en-GB"/>
              </w:rPr>
              <w:t>homme</w:t>
            </w:r>
            <w:r w:rsidRPr="004411E4">
              <w:rPr>
                <w:rFonts w:eastAsia="SimSun"/>
                <w:noProof/>
                <w:lang w:val="en-GB"/>
              </w:rPr>
              <w:t>) and the pupils of Oatlands (</w:t>
            </w:r>
            <w:r>
              <w:rPr>
                <w:rFonts w:eastAsia="SimSun"/>
                <w:noProof/>
                <w:lang w:val="en-GB"/>
              </w:rPr>
              <w:t>hommes/femmes</w:t>
            </w:r>
            <w:r w:rsidRPr="004411E4">
              <w:rPr>
                <w:rFonts w:eastAsia="SimSun"/>
                <w:noProof/>
                <w:lang w:val="en-GB"/>
              </w:rPr>
              <w:t>)</w:t>
            </w:r>
          </w:p>
          <w:p w:rsidR="00F541B1" w:rsidRPr="00F541B1" w:rsidRDefault="00F541B1" w:rsidP="00F541B1">
            <w:pPr>
              <w:pStyle w:val="Rponse"/>
              <w:keepNext/>
              <w:keepLines/>
              <w:spacing w:before="60" w:after="60"/>
              <w:rPr>
                <w:rFonts w:eastAsia="SimSun"/>
                <w:noProof/>
              </w:rPr>
            </w:pPr>
            <w:r w:rsidRPr="00F541B1">
              <w:rPr>
                <w:rFonts w:eastAsia="SimSun"/>
                <w:noProof/>
              </w:rPr>
              <w:t>Lettre 2: L2 Aidan O</w:t>
            </w:r>
            <w:r w:rsidR="00766837">
              <w:rPr>
                <w:rFonts w:eastAsia="SimSun"/>
                <w:noProof/>
              </w:rPr>
              <w:t>’</w:t>
            </w:r>
            <w:r w:rsidRPr="00F541B1">
              <w:rPr>
                <w:rFonts w:eastAsia="SimSun"/>
                <w:noProof/>
              </w:rPr>
              <w:t xml:space="preserve">Sullivan (homme) </w:t>
            </w:r>
          </w:p>
          <w:p w:rsidR="00F541B1" w:rsidRPr="00F541B1" w:rsidRDefault="00F541B1" w:rsidP="00F541B1">
            <w:pPr>
              <w:pStyle w:val="Rponse"/>
              <w:keepNext/>
              <w:keepLines/>
              <w:spacing w:before="60" w:after="60"/>
              <w:rPr>
                <w:rFonts w:eastAsia="SimSun"/>
                <w:noProof/>
              </w:rPr>
            </w:pPr>
            <w:r w:rsidRPr="00F541B1">
              <w:rPr>
                <w:rFonts w:eastAsia="SimSun"/>
                <w:noProof/>
              </w:rPr>
              <w:t>Lettre 3: L3 Brian Cuthbert (homme)</w:t>
            </w:r>
          </w:p>
          <w:p w:rsidR="00F541B1" w:rsidRPr="00E60C2E" w:rsidRDefault="00F541B1" w:rsidP="00F541B1">
            <w:pPr>
              <w:pStyle w:val="Rponse"/>
              <w:keepNext/>
              <w:keepLines/>
              <w:spacing w:before="60" w:after="60"/>
              <w:rPr>
                <w:rFonts w:eastAsia="SimSun"/>
                <w:noProof/>
              </w:rPr>
            </w:pPr>
            <w:r w:rsidRPr="00E60C2E">
              <w:rPr>
                <w:rFonts w:eastAsia="SimSun"/>
                <w:noProof/>
              </w:rPr>
              <w:t>Lettre 4: L4 Catherine Carty (femme) (</w:t>
            </w:r>
            <w:r w:rsidR="00E60C2E" w:rsidRPr="00E60C2E">
              <w:rPr>
                <w:rFonts w:eastAsia="SimSun"/>
                <w:noProof/>
              </w:rPr>
              <w:t xml:space="preserve">administrateur de la Chaire </w:t>
            </w:r>
            <w:r w:rsidR="00E60C2E">
              <w:rPr>
                <w:rFonts w:eastAsia="SimSun"/>
                <w:noProof/>
              </w:rPr>
              <w:t>UNESCO)</w:t>
            </w:r>
          </w:p>
          <w:p w:rsidR="00F541B1" w:rsidRPr="004411E4" w:rsidRDefault="00F541B1" w:rsidP="00F541B1">
            <w:pPr>
              <w:pStyle w:val="Rponse"/>
              <w:keepNext/>
              <w:keepLines/>
              <w:spacing w:before="60" w:after="60"/>
              <w:rPr>
                <w:rFonts w:eastAsia="SimSun"/>
                <w:noProof/>
                <w:lang w:val="en-GB"/>
              </w:rPr>
            </w:pPr>
            <w:r>
              <w:rPr>
                <w:rFonts w:eastAsia="SimSun"/>
                <w:noProof/>
                <w:lang w:val="en-GB"/>
              </w:rPr>
              <w:t>Lettre</w:t>
            </w:r>
            <w:r w:rsidRPr="004411E4">
              <w:rPr>
                <w:rFonts w:eastAsia="SimSun"/>
                <w:noProof/>
                <w:lang w:val="en-GB"/>
              </w:rPr>
              <w:t xml:space="preserve"> 5: L5 Daragh Sheridan (</w:t>
            </w:r>
            <w:r w:rsidR="00E60C2E">
              <w:rPr>
                <w:rFonts w:eastAsia="SimSun"/>
                <w:noProof/>
                <w:lang w:val="en-GB"/>
              </w:rPr>
              <w:t>homme</w:t>
            </w:r>
            <w:r w:rsidRPr="004411E4">
              <w:rPr>
                <w:rFonts w:eastAsia="SimSun"/>
                <w:noProof/>
                <w:lang w:val="en-GB"/>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 6: L6 Dr. Brendan Cuddihy (</w:t>
            </w:r>
            <w:r w:rsidR="00E60C2E" w:rsidRPr="00E60C2E">
              <w:rPr>
                <w:rFonts w:eastAsia="SimSun"/>
                <w:noProof/>
              </w:rPr>
              <w:t>homme</w:t>
            </w:r>
            <w:r w:rsidRPr="00E60C2E">
              <w:rPr>
                <w:rFonts w:eastAsia="SimSun"/>
                <w:noProof/>
              </w:rPr>
              <w:t>)</w:t>
            </w:r>
          </w:p>
          <w:p w:rsidR="00F541B1" w:rsidRPr="004411E4" w:rsidRDefault="00F541B1" w:rsidP="00F541B1">
            <w:pPr>
              <w:pStyle w:val="Rponse"/>
              <w:keepNext/>
              <w:keepLines/>
              <w:spacing w:before="60" w:after="60"/>
              <w:rPr>
                <w:rFonts w:eastAsia="SimSun"/>
                <w:noProof/>
                <w:lang w:val="en-GB"/>
              </w:rPr>
            </w:pPr>
            <w:r>
              <w:rPr>
                <w:rFonts w:eastAsia="SimSun"/>
                <w:noProof/>
                <w:lang w:val="en-GB"/>
              </w:rPr>
              <w:t>Lettre</w:t>
            </w:r>
            <w:r w:rsidRPr="004411E4">
              <w:rPr>
                <w:rFonts w:eastAsia="SimSun"/>
                <w:noProof/>
                <w:lang w:val="en-GB"/>
              </w:rPr>
              <w:t xml:space="preserve"> 7: L7 Kevin Sheehan (</w:t>
            </w:r>
            <w:r w:rsidR="00E60C2E">
              <w:rPr>
                <w:rFonts w:eastAsia="SimSun"/>
                <w:noProof/>
                <w:lang w:val="en-GB"/>
              </w:rPr>
              <w:t>homme</w:t>
            </w:r>
            <w:r w:rsidRPr="004411E4">
              <w:rPr>
                <w:rFonts w:eastAsia="SimSun"/>
                <w:noProof/>
                <w:lang w:val="en-GB"/>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 8: L8 Larry McCarthy (</w:t>
            </w:r>
            <w:r w:rsidR="00E60C2E" w:rsidRPr="00E60C2E">
              <w:rPr>
                <w:rFonts w:eastAsia="SimSun"/>
                <w:noProof/>
              </w:rPr>
              <w:t>homme</w:t>
            </w:r>
            <w:r w:rsidRPr="00E60C2E">
              <w:rPr>
                <w:rFonts w:eastAsia="SimSun"/>
                <w:noProof/>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w:t>
            </w:r>
            <w:r w:rsidR="00E60C2E" w:rsidRPr="00E60C2E">
              <w:rPr>
                <w:rFonts w:eastAsia="SimSun"/>
                <w:noProof/>
              </w:rPr>
              <w:t xml:space="preserve"> 9: L9 Mary-Kay Murphy (femme</w:t>
            </w:r>
            <w:r w:rsidRPr="00E60C2E">
              <w:rPr>
                <w:rFonts w:eastAsia="SimSun"/>
                <w:noProof/>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w:t>
            </w:r>
            <w:r w:rsidR="00E60C2E" w:rsidRPr="00E60C2E">
              <w:rPr>
                <w:rFonts w:eastAsia="SimSun"/>
                <w:noProof/>
              </w:rPr>
              <w:t xml:space="preserve"> 10: L10 Niamh McCoy (femme</w:t>
            </w:r>
            <w:r w:rsidRPr="00E60C2E">
              <w:rPr>
                <w:rFonts w:eastAsia="SimSun"/>
                <w:noProof/>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 11: L11 Pat Bracken (</w:t>
            </w:r>
            <w:r w:rsidR="00E60C2E" w:rsidRPr="00E60C2E">
              <w:rPr>
                <w:rFonts w:eastAsia="SimSun"/>
                <w:noProof/>
              </w:rPr>
              <w:t>homme</w:t>
            </w:r>
            <w:r w:rsidRPr="00E60C2E">
              <w:rPr>
                <w:rFonts w:eastAsia="SimSun"/>
                <w:noProof/>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 12: L12 Prof. David Lavallee (</w:t>
            </w:r>
            <w:r w:rsidR="00E60C2E" w:rsidRPr="00E60C2E">
              <w:rPr>
                <w:rFonts w:eastAsia="SimSun"/>
                <w:noProof/>
              </w:rPr>
              <w:t>homme</w:t>
            </w:r>
            <w:r w:rsidRPr="00E60C2E">
              <w:rPr>
                <w:rFonts w:eastAsia="SimSun"/>
                <w:noProof/>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 13: L13 Séamus Hughes (</w:t>
            </w:r>
            <w:r w:rsidR="00E60C2E" w:rsidRPr="00E60C2E">
              <w:rPr>
                <w:rFonts w:eastAsia="SimSun"/>
                <w:noProof/>
              </w:rPr>
              <w:t>homme</w:t>
            </w:r>
            <w:r w:rsidRPr="00E60C2E">
              <w:rPr>
                <w:rFonts w:eastAsia="SimSun"/>
                <w:noProof/>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 14: L14 Seán McGuinness (</w:t>
            </w:r>
            <w:r w:rsidR="00E60C2E" w:rsidRPr="00E60C2E">
              <w:rPr>
                <w:rFonts w:eastAsia="SimSun"/>
                <w:noProof/>
              </w:rPr>
              <w:t>homme</w:t>
            </w:r>
            <w:r w:rsidRPr="00E60C2E">
              <w:rPr>
                <w:rFonts w:eastAsia="SimSun"/>
                <w:noProof/>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 15: L15 Seán Torpey (</w:t>
            </w:r>
            <w:r w:rsidR="00E60C2E" w:rsidRPr="00E60C2E">
              <w:rPr>
                <w:rFonts w:eastAsia="SimSun"/>
                <w:noProof/>
              </w:rPr>
              <w:t>homme</w:t>
            </w:r>
            <w:r w:rsidRPr="00E60C2E">
              <w:rPr>
                <w:rFonts w:eastAsia="SimSun"/>
                <w:noProof/>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 16: L16 Wolfgang Baumann (</w:t>
            </w:r>
            <w:r w:rsidR="00E60C2E" w:rsidRPr="00E60C2E">
              <w:rPr>
                <w:rFonts w:eastAsia="SimSun"/>
                <w:noProof/>
              </w:rPr>
              <w:t>homme</w:t>
            </w:r>
            <w:r w:rsidRPr="00E60C2E">
              <w:rPr>
                <w:rFonts w:eastAsia="SimSun"/>
                <w:noProof/>
              </w:rPr>
              <w:t xml:space="preserve">) </w:t>
            </w:r>
          </w:p>
          <w:p w:rsidR="00F541B1" w:rsidRPr="00E60C2E" w:rsidRDefault="00F541B1" w:rsidP="00F541B1">
            <w:pPr>
              <w:pStyle w:val="Rponse"/>
              <w:keepNext/>
              <w:keepLines/>
              <w:spacing w:before="60" w:after="60"/>
              <w:rPr>
                <w:rFonts w:eastAsia="SimSun"/>
                <w:noProof/>
              </w:rPr>
            </w:pPr>
            <w:r w:rsidRPr="00E60C2E">
              <w:rPr>
                <w:rFonts w:eastAsia="SimSun"/>
                <w:noProof/>
              </w:rPr>
              <w:t>Lettre 17: L17 Tony Devine (</w:t>
            </w:r>
            <w:r w:rsidR="00E60C2E" w:rsidRPr="00E60C2E">
              <w:rPr>
                <w:rFonts w:eastAsia="SimSun"/>
                <w:noProof/>
              </w:rPr>
              <w:t>homme</w:t>
            </w:r>
            <w:r w:rsidRPr="00E60C2E">
              <w:rPr>
                <w:rFonts w:eastAsia="SimSun"/>
                <w:noProof/>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 18: L18 Torquil McLeod (</w:t>
            </w:r>
            <w:r w:rsidR="00E60C2E" w:rsidRPr="00E60C2E">
              <w:rPr>
                <w:rFonts w:eastAsia="SimSun"/>
                <w:noProof/>
              </w:rPr>
              <w:t>homme</w:t>
            </w:r>
            <w:r w:rsidRPr="00E60C2E">
              <w:rPr>
                <w:rFonts w:eastAsia="SimSun"/>
                <w:noProof/>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w:t>
            </w:r>
            <w:r w:rsidR="00E60C2E" w:rsidRPr="00E60C2E">
              <w:rPr>
                <w:rFonts w:eastAsia="SimSun"/>
                <w:noProof/>
              </w:rPr>
              <w:t xml:space="preserve"> 19: L19 Áine Gibney (femme</w:t>
            </w:r>
            <w:r w:rsidRPr="00E60C2E">
              <w:rPr>
                <w:rFonts w:eastAsia="SimSun"/>
                <w:noProof/>
              </w:rPr>
              <w:t xml:space="preserve">) </w:t>
            </w:r>
          </w:p>
          <w:p w:rsidR="00F541B1" w:rsidRPr="00E60C2E" w:rsidRDefault="00F541B1" w:rsidP="00C91570">
            <w:pPr>
              <w:pStyle w:val="Rponse"/>
              <w:keepNext/>
              <w:keepLines/>
              <w:spacing w:before="60" w:after="60"/>
              <w:rPr>
                <w:rFonts w:eastAsia="SimSun"/>
                <w:noProof/>
              </w:rPr>
            </w:pPr>
            <w:r w:rsidRPr="00E60C2E">
              <w:rPr>
                <w:rFonts w:eastAsia="SimSun"/>
                <w:noProof/>
              </w:rPr>
              <w:t>Lettre 20: L20 Dr. Kieran Moran (</w:t>
            </w:r>
            <w:r w:rsidR="00E60C2E" w:rsidRPr="00E60C2E">
              <w:rPr>
                <w:rFonts w:eastAsia="SimSun"/>
                <w:noProof/>
              </w:rPr>
              <w:t>homme</w:t>
            </w:r>
            <w:r w:rsidRPr="00E60C2E">
              <w:rPr>
                <w:rFonts w:eastAsia="SimSun"/>
                <w:noProof/>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 21: L21 Dr. Donal McAnallen (</w:t>
            </w:r>
            <w:r w:rsidR="00E60C2E" w:rsidRPr="00E60C2E">
              <w:rPr>
                <w:rFonts w:eastAsia="SimSun"/>
                <w:noProof/>
              </w:rPr>
              <w:t>homme</w:t>
            </w:r>
            <w:r w:rsidRPr="00E60C2E">
              <w:rPr>
                <w:rFonts w:eastAsia="SimSun"/>
                <w:noProof/>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 22: L22 Seán P. Ó Catháin (</w:t>
            </w:r>
            <w:r w:rsidR="00E60C2E" w:rsidRPr="00E60C2E">
              <w:rPr>
                <w:rFonts w:eastAsia="SimSun"/>
                <w:noProof/>
              </w:rPr>
              <w:t>homme</w:t>
            </w:r>
            <w:r w:rsidRPr="00E60C2E">
              <w:rPr>
                <w:rFonts w:eastAsia="SimSun"/>
                <w:noProof/>
              </w:rPr>
              <w:t>)</w:t>
            </w:r>
          </w:p>
          <w:p w:rsidR="00F541B1" w:rsidRPr="00E60C2E" w:rsidRDefault="00F541B1" w:rsidP="00C91570">
            <w:pPr>
              <w:pStyle w:val="Rponse"/>
              <w:keepNext/>
              <w:keepLines/>
              <w:spacing w:before="60" w:after="60"/>
              <w:rPr>
                <w:rFonts w:eastAsia="SimSun"/>
                <w:noProof/>
              </w:rPr>
            </w:pPr>
            <w:r w:rsidRPr="00E60C2E">
              <w:rPr>
                <w:rFonts w:eastAsia="SimSun"/>
                <w:noProof/>
              </w:rPr>
              <w:t>Lettre 23: L23 Dónal Óg Cusack (</w:t>
            </w:r>
            <w:r w:rsidR="00E60C2E" w:rsidRPr="00E60C2E">
              <w:rPr>
                <w:rFonts w:eastAsia="SimSun"/>
                <w:noProof/>
              </w:rPr>
              <w:t>homme</w:t>
            </w:r>
            <w:r w:rsidRPr="00E60C2E">
              <w:rPr>
                <w:rFonts w:eastAsia="SimSun"/>
                <w:noProof/>
              </w:rPr>
              <w:t xml:space="preserve">) </w:t>
            </w:r>
          </w:p>
          <w:p w:rsidR="00F541B1" w:rsidRPr="00E60C2E" w:rsidRDefault="00F541B1" w:rsidP="00F541B1">
            <w:pPr>
              <w:pStyle w:val="Rponse"/>
              <w:keepNext/>
              <w:keepLines/>
              <w:spacing w:before="60" w:after="60"/>
              <w:rPr>
                <w:rFonts w:eastAsia="SimSun"/>
                <w:noProof/>
              </w:rPr>
            </w:pPr>
            <w:r w:rsidRPr="00E60C2E">
              <w:rPr>
                <w:rFonts w:eastAsia="SimSun"/>
                <w:noProof/>
              </w:rPr>
              <w:t>Lettre</w:t>
            </w:r>
            <w:r w:rsidR="00E60C2E" w:rsidRPr="00E60C2E">
              <w:rPr>
                <w:rFonts w:eastAsia="SimSun"/>
                <w:noProof/>
              </w:rPr>
              <w:t xml:space="preserve"> 24: L24 Joan O</w:t>
            </w:r>
            <w:r w:rsidR="00766837">
              <w:rPr>
                <w:rFonts w:eastAsia="SimSun"/>
                <w:noProof/>
              </w:rPr>
              <w:t>’</w:t>
            </w:r>
            <w:r w:rsidR="00E60C2E" w:rsidRPr="00E60C2E">
              <w:rPr>
                <w:rFonts w:eastAsia="SimSun"/>
                <w:noProof/>
              </w:rPr>
              <w:t>Flynn (femme</w:t>
            </w:r>
            <w:r w:rsidRPr="00E60C2E">
              <w:rPr>
                <w:rFonts w:eastAsia="SimSun"/>
                <w:noProof/>
              </w:rPr>
              <w:t>)</w:t>
            </w:r>
          </w:p>
          <w:p w:rsidR="00F541B1" w:rsidRPr="00E60C2E" w:rsidRDefault="00F541B1" w:rsidP="00F541B1">
            <w:pPr>
              <w:pStyle w:val="Rponse"/>
              <w:keepNext/>
              <w:keepLines/>
              <w:spacing w:before="60" w:after="60"/>
              <w:rPr>
                <w:rFonts w:eastAsia="SimSun"/>
                <w:noProof/>
              </w:rPr>
            </w:pPr>
            <w:r w:rsidRPr="00E60C2E">
              <w:rPr>
                <w:rFonts w:eastAsia="SimSun"/>
                <w:noProof/>
              </w:rPr>
              <w:t>Lettre 25: L25 James O</w:t>
            </w:r>
            <w:r w:rsidR="00766837">
              <w:rPr>
                <w:rFonts w:eastAsia="SimSun"/>
                <w:noProof/>
              </w:rPr>
              <w:t>’</w:t>
            </w:r>
            <w:r w:rsidRPr="00E60C2E">
              <w:rPr>
                <w:rFonts w:eastAsia="SimSun"/>
                <w:noProof/>
              </w:rPr>
              <w:t>Connor (</w:t>
            </w:r>
            <w:r w:rsidR="00E60C2E" w:rsidRPr="00E60C2E">
              <w:rPr>
                <w:rFonts w:eastAsia="SimSun"/>
                <w:noProof/>
              </w:rPr>
              <w:t>homme</w:t>
            </w:r>
            <w:r w:rsidRPr="00E60C2E">
              <w:rPr>
                <w:rFonts w:eastAsia="SimSun"/>
                <w:noProof/>
              </w:rPr>
              <w:t>)</w:t>
            </w:r>
          </w:p>
          <w:p w:rsidR="00F541B1" w:rsidRPr="00E60C2E" w:rsidRDefault="00F541B1" w:rsidP="00F548AC">
            <w:pPr>
              <w:pStyle w:val="Rponse"/>
              <w:keepNext/>
              <w:keepLines/>
              <w:spacing w:before="60" w:after="0"/>
              <w:rPr>
                <w:rFonts w:eastAsia="SimSun"/>
                <w:noProof/>
              </w:rPr>
            </w:pPr>
            <w:r w:rsidRPr="00E60C2E">
              <w:rPr>
                <w:rFonts w:eastAsia="SimSun"/>
                <w:noProof/>
              </w:rPr>
              <w:t>Lettre 26: L26 Paul McGinley (</w:t>
            </w:r>
            <w:r w:rsidR="00E60C2E">
              <w:rPr>
                <w:rFonts w:eastAsia="SimSun"/>
                <w:noProof/>
              </w:rPr>
              <w:t>homme</w:t>
            </w:r>
            <w:r w:rsidRPr="00E60C2E">
              <w:rPr>
                <w:rFonts w:eastAsia="SimSun"/>
                <w:noProof/>
              </w:rPr>
              <w:t>)</w:t>
            </w:r>
          </w:p>
        </w:tc>
      </w:tr>
      <w:tr w:rsidR="000B3A4D" w:rsidRPr="00197AD9" w:rsidTr="00766837">
        <w:trPr>
          <w:gridAfter w:val="1"/>
          <w:wAfter w:w="9572" w:type="dxa"/>
          <w:trHeight w:val="709"/>
        </w:trPr>
        <w:tc>
          <w:tcPr>
            <w:tcW w:w="9720" w:type="dxa"/>
            <w:gridSpan w:val="2"/>
            <w:tcBorders>
              <w:top w:val="nil"/>
              <w:left w:val="nil"/>
              <w:right w:val="nil"/>
            </w:tcBorders>
            <w:shd w:val="clear" w:color="auto" w:fill="auto"/>
          </w:tcPr>
          <w:p w:rsidR="000B3A4D" w:rsidRPr="00CB4BAA" w:rsidRDefault="000B3A4D" w:rsidP="0085519C">
            <w:pPr>
              <w:pStyle w:val="Grille02N"/>
              <w:keepNext w:val="0"/>
              <w:ind w:left="709" w:right="136" w:hanging="567"/>
              <w:jc w:val="left"/>
              <w:rPr>
                <w:lang w:val="fr-FR"/>
              </w:rPr>
            </w:pPr>
            <w:r w:rsidRPr="00CB4BAA">
              <w:rPr>
                <w:lang w:val="fr-FR"/>
              </w:rPr>
              <w:lastRenderedPageBreak/>
              <w:t>4.c.</w:t>
            </w:r>
            <w:r w:rsidRPr="00CB4BAA">
              <w:rPr>
                <w:lang w:val="fr-FR"/>
              </w:rPr>
              <w:tab/>
            </w:r>
            <w:r w:rsidR="00C528D8" w:rsidRPr="00CB4BAA">
              <w:rPr>
                <w:lang w:val="fr-FR"/>
              </w:rPr>
              <w:t>Respect des pratiques coutumières en matière d</w:t>
            </w:r>
            <w:r w:rsidR="00766837">
              <w:rPr>
                <w:lang w:val="fr-FR"/>
              </w:rPr>
              <w:t>’</w:t>
            </w:r>
            <w:r w:rsidR="00C528D8" w:rsidRPr="00CB4BAA">
              <w:rPr>
                <w:lang w:val="fr-FR"/>
              </w:rPr>
              <w:t>accès à l</w:t>
            </w:r>
            <w:r w:rsidR="00766837">
              <w:rPr>
                <w:lang w:val="fr-FR"/>
              </w:rPr>
              <w:t>’</w:t>
            </w:r>
            <w:r w:rsidR="00C528D8" w:rsidRPr="00CB4BAA">
              <w:rPr>
                <w:lang w:val="fr-FR"/>
              </w:rPr>
              <w:t>élément</w:t>
            </w:r>
          </w:p>
          <w:p w:rsidR="00C24491" w:rsidRPr="00BB0409" w:rsidRDefault="001976B4" w:rsidP="00BB0409">
            <w:pPr>
              <w:pStyle w:val="Info03"/>
              <w:spacing w:before="120" w:line="240" w:lineRule="auto"/>
              <w:ind w:right="135"/>
              <w:rPr>
                <w:rFonts w:eastAsia="SimSun"/>
                <w:sz w:val="18"/>
                <w:szCs w:val="18"/>
                <w:lang w:val="fr-FR"/>
              </w:rPr>
            </w:pPr>
            <w:r w:rsidRPr="00CB4BAA">
              <w:rPr>
                <w:rFonts w:eastAsia="SimSun"/>
                <w:sz w:val="18"/>
                <w:szCs w:val="18"/>
                <w:lang w:val="fr-FR"/>
              </w:rPr>
              <w:t>L</w:t>
            </w:r>
            <w:r w:rsidR="00766837">
              <w:rPr>
                <w:rFonts w:eastAsia="SimSun"/>
                <w:sz w:val="18"/>
                <w:szCs w:val="18"/>
                <w:lang w:val="fr-FR"/>
              </w:rPr>
              <w:t>’</w:t>
            </w:r>
            <w:r w:rsidRPr="00CB4BAA">
              <w:rPr>
                <w:rFonts w:eastAsia="SimSun"/>
                <w:sz w:val="18"/>
                <w:szCs w:val="18"/>
                <w:lang w:val="fr-FR"/>
              </w:rPr>
              <w:t xml:space="preserve">accès à certains aspects spécifiques du patrimoine culturel immatériel </w:t>
            </w:r>
            <w:r w:rsidR="00DE015E" w:rsidRPr="00CB4BAA">
              <w:rPr>
                <w:rFonts w:eastAsia="SimSun"/>
                <w:sz w:val="18"/>
                <w:szCs w:val="18"/>
                <w:lang w:val="fr-FR"/>
              </w:rPr>
              <w:t xml:space="preserve">ou à des informations le concernant </w:t>
            </w:r>
            <w:r w:rsidRPr="00CB4BAA">
              <w:rPr>
                <w:rFonts w:eastAsia="SimSun"/>
                <w:sz w:val="18"/>
                <w:szCs w:val="18"/>
                <w:lang w:val="fr-FR"/>
              </w:rPr>
              <w:t xml:space="preserve">est quelquefois limité par les pratiques coutumières </w:t>
            </w:r>
            <w:r w:rsidR="00E8563D" w:rsidRPr="00952833">
              <w:rPr>
                <w:rFonts w:eastAsia="SimSun"/>
                <w:sz w:val="18"/>
                <w:szCs w:val="18"/>
                <w:lang w:val="fr-FR"/>
              </w:rPr>
              <w:t xml:space="preserve">dictées et dirigées par les communautés afin, </w:t>
            </w:r>
            <w:r w:rsidRPr="00952833">
              <w:rPr>
                <w:rFonts w:eastAsia="SimSun"/>
                <w:sz w:val="18"/>
                <w:szCs w:val="18"/>
                <w:lang w:val="fr-FR"/>
              </w:rPr>
              <w:t xml:space="preserve">par exemple, </w:t>
            </w:r>
            <w:r w:rsidR="00E8563D" w:rsidRPr="00952833">
              <w:rPr>
                <w:rFonts w:eastAsia="SimSun"/>
                <w:sz w:val="18"/>
                <w:szCs w:val="18"/>
                <w:lang w:val="fr-FR"/>
              </w:rPr>
              <w:t>de</w:t>
            </w:r>
            <w:r w:rsidRPr="00952833">
              <w:rPr>
                <w:rFonts w:eastAsia="SimSun"/>
                <w:sz w:val="18"/>
                <w:szCs w:val="18"/>
                <w:lang w:val="fr-FR"/>
              </w:rPr>
              <w:t xml:space="preserve"> préserv</w:t>
            </w:r>
            <w:r w:rsidR="00E8563D" w:rsidRPr="00BD2088">
              <w:rPr>
                <w:rFonts w:eastAsia="SimSun"/>
                <w:sz w:val="18"/>
                <w:szCs w:val="18"/>
                <w:lang w:val="fr-FR"/>
              </w:rPr>
              <w:t>er</w:t>
            </w:r>
            <w:r w:rsidRPr="00BD2088">
              <w:rPr>
                <w:rFonts w:eastAsia="SimSun"/>
                <w:sz w:val="18"/>
                <w:szCs w:val="18"/>
                <w:lang w:val="fr-FR"/>
              </w:rPr>
              <w:t xml:space="preserve"> le secret de certaines connaissances. </w:t>
            </w:r>
            <w:r w:rsidR="00C24491" w:rsidRPr="00BB0409">
              <w:rPr>
                <w:rFonts w:eastAsia="SimSun"/>
                <w:sz w:val="18"/>
                <w:szCs w:val="18"/>
                <w:lang w:val="fr-FR"/>
              </w:rPr>
              <w:t>S</w:t>
            </w:r>
            <w:r w:rsidRPr="00BB0409">
              <w:rPr>
                <w:rFonts w:eastAsia="SimSun"/>
                <w:sz w:val="18"/>
                <w:szCs w:val="18"/>
                <w:lang w:val="fr-FR"/>
              </w:rPr>
              <w:t>i de telles pratiques</w:t>
            </w:r>
            <w:r w:rsidR="00E8563D" w:rsidRPr="00BB0409">
              <w:rPr>
                <w:rFonts w:eastAsia="SimSun"/>
                <w:sz w:val="18"/>
                <w:szCs w:val="18"/>
                <w:lang w:val="fr-FR"/>
              </w:rPr>
              <w:t xml:space="preserve"> existent, </w:t>
            </w:r>
            <w:r w:rsidRPr="00BB0409">
              <w:rPr>
                <w:rFonts w:eastAsia="SimSun"/>
                <w:sz w:val="18"/>
                <w:szCs w:val="18"/>
                <w:lang w:val="fr-FR"/>
              </w:rPr>
              <w:t>démontrez que l</w:t>
            </w:r>
            <w:r w:rsidR="00766837">
              <w:rPr>
                <w:rFonts w:eastAsia="SimSun"/>
                <w:sz w:val="18"/>
                <w:szCs w:val="18"/>
                <w:lang w:val="fr-FR"/>
              </w:rPr>
              <w:t>’</w:t>
            </w:r>
            <w:r w:rsidRPr="00BB0409">
              <w:rPr>
                <w:rFonts w:eastAsia="SimSun"/>
                <w:sz w:val="18"/>
                <w:szCs w:val="18"/>
                <w:lang w:val="fr-FR"/>
              </w:rPr>
              <w:t>inscription de l</w:t>
            </w:r>
            <w:r w:rsidR="00766837">
              <w:rPr>
                <w:rFonts w:eastAsia="SimSun"/>
                <w:sz w:val="18"/>
                <w:szCs w:val="18"/>
                <w:lang w:val="fr-FR"/>
              </w:rPr>
              <w:t>’</w:t>
            </w:r>
            <w:r w:rsidRPr="00BB0409">
              <w:rPr>
                <w:rFonts w:eastAsia="SimSun"/>
                <w:sz w:val="18"/>
                <w:szCs w:val="18"/>
                <w:lang w:val="fr-FR"/>
              </w:rPr>
              <w:t>élément et la mise en œuvre des mesures de sauvegarde respecteraient pleinement de telles pratiques coutumières qui régissent l</w:t>
            </w:r>
            <w:r w:rsidR="00766837">
              <w:rPr>
                <w:rFonts w:eastAsia="SimSun"/>
                <w:sz w:val="18"/>
                <w:szCs w:val="18"/>
                <w:lang w:val="fr-FR"/>
              </w:rPr>
              <w:t>’</w:t>
            </w:r>
            <w:r w:rsidRPr="00BB0409">
              <w:rPr>
                <w:rFonts w:eastAsia="SimSun"/>
                <w:sz w:val="18"/>
                <w:szCs w:val="18"/>
                <w:lang w:val="fr-FR"/>
              </w:rPr>
              <w:t xml:space="preserve">accès à des aspects spécifiques de ce patrimoine (cf. article 13 de </w:t>
            </w:r>
            <w:smartTag w:uri="urn:schemas-microsoft-com:office:smarttags" w:element="PersonName">
              <w:smartTagPr>
                <w:attr w:name="ProductID" w:val="la Convention"/>
              </w:smartTagPr>
              <w:r w:rsidRPr="00BB0409">
                <w:rPr>
                  <w:rFonts w:eastAsia="SimSun"/>
                  <w:sz w:val="18"/>
                  <w:szCs w:val="18"/>
                  <w:lang w:val="fr-FR"/>
                </w:rPr>
                <w:t>la Convention</w:t>
              </w:r>
            </w:smartTag>
            <w:r w:rsidRPr="00BB0409">
              <w:rPr>
                <w:rFonts w:eastAsia="SimSun"/>
                <w:sz w:val="18"/>
                <w:szCs w:val="18"/>
                <w:lang w:val="fr-FR"/>
              </w:rPr>
              <w:t xml:space="preserve">). Décrivez toute mesure spécifique qui </w:t>
            </w:r>
            <w:r w:rsidR="00D07A21" w:rsidRPr="00BB0409">
              <w:rPr>
                <w:rFonts w:eastAsia="SimSun"/>
                <w:sz w:val="18"/>
                <w:szCs w:val="18"/>
                <w:lang w:val="fr-FR"/>
              </w:rPr>
              <w:t xml:space="preserve">pourrait </w:t>
            </w:r>
            <w:r w:rsidRPr="00BB0409">
              <w:rPr>
                <w:rFonts w:eastAsia="SimSun"/>
                <w:sz w:val="18"/>
                <w:szCs w:val="18"/>
                <w:lang w:val="fr-FR"/>
              </w:rPr>
              <w:t>être nécessaire pour garantir ce respect.</w:t>
            </w:r>
          </w:p>
          <w:p w:rsidR="001976B4" w:rsidRPr="00BB0409" w:rsidRDefault="00E8563D" w:rsidP="00BB0409">
            <w:pPr>
              <w:pStyle w:val="Info03"/>
              <w:spacing w:before="120" w:after="0" w:line="240" w:lineRule="auto"/>
              <w:ind w:right="136"/>
              <w:rPr>
                <w:rFonts w:eastAsia="SimSun"/>
                <w:sz w:val="18"/>
                <w:szCs w:val="18"/>
                <w:lang w:val="fr-FR"/>
              </w:rPr>
            </w:pPr>
            <w:r w:rsidRPr="00BB0409">
              <w:rPr>
                <w:rFonts w:eastAsia="SimSun"/>
                <w:sz w:val="18"/>
                <w:szCs w:val="18"/>
                <w:lang w:val="fr-FR"/>
              </w:rPr>
              <w:t>Si de telles pratiques n</w:t>
            </w:r>
            <w:r w:rsidR="00766837">
              <w:rPr>
                <w:rFonts w:eastAsia="SimSun"/>
                <w:sz w:val="18"/>
                <w:szCs w:val="18"/>
                <w:lang w:val="fr-FR"/>
              </w:rPr>
              <w:t>’</w:t>
            </w:r>
            <w:r w:rsidRPr="00BB0409">
              <w:rPr>
                <w:rFonts w:eastAsia="SimSun"/>
                <w:sz w:val="18"/>
                <w:szCs w:val="18"/>
                <w:lang w:val="fr-FR"/>
              </w:rPr>
              <w:t xml:space="preserve">existent pas, veuillez </w:t>
            </w:r>
            <w:r w:rsidR="00D07A21" w:rsidRPr="00BB0409">
              <w:rPr>
                <w:rFonts w:eastAsia="SimSun"/>
                <w:sz w:val="18"/>
                <w:szCs w:val="18"/>
                <w:lang w:val="fr-FR"/>
              </w:rPr>
              <w:t xml:space="preserve">fournir </w:t>
            </w:r>
            <w:r w:rsidRPr="00BB0409">
              <w:rPr>
                <w:rFonts w:eastAsia="SimSun"/>
                <w:sz w:val="18"/>
                <w:szCs w:val="18"/>
                <w:lang w:val="fr-FR"/>
              </w:rPr>
              <w:t xml:space="preserve">une déclaration claire </w:t>
            </w:r>
            <w:r w:rsidR="00C24491" w:rsidRPr="00BB0409">
              <w:rPr>
                <w:rFonts w:eastAsia="SimSun"/>
                <w:sz w:val="18"/>
                <w:szCs w:val="18"/>
                <w:lang w:val="fr-FR"/>
              </w:rPr>
              <w:t xml:space="preserve">de plus de </w:t>
            </w:r>
            <w:r w:rsidR="002710B8">
              <w:rPr>
                <w:rFonts w:eastAsia="SimSun"/>
                <w:sz w:val="18"/>
                <w:szCs w:val="18"/>
                <w:lang w:val="fr-FR"/>
              </w:rPr>
              <w:t>6</w:t>
            </w:r>
            <w:r w:rsidR="00C24491" w:rsidRPr="00BB0409">
              <w:rPr>
                <w:rFonts w:eastAsia="SimSun"/>
                <w:sz w:val="18"/>
                <w:szCs w:val="18"/>
                <w:lang w:val="fr-FR"/>
              </w:rPr>
              <w:t>0 mots spécifiant qu</w:t>
            </w:r>
            <w:r w:rsidR="00766837">
              <w:rPr>
                <w:rFonts w:eastAsia="SimSun"/>
                <w:sz w:val="18"/>
                <w:szCs w:val="18"/>
                <w:lang w:val="fr-FR"/>
              </w:rPr>
              <w:t>’</w:t>
            </w:r>
            <w:r w:rsidR="00C24491" w:rsidRPr="00BB0409">
              <w:rPr>
                <w:rFonts w:eastAsia="SimSun"/>
                <w:sz w:val="18"/>
                <w:szCs w:val="18"/>
                <w:lang w:val="fr-FR"/>
              </w:rPr>
              <w:t>il n</w:t>
            </w:r>
            <w:r w:rsidR="00766837">
              <w:rPr>
                <w:rFonts w:eastAsia="SimSun"/>
                <w:sz w:val="18"/>
                <w:szCs w:val="18"/>
                <w:lang w:val="fr-FR"/>
              </w:rPr>
              <w:t>’</w:t>
            </w:r>
            <w:r w:rsidR="00C24491" w:rsidRPr="00BB0409">
              <w:rPr>
                <w:rFonts w:eastAsia="SimSun"/>
                <w:sz w:val="18"/>
                <w:szCs w:val="18"/>
                <w:lang w:val="fr-FR"/>
              </w:rPr>
              <w:t>y a pas de pratiques coutumières régissant l</w:t>
            </w:r>
            <w:r w:rsidR="00766837">
              <w:rPr>
                <w:rFonts w:eastAsia="SimSun"/>
                <w:sz w:val="18"/>
                <w:szCs w:val="18"/>
                <w:lang w:val="fr-FR"/>
              </w:rPr>
              <w:t>’</w:t>
            </w:r>
            <w:r w:rsidR="00C24491" w:rsidRPr="00BB0409">
              <w:rPr>
                <w:rFonts w:eastAsia="SimSun"/>
                <w:sz w:val="18"/>
                <w:szCs w:val="18"/>
                <w:lang w:val="fr-FR"/>
              </w:rPr>
              <w:t>accès à cet élém</w:t>
            </w:r>
            <w:r w:rsidR="00D07A21" w:rsidRPr="00BB0409">
              <w:rPr>
                <w:rFonts w:eastAsia="SimSun"/>
                <w:sz w:val="18"/>
                <w:szCs w:val="18"/>
                <w:lang w:val="fr-FR"/>
              </w:rPr>
              <w:t>e</w:t>
            </w:r>
            <w:r w:rsidR="00C24491" w:rsidRPr="00BB0409">
              <w:rPr>
                <w:rFonts w:eastAsia="SimSun"/>
                <w:sz w:val="18"/>
                <w:szCs w:val="18"/>
                <w:lang w:val="fr-FR"/>
              </w:rPr>
              <w:t>nt</w:t>
            </w:r>
            <w:r w:rsidRPr="00BB0409">
              <w:rPr>
                <w:rFonts w:eastAsia="SimSun"/>
                <w:sz w:val="18"/>
                <w:szCs w:val="18"/>
                <w:lang w:val="fr-FR"/>
              </w:rPr>
              <w:t>.</w:t>
            </w:r>
          </w:p>
          <w:p w:rsidR="000B3A4D" w:rsidRPr="00BB0409" w:rsidRDefault="00FD52DD" w:rsidP="00BB0409">
            <w:pPr>
              <w:pStyle w:val="Info03"/>
              <w:spacing w:before="120" w:line="240" w:lineRule="auto"/>
              <w:ind w:right="136"/>
              <w:jc w:val="right"/>
              <w:rPr>
                <w:i w:val="0"/>
                <w:sz w:val="18"/>
                <w:szCs w:val="18"/>
                <w:lang w:val="fr-FR"/>
              </w:rPr>
            </w:pPr>
            <w:r w:rsidRPr="00BB0409">
              <w:rPr>
                <w:rStyle w:val="Accentuation"/>
                <w:i/>
                <w:color w:val="000000"/>
                <w:sz w:val="18"/>
                <w:szCs w:val="18"/>
                <w:lang w:val="fr-FR"/>
              </w:rPr>
              <w:t>Minimum 60 mots et maximum 280 mots</w:t>
            </w:r>
          </w:p>
        </w:tc>
      </w:tr>
      <w:tr w:rsidR="000B3A4D" w:rsidRPr="00197AD9" w:rsidTr="00766837">
        <w:trPr>
          <w:gridAfter w:val="1"/>
          <w:wAfter w:w="9572" w:type="dxa"/>
        </w:trPr>
        <w:tc>
          <w:tcPr>
            <w:tcW w:w="9720" w:type="dxa"/>
            <w:gridSpan w:val="2"/>
            <w:tcBorders>
              <w:bottom w:val="single" w:sz="4" w:space="0" w:color="auto"/>
            </w:tcBorders>
            <w:shd w:val="clear" w:color="auto" w:fill="auto"/>
            <w:tcMar>
              <w:top w:w="113" w:type="dxa"/>
              <w:left w:w="113" w:type="dxa"/>
              <w:bottom w:w="113" w:type="dxa"/>
              <w:right w:w="113" w:type="dxa"/>
            </w:tcMar>
          </w:tcPr>
          <w:p w:rsidR="000B3A4D" w:rsidRPr="00051B75" w:rsidRDefault="00051B75" w:rsidP="00F548AC">
            <w:pPr>
              <w:pStyle w:val="formtext"/>
              <w:spacing w:before="0" w:after="0" w:line="240" w:lineRule="auto"/>
              <w:ind w:right="136"/>
              <w:jc w:val="both"/>
              <w:rPr>
                <w:lang w:val="fr-FR"/>
              </w:rPr>
            </w:pPr>
            <w:r w:rsidRPr="00051B75">
              <w:rPr>
                <w:rFonts w:cs="Arial"/>
                <w:lang w:val="fr-FR"/>
              </w:rPr>
              <w:t xml:space="preserve">Du point de vue de la communauté du </w:t>
            </w:r>
            <w:proofErr w:type="spellStart"/>
            <w:r w:rsidRPr="00051B75">
              <w:rPr>
                <w:rFonts w:cs="Arial"/>
                <w:lang w:val="fr-FR"/>
              </w:rPr>
              <w:t>hurling</w:t>
            </w:r>
            <w:proofErr w:type="spellEnd"/>
            <w:r w:rsidRPr="00051B75">
              <w:rPr>
                <w:rFonts w:cs="Arial"/>
                <w:lang w:val="fr-FR"/>
              </w:rPr>
              <w:t>, aucune pratique coutumière dictée ou dirigée par cette communauté ne limite l</w:t>
            </w:r>
            <w:r w:rsidR="00766837">
              <w:rPr>
                <w:rFonts w:cs="Arial"/>
                <w:lang w:val="fr-FR"/>
              </w:rPr>
              <w:t>’</w:t>
            </w:r>
            <w:r w:rsidRPr="00051B75">
              <w:rPr>
                <w:rFonts w:cs="Arial"/>
                <w:lang w:val="fr-FR"/>
              </w:rPr>
              <w:t>accès à cet élément du patrimoine culturel immatériel ; aucun problème de cette nature ne se pose donc en ce qui concerne l</w:t>
            </w:r>
            <w:r w:rsidR="00766837">
              <w:rPr>
                <w:rFonts w:cs="Arial"/>
                <w:lang w:val="fr-FR"/>
              </w:rPr>
              <w:t>’</w:t>
            </w:r>
            <w:r w:rsidRPr="00051B75">
              <w:rPr>
                <w:rFonts w:cs="Arial"/>
                <w:lang w:val="fr-FR"/>
              </w:rPr>
              <w:t xml:space="preserve">inscription du </w:t>
            </w:r>
            <w:proofErr w:type="spellStart"/>
            <w:r w:rsidRPr="00051B75">
              <w:rPr>
                <w:rFonts w:cs="Arial"/>
                <w:lang w:val="fr-FR"/>
              </w:rPr>
              <w:t>hurling</w:t>
            </w:r>
            <w:proofErr w:type="spellEnd"/>
            <w:r w:rsidRPr="00051B75">
              <w:rPr>
                <w:rFonts w:cs="Arial"/>
                <w:lang w:val="fr-FR"/>
              </w:rPr>
              <w:t xml:space="preserve"> </w:t>
            </w:r>
            <w:r>
              <w:rPr>
                <w:rFonts w:cs="Arial"/>
                <w:lang w:val="fr-FR"/>
              </w:rPr>
              <w:t xml:space="preserve">au </w:t>
            </w:r>
            <w:r w:rsidRPr="00051B75">
              <w:rPr>
                <w:rFonts w:cs="Arial"/>
                <w:lang w:val="fr-FR"/>
              </w:rPr>
              <w:t xml:space="preserve">patrimoine culturel immatériel </w:t>
            </w:r>
            <w:r>
              <w:rPr>
                <w:rFonts w:cs="Arial"/>
                <w:lang w:val="fr-FR"/>
              </w:rPr>
              <w:t>de</w:t>
            </w:r>
            <w:r w:rsidRPr="00051B75">
              <w:rPr>
                <w:rFonts w:cs="Arial"/>
                <w:lang w:val="fr-FR"/>
              </w:rPr>
              <w:t xml:space="preserve"> l</w:t>
            </w:r>
            <w:r w:rsidR="00766837">
              <w:rPr>
                <w:rFonts w:cs="Arial"/>
                <w:lang w:val="fr-FR"/>
              </w:rPr>
              <w:t>’</w:t>
            </w:r>
            <w:r w:rsidRPr="00051B75">
              <w:rPr>
                <w:rFonts w:cs="Arial"/>
                <w:lang w:val="fr-FR"/>
              </w:rPr>
              <w:t>UNESCO.</w:t>
            </w:r>
          </w:p>
        </w:tc>
      </w:tr>
      <w:tr w:rsidR="0050494F" w:rsidRPr="00BB0409" w:rsidTr="00766837">
        <w:tblPrEx>
          <w:tblBorders>
            <w:insideV w:val="none" w:sz="0" w:space="0" w:color="auto"/>
          </w:tblBorders>
        </w:tblPrEx>
        <w:trPr>
          <w:gridAfter w:val="1"/>
          <w:wAfter w:w="9572" w:type="dxa"/>
          <w:cantSplit/>
        </w:trPr>
        <w:tc>
          <w:tcPr>
            <w:tcW w:w="9720" w:type="dxa"/>
            <w:gridSpan w:val="2"/>
            <w:tcBorders>
              <w:top w:val="nil"/>
              <w:left w:val="nil"/>
              <w:bottom w:val="single" w:sz="4" w:space="0" w:color="auto"/>
              <w:right w:val="nil"/>
            </w:tcBorders>
            <w:shd w:val="clear" w:color="auto" w:fill="auto"/>
          </w:tcPr>
          <w:p w:rsidR="0050494F" w:rsidRPr="00CB4BAA" w:rsidRDefault="0050494F" w:rsidP="00BB0409">
            <w:pPr>
              <w:pStyle w:val="Grille02N"/>
              <w:ind w:left="709" w:right="136" w:hanging="567"/>
              <w:jc w:val="left"/>
              <w:rPr>
                <w:lang w:val="fr-FR"/>
              </w:rPr>
            </w:pPr>
            <w:r w:rsidRPr="00CB4BAA">
              <w:rPr>
                <w:bCs w:val="0"/>
                <w:lang w:val="fr-FR"/>
              </w:rPr>
              <w:lastRenderedPageBreak/>
              <w:t>4.</w:t>
            </w:r>
            <w:r w:rsidR="003600D3" w:rsidRPr="00CB4BAA">
              <w:rPr>
                <w:bCs w:val="0"/>
                <w:lang w:val="fr-FR"/>
              </w:rPr>
              <w:t>d</w:t>
            </w:r>
            <w:r w:rsidRPr="00CB4BAA">
              <w:rPr>
                <w:bCs w:val="0"/>
                <w:lang w:val="fr-FR"/>
              </w:rPr>
              <w:t>.</w:t>
            </w:r>
            <w:r w:rsidRPr="00CB4BAA">
              <w:rPr>
                <w:bCs w:val="0"/>
                <w:lang w:val="fr-FR"/>
              </w:rPr>
              <w:tab/>
            </w:r>
            <w:r w:rsidRPr="00CB4BAA">
              <w:rPr>
                <w:lang w:val="fr-FR"/>
              </w:rPr>
              <w:t>Organisme(s) communautaire(s) ou représentant(s) des communautés concerné(s)</w:t>
            </w:r>
          </w:p>
          <w:p w:rsidR="0050494F" w:rsidRPr="00BB0409" w:rsidRDefault="0050494F" w:rsidP="00BB0409">
            <w:pPr>
              <w:pStyle w:val="Info03"/>
              <w:spacing w:before="120" w:line="240" w:lineRule="auto"/>
              <w:ind w:right="135"/>
              <w:rPr>
                <w:rFonts w:eastAsia="SimSun"/>
                <w:sz w:val="18"/>
                <w:szCs w:val="18"/>
                <w:lang w:val="fr-FR"/>
              </w:rPr>
            </w:pPr>
            <w:r w:rsidRPr="00952833">
              <w:rPr>
                <w:rFonts w:eastAsia="SimSun"/>
                <w:sz w:val="18"/>
                <w:szCs w:val="18"/>
                <w:lang w:val="fr-FR"/>
              </w:rPr>
              <w:t>Indiquez les coordonnées complètes de</w:t>
            </w:r>
            <w:r w:rsidR="00410582" w:rsidRPr="00952833">
              <w:rPr>
                <w:rFonts w:eastAsia="SimSun"/>
                <w:sz w:val="18"/>
                <w:szCs w:val="18"/>
                <w:lang w:val="fr-FR"/>
              </w:rPr>
              <w:t xml:space="preserve"> chaque</w:t>
            </w:r>
            <w:r w:rsidRPr="00952833">
              <w:rPr>
                <w:rFonts w:eastAsia="SimSun"/>
                <w:sz w:val="18"/>
                <w:szCs w:val="18"/>
                <w:lang w:val="fr-FR"/>
              </w:rPr>
              <w:t xml:space="preserve"> organisme communautaire ou représentant des communautés, ou organisation non gouvernementale qui </w:t>
            </w:r>
            <w:r w:rsidR="00410582" w:rsidRPr="00BD2088">
              <w:rPr>
                <w:rFonts w:eastAsia="SimSun"/>
                <w:sz w:val="18"/>
                <w:szCs w:val="18"/>
                <w:lang w:val="fr-FR"/>
              </w:rPr>
              <w:t xml:space="preserve">est </w:t>
            </w:r>
            <w:r w:rsidRPr="00BD2088">
              <w:rPr>
                <w:rFonts w:eastAsia="SimSun"/>
                <w:sz w:val="18"/>
                <w:szCs w:val="18"/>
                <w:lang w:val="fr-FR"/>
              </w:rPr>
              <w:t>concerné par l</w:t>
            </w:r>
            <w:r w:rsidR="00766837">
              <w:rPr>
                <w:rFonts w:eastAsia="SimSun"/>
                <w:sz w:val="18"/>
                <w:szCs w:val="18"/>
                <w:lang w:val="fr-FR"/>
              </w:rPr>
              <w:t>’</w:t>
            </w:r>
            <w:r w:rsidRPr="00BD2088">
              <w:rPr>
                <w:rFonts w:eastAsia="SimSun"/>
                <w:sz w:val="18"/>
                <w:szCs w:val="18"/>
                <w:lang w:val="fr-FR"/>
              </w:rPr>
              <w:t>élément, telles qu</w:t>
            </w:r>
            <w:r w:rsidR="00766837">
              <w:rPr>
                <w:rFonts w:eastAsia="SimSun"/>
                <w:sz w:val="18"/>
                <w:szCs w:val="18"/>
                <w:lang w:val="fr-FR"/>
              </w:rPr>
              <w:t>’</w:t>
            </w:r>
            <w:r w:rsidRPr="00BD2088">
              <w:rPr>
                <w:rFonts w:eastAsia="SimSun"/>
                <w:sz w:val="18"/>
                <w:szCs w:val="18"/>
                <w:lang w:val="fr-FR"/>
              </w:rPr>
              <w:t>associations, organisations, clubs, guild</w:t>
            </w:r>
            <w:r w:rsidRPr="00BB0409">
              <w:rPr>
                <w:rFonts w:eastAsia="SimSun"/>
                <w:sz w:val="18"/>
                <w:szCs w:val="18"/>
                <w:lang w:val="fr-FR"/>
              </w:rPr>
              <w:t>es, comités directeurs, etc.</w:t>
            </w:r>
            <w:r w:rsidR="00D07A21" w:rsidRPr="00BB0409">
              <w:rPr>
                <w:rFonts w:eastAsia="SimSun"/>
                <w:sz w:val="18"/>
                <w:szCs w:val="18"/>
                <w:lang w:val="fr-FR"/>
              </w:rPr>
              <w:t> :</w:t>
            </w:r>
          </w:p>
          <w:p w:rsidR="00410582" w:rsidRPr="00BB0409"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lang w:val="fr-FR"/>
              </w:rPr>
            </w:pPr>
            <w:r w:rsidRPr="00BB0409">
              <w:rPr>
                <w:rFonts w:eastAsia="SimSun"/>
                <w:sz w:val="18"/>
                <w:szCs w:val="18"/>
                <w:lang w:val="fr-FR"/>
              </w:rPr>
              <w:t xml:space="preserve">Nom de </w:t>
            </w:r>
            <w:proofErr w:type="spellStart"/>
            <w:r w:rsidRPr="008D1854">
              <w:rPr>
                <w:rFonts w:eastAsia="SimSun"/>
                <w:sz w:val="18"/>
                <w:szCs w:val="18"/>
                <w:lang w:val="en-GB"/>
              </w:rPr>
              <w:t>l</w:t>
            </w:r>
            <w:r w:rsidR="00766837">
              <w:rPr>
                <w:rFonts w:eastAsia="SimSun"/>
                <w:sz w:val="18"/>
                <w:szCs w:val="18"/>
                <w:lang w:val="en-GB"/>
              </w:rPr>
              <w:t>’</w:t>
            </w:r>
            <w:r w:rsidRPr="008D1854">
              <w:rPr>
                <w:rFonts w:eastAsia="SimSun"/>
                <w:sz w:val="18"/>
                <w:szCs w:val="18"/>
                <w:lang w:val="en-GB"/>
              </w:rPr>
              <w:t>entité</w:t>
            </w:r>
            <w:proofErr w:type="spellEnd"/>
          </w:p>
          <w:p w:rsidR="00410582" w:rsidRPr="00387D80"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lang w:val="fr-FR"/>
              </w:rPr>
            </w:pPr>
            <w:r w:rsidRPr="00BB0409">
              <w:rPr>
                <w:rFonts w:eastAsia="SimSun"/>
                <w:sz w:val="18"/>
                <w:szCs w:val="18"/>
                <w:lang w:val="fr-FR"/>
              </w:rPr>
              <w:t xml:space="preserve">Nom </w:t>
            </w:r>
            <w:r w:rsidRPr="00387D80">
              <w:rPr>
                <w:rFonts w:eastAsia="SimSun"/>
                <w:sz w:val="18"/>
                <w:szCs w:val="18"/>
                <w:lang w:val="fr-FR"/>
              </w:rPr>
              <w:t>et titre de la personne contact</w:t>
            </w:r>
          </w:p>
          <w:p w:rsidR="00410582" w:rsidRPr="008D1854"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lang w:val="en-GB"/>
              </w:rPr>
            </w:pPr>
            <w:proofErr w:type="spellStart"/>
            <w:r w:rsidRPr="008D1854">
              <w:rPr>
                <w:rFonts w:eastAsia="SimSun"/>
                <w:sz w:val="18"/>
                <w:szCs w:val="18"/>
                <w:lang w:val="en-GB"/>
              </w:rPr>
              <w:t>Adresse</w:t>
            </w:r>
            <w:proofErr w:type="spellEnd"/>
          </w:p>
          <w:p w:rsidR="00410582" w:rsidRPr="008D1854"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lang w:val="en-GB"/>
              </w:rPr>
            </w:pPr>
            <w:proofErr w:type="spellStart"/>
            <w:r w:rsidRPr="008D1854">
              <w:rPr>
                <w:rFonts w:eastAsia="SimSun"/>
                <w:sz w:val="18"/>
                <w:szCs w:val="18"/>
                <w:lang w:val="en-GB"/>
              </w:rPr>
              <w:t>Numéro</w:t>
            </w:r>
            <w:proofErr w:type="spellEnd"/>
            <w:r w:rsidRPr="008D1854">
              <w:rPr>
                <w:rFonts w:eastAsia="SimSun"/>
                <w:sz w:val="18"/>
                <w:szCs w:val="18"/>
                <w:lang w:val="en-GB"/>
              </w:rPr>
              <w:t xml:space="preserve"> de </w:t>
            </w:r>
            <w:proofErr w:type="spellStart"/>
            <w:r w:rsidRPr="008D1854">
              <w:rPr>
                <w:rFonts w:eastAsia="SimSun"/>
                <w:sz w:val="18"/>
                <w:szCs w:val="18"/>
                <w:lang w:val="en-GB"/>
              </w:rPr>
              <w:t>téléphone</w:t>
            </w:r>
            <w:proofErr w:type="spellEnd"/>
          </w:p>
          <w:p w:rsidR="00410582" w:rsidRPr="008D1854"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lang w:val="en-GB"/>
              </w:rPr>
            </w:pPr>
            <w:proofErr w:type="spellStart"/>
            <w:r w:rsidRPr="008D1854">
              <w:rPr>
                <w:rFonts w:eastAsia="SimSun"/>
                <w:sz w:val="18"/>
                <w:szCs w:val="18"/>
                <w:lang w:val="en-GB"/>
              </w:rPr>
              <w:t>Adresse</w:t>
            </w:r>
            <w:proofErr w:type="spellEnd"/>
            <w:r w:rsidRPr="008D1854">
              <w:rPr>
                <w:rFonts w:eastAsia="SimSun"/>
                <w:sz w:val="18"/>
                <w:szCs w:val="18"/>
                <w:lang w:val="en-GB"/>
              </w:rPr>
              <w:t xml:space="preserve"> </w:t>
            </w:r>
            <w:proofErr w:type="spellStart"/>
            <w:r w:rsidRPr="008D1854">
              <w:rPr>
                <w:rFonts w:eastAsia="SimSun"/>
                <w:sz w:val="18"/>
                <w:szCs w:val="18"/>
                <w:lang w:val="en-GB"/>
              </w:rPr>
              <w:t>électronique</w:t>
            </w:r>
            <w:proofErr w:type="spellEnd"/>
          </w:p>
          <w:p w:rsidR="00410582" w:rsidRPr="00F548AC"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lang w:val="fr-FR"/>
              </w:rPr>
            </w:pPr>
            <w:proofErr w:type="spellStart"/>
            <w:r w:rsidRPr="008D1854">
              <w:rPr>
                <w:rFonts w:eastAsia="SimSun"/>
                <w:sz w:val="18"/>
                <w:szCs w:val="18"/>
                <w:lang w:val="en-GB"/>
              </w:rPr>
              <w:t>Autres</w:t>
            </w:r>
            <w:proofErr w:type="spellEnd"/>
            <w:r w:rsidRPr="008D1854">
              <w:rPr>
                <w:rFonts w:eastAsia="SimSun"/>
                <w:sz w:val="18"/>
                <w:szCs w:val="18"/>
                <w:lang w:val="en-GB"/>
              </w:rPr>
              <w:t xml:space="preserve"> </w:t>
            </w:r>
            <w:proofErr w:type="spellStart"/>
            <w:r w:rsidRPr="008D1854">
              <w:rPr>
                <w:rFonts w:eastAsia="SimSun"/>
                <w:sz w:val="18"/>
                <w:szCs w:val="18"/>
                <w:lang w:val="en-GB"/>
              </w:rPr>
              <w:t>i</w:t>
            </w:r>
            <w:r w:rsidRPr="00BB0409">
              <w:rPr>
                <w:rFonts w:eastAsia="SimSun"/>
                <w:sz w:val="18"/>
                <w:szCs w:val="18"/>
                <w:lang w:val="fr-FR"/>
              </w:rPr>
              <w:t>nformations</w:t>
            </w:r>
            <w:proofErr w:type="spellEnd"/>
            <w:r w:rsidRPr="00BB0409">
              <w:rPr>
                <w:rFonts w:eastAsia="SimSun"/>
                <w:sz w:val="18"/>
                <w:szCs w:val="18"/>
                <w:lang w:val="fr-FR"/>
              </w:rPr>
              <w:t xml:space="preserve"> pertinentes</w:t>
            </w:r>
          </w:p>
          <w:p w:rsidR="00766837" w:rsidRPr="00F548AC" w:rsidRDefault="00766837" w:rsidP="00F548AC">
            <w:pPr>
              <w:pStyle w:val="Info03"/>
              <w:keepNext w:val="0"/>
              <w:tabs>
                <w:tab w:val="clear" w:pos="567"/>
                <w:tab w:val="clear" w:pos="2268"/>
              </w:tabs>
              <w:spacing w:before="80" w:after="80" w:line="240" w:lineRule="auto"/>
              <w:rPr>
                <w:i w:val="0"/>
                <w:iCs w:val="0"/>
                <w:sz w:val="22"/>
                <w:lang w:val="fr-FR"/>
              </w:rPr>
            </w:pPr>
          </w:p>
        </w:tc>
      </w:tr>
      <w:tr w:rsidR="00766837" w:rsidRPr="00934897" w:rsidTr="00766837">
        <w:trPr>
          <w:gridAfter w:val="2"/>
          <w:wAfter w:w="9643"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a) Gaelic Athletic Association [GAA]</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b) Pat Daly, Director of Games Development</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c) GAA Offices, Croke Park, Jones</w:t>
            </w:r>
            <w:r>
              <w:rPr>
                <w:rFonts w:cs="Arial"/>
                <w:noProof/>
                <w:lang w:val="en-GB"/>
              </w:rPr>
              <w:t>’</w:t>
            </w:r>
            <w:r w:rsidRPr="00DF0BDF">
              <w:rPr>
                <w:rFonts w:cs="Arial"/>
                <w:noProof/>
                <w:lang w:val="en-GB"/>
              </w:rPr>
              <w:t xml:space="preserve"> Road, Dublin 3</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d) 00353 1 865 8626</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e) pat.daly@gaa.ie</w:t>
            </w:r>
          </w:p>
          <w:p w:rsidR="00766837" w:rsidRPr="00DF0BDF" w:rsidRDefault="00766837" w:rsidP="006B6D97">
            <w:pPr>
              <w:pStyle w:val="formtext"/>
              <w:tabs>
                <w:tab w:val="left" w:pos="567"/>
                <w:tab w:val="left" w:pos="1134"/>
                <w:tab w:val="left" w:pos="1701"/>
              </w:tabs>
              <w:spacing w:before="60" w:after="0"/>
              <w:jc w:val="both"/>
              <w:rPr>
                <w:rFonts w:cs="Arial"/>
                <w:noProof/>
                <w:lang w:val="en-GB"/>
              </w:rPr>
            </w:pPr>
            <w:r w:rsidRPr="00DF0BDF">
              <w:rPr>
                <w:rFonts w:cs="Arial"/>
                <w:noProof/>
                <w:lang w:val="en-GB"/>
              </w:rPr>
              <w:t>a) The Camogie Assocation</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b) Joan O</w:t>
            </w:r>
            <w:r>
              <w:rPr>
                <w:rFonts w:cs="Arial"/>
                <w:noProof/>
                <w:lang w:val="en-GB"/>
              </w:rPr>
              <w:t>’</w:t>
            </w:r>
            <w:r w:rsidRPr="00DF0BDF">
              <w:rPr>
                <w:rFonts w:cs="Arial"/>
                <w:noProof/>
                <w:lang w:val="en-GB"/>
              </w:rPr>
              <w:t>Flynn, Director General</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c) Camogie Association, Westward House, Jones</w:t>
            </w:r>
            <w:r>
              <w:rPr>
                <w:rFonts w:cs="Arial"/>
                <w:noProof/>
                <w:lang w:val="en-GB"/>
              </w:rPr>
              <w:t>’</w:t>
            </w:r>
            <w:r w:rsidRPr="00DF0BDF">
              <w:rPr>
                <w:rFonts w:cs="Arial"/>
                <w:noProof/>
                <w:lang w:val="en-GB"/>
              </w:rPr>
              <w:t xml:space="preserve"> Road, Dublin 3</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d) 00353 1 865 8656</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e) joan.oflynn@camogie.ie</w:t>
            </w:r>
          </w:p>
          <w:p w:rsidR="00766837" w:rsidRPr="00DF0BDF" w:rsidRDefault="00766837" w:rsidP="006B6D97">
            <w:pPr>
              <w:pStyle w:val="formtext"/>
              <w:tabs>
                <w:tab w:val="left" w:pos="567"/>
                <w:tab w:val="left" w:pos="1134"/>
                <w:tab w:val="left" w:pos="1701"/>
              </w:tabs>
              <w:spacing w:before="60" w:after="0"/>
              <w:jc w:val="both"/>
              <w:rPr>
                <w:rFonts w:cs="Arial"/>
                <w:noProof/>
                <w:lang w:val="en-GB"/>
              </w:rPr>
            </w:pPr>
            <w:r w:rsidRPr="00DF0BDF">
              <w:rPr>
                <w:rFonts w:cs="Arial"/>
                <w:noProof/>
                <w:lang w:val="en-GB"/>
              </w:rPr>
              <w:t>a) Hurling Development Committee [HDC]</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b) Paudie O</w:t>
            </w:r>
            <w:r>
              <w:rPr>
                <w:rFonts w:cs="Arial"/>
                <w:noProof/>
                <w:lang w:val="en-GB"/>
              </w:rPr>
              <w:t>’</w:t>
            </w:r>
            <w:r w:rsidRPr="00DF0BDF">
              <w:rPr>
                <w:rFonts w:cs="Arial"/>
                <w:noProof/>
                <w:lang w:val="en-GB"/>
              </w:rPr>
              <w:t xml:space="preserve">Neill, Chairperson </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c) 286 Willowbank Drive, Rathfarnham, Dublin 14, Ireland</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d) 00353 86 128 6605</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e) paudieoneill10@gmail.com</w:t>
            </w:r>
          </w:p>
          <w:p w:rsidR="00766837" w:rsidRPr="00DF0BDF" w:rsidRDefault="00766837" w:rsidP="006B6D97">
            <w:pPr>
              <w:pStyle w:val="formtext"/>
              <w:tabs>
                <w:tab w:val="left" w:pos="567"/>
                <w:tab w:val="left" w:pos="1134"/>
                <w:tab w:val="left" w:pos="1701"/>
              </w:tabs>
              <w:spacing w:before="60" w:after="0"/>
              <w:jc w:val="both"/>
              <w:rPr>
                <w:rFonts w:cs="Arial"/>
                <w:noProof/>
                <w:lang w:val="en-GB"/>
              </w:rPr>
            </w:pPr>
            <w:r w:rsidRPr="00DF0BDF">
              <w:rPr>
                <w:rFonts w:cs="Arial"/>
                <w:noProof/>
                <w:lang w:val="en-GB"/>
              </w:rPr>
              <w:t>a) Irish Guild of Ash Hurley Makers [IGAHM]</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b) Mary-Kay Murphy, Secretary</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c) Kilmagemogue, Kilimeaden, Co. Waterford, Ireland</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d) 00353 51 384260</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 xml:space="preserve">e) secretaryigahm@gmail.com </w:t>
            </w:r>
          </w:p>
          <w:p w:rsidR="00766837" w:rsidRPr="00DF0BDF" w:rsidRDefault="00766837" w:rsidP="006B6D97">
            <w:pPr>
              <w:pStyle w:val="formtext"/>
              <w:tabs>
                <w:tab w:val="left" w:pos="567"/>
                <w:tab w:val="left" w:pos="1134"/>
                <w:tab w:val="left" w:pos="1701"/>
              </w:tabs>
              <w:spacing w:before="60" w:after="0"/>
              <w:jc w:val="both"/>
              <w:rPr>
                <w:rFonts w:cs="Arial"/>
                <w:noProof/>
                <w:lang w:val="en-GB"/>
              </w:rPr>
            </w:pPr>
            <w:r w:rsidRPr="00DF0BDF">
              <w:rPr>
                <w:rFonts w:cs="Arial"/>
                <w:noProof/>
                <w:lang w:val="en-GB"/>
              </w:rPr>
              <w:t>a) Asian Board</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b) Emily Ward, Secretary Asian Board</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c) 2-7-11 Minanm Aoyoma, Minato-Ku, Tokyo, Japan 107-0062</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d) 0065 98556563</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e) secretary.asia@gaa.ie</w:t>
            </w:r>
          </w:p>
          <w:p w:rsidR="00766837" w:rsidRPr="00DF0BDF" w:rsidRDefault="00766837" w:rsidP="006B6D97">
            <w:pPr>
              <w:pStyle w:val="formtext"/>
              <w:tabs>
                <w:tab w:val="left" w:pos="567"/>
                <w:tab w:val="left" w:pos="1134"/>
                <w:tab w:val="left" w:pos="1701"/>
              </w:tabs>
              <w:spacing w:before="60" w:after="0"/>
              <w:jc w:val="both"/>
              <w:rPr>
                <w:rFonts w:cs="Arial"/>
                <w:noProof/>
                <w:lang w:val="en-GB"/>
              </w:rPr>
            </w:pPr>
            <w:r w:rsidRPr="00DF0BDF">
              <w:rPr>
                <w:rFonts w:cs="Arial"/>
                <w:noProof/>
                <w:lang w:val="en-GB"/>
              </w:rPr>
              <w:t>a) Australasian Board [GFHAA]</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b) Gerard Roe, Secretary GFHAA</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c) 2 Amadeus Plance, Alice Springs, 8070, Northern Territory, Australia</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d) 0061 402 337 838</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e) gerardro@bigpond.net.au</w:t>
            </w:r>
          </w:p>
          <w:p w:rsidR="00766837" w:rsidRPr="00DF0BDF" w:rsidRDefault="00766837" w:rsidP="006B6D97">
            <w:pPr>
              <w:pStyle w:val="formtext"/>
              <w:tabs>
                <w:tab w:val="left" w:pos="567"/>
                <w:tab w:val="left" w:pos="1134"/>
                <w:tab w:val="left" w:pos="1701"/>
              </w:tabs>
              <w:spacing w:before="60" w:after="0"/>
              <w:jc w:val="both"/>
              <w:rPr>
                <w:rFonts w:cs="Arial"/>
                <w:noProof/>
                <w:lang w:val="en-GB"/>
              </w:rPr>
            </w:pPr>
            <w:r w:rsidRPr="00DF0BDF">
              <w:rPr>
                <w:rFonts w:cs="Arial"/>
                <w:noProof/>
                <w:lang w:val="en-GB"/>
              </w:rPr>
              <w:t xml:space="preserve">a) Canadian Board </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b) Aingeala Uí Mhuirí, Secretary</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c) c/o 2203 Hyannis Drive, North Vancouver, British Columbia V7H 2E7</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d) 001 905 609 4727</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e) secretary.ca@gaa.ie</w:t>
            </w:r>
          </w:p>
          <w:p w:rsidR="00766837" w:rsidRPr="00DF0BDF" w:rsidRDefault="00766837" w:rsidP="006B6D97">
            <w:pPr>
              <w:pStyle w:val="formtext"/>
              <w:tabs>
                <w:tab w:val="left" w:pos="567"/>
                <w:tab w:val="left" w:pos="1134"/>
                <w:tab w:val="left" w:pos="1701"/>
              </w:tabs>
              <w:spacing w:before="60" w:after="0"/>
              <w:jc w:val="both"/>
              <w:rPr>
                <w:rFonts w:cs="Arial"/>
                <w:noProof/>
                <w:lang w:val="en-GB"/>
              </w:rPr>
            </w:pPr>
            <w:r w:rsidRPr="00DF0BDF">
              <w:rPr>
                <w:rFonts w:cs="Arial"/>
                <w:noProof/>
                <w:lang w:val="en-GB"/>
              </w:rPr>
              <w:t>a) European Board</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 xml:space="preserve">b) </w:t>
            </w:r>
            <w:r>
              <w:rPr>
                <w:rFonts w:cs="Arial"/>
                <w:noProof/>
                <w:lang w:val="en-GB"/>
              </w:rPr>
              <w:t>JJ Keaney</w:t>
            </w:r>
            <w:r w:rsidRPr="00DF0BDF">
              <w:rPr>
                <w:rFonts w:cs="Arial"/>
                <w:noProof/>
                <w:lang w:val="en-GB"/>
              </w:rPr>
              <w:t>, Secretary</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 xml:space="preserve">c) </w:t>
            </w:r>
            <w:r>
              <w:rPr>
                <w:rFonts w:cs="Arial"/>
                <w:noProof/>
                <w:lang w:val="en-GB"/>
              </w:rPr>
              <w:t>San Lambreto 12 ESC 2 3B, Madrid 28017, Spain</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d) 003</w:t>
            </w:r>
            <w:r>
              <w:rPr>
                <w:rFonts w:cs="Arial"/>
                <w:noProof/>
                <w:lang w:val="en-GB"/>
              </w:rPr>
              <w:t>4</w:t>
            </w:r>
            <w:r w:rsidRPr="00DF0BDF">
              <w:rPr>
                <w:rFonts w:cs="Arial"/>
                <w:noProof/>
                <w:lang w:val="en-GB"/>
              </w:rPr>
              <w:t xml:space="preserve"> </w:t>
            </w:r>
            <w:r>
              <w:rPr>
                <w:rFonts w:cs="Arial"/>
                <w:noProof/>
                <w:lang w:val="en-GB"/>
              </w:rPr>
              <w:t>666 088871</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e) secretary.europe@gaa.ie</w:t>
            </w:r>
          </w:p>
          <w:p w:rsidR="00766837" w:rsidRPr="00DF0BDF" w:rsidRDefault="00766837" w:rsidP="006B6D97">
            <w:pPr>
              <w:pStyle w:val="formtext"/>
              <w:tabs>
                <w:tab w:val="left" w:pos="567"/>
                <w:tab w:val="left" w:pos="1134"/>
                <w:tab w:val="left" w:pos="1701"/>
              </w:tabs>
              <w:spacing w:before="60" w:after="0"/>
              <w:jc w:val="both"/>
              <w:rPr>
                <w:rFonts w:cs="Arial"/>
                <w:noProof/>
                <w:lang w:val="en-GB"/>
              </w:rPr>
            </w:pPr>
            <w:r w:rsidRPr="00DF0BDF">
              <w:rPr>
                <w:rFonts w:cs="Arial"/>
                <w:noProof/>
                <w:lang w:val="en-GB"/>
              </w:rPr>
              <w:t>a) Middle East Board</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b) Seán O Sullivan, Secretary</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c) C/O Abu Dhabi na Fianna, Dubai</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d) 0096 6503973351</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e) secretary.middleeast@gaa.ie</w:t>
            </w:r>
          </w:p>
          <w:p w:rsidR="00766837" w:rsidRPr="00DF0BDF" w:rsidRDefault="00766837" w:rsidP="006B6D97">
            <w:pPr>
              <w:pStyle w:val="formtext"/>
              <w:tabs>
                <w:tab w:val="left" w:pos="567"/>
                <w:tab w:val="left" w:pos="1134"/>
                <w:tab w:val="left" w:pos="1701"/>
              </w:tabs>
              <w:spacing w:before="60" w:after="0"/>
              <w:jc w:val="both"/>
              <w:rPr>
                <w:rFonts w:cs="Arial"/>
                <w:noProof/>
                <w:lang w:val="en-GB"/>
              </w:rPr>
            </w:pPr>
            <w:r w:rsidRPr="00DF0BDF">
              <w:rPr>
                <w:rFonts w:cs="Arial"/>
                <w:noProof/>
                <w:lang w:val="en-GB"/>
              </w:rPr>
              <w:lastRenderedPageBreak/>
              <w:t>a) North American Board</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b) Paul Keane, Secretary</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c) 2000 Crystal Springs Road, Apt 1014, San Bruno, CA 94066</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d) 001 415 350 5373</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e) secretary.usa@gaa.ie</w:t>
            </w:r>
          </w:p>
          <w:p w:rsidR="00766837" w:rsidRPr="00DF0BDF" w:rsidRDefault="00766837" w:rsidP="006B6D97">
            <w:pPr>
              <w:pStyle w:val="formtext"/>
              <w:tabs>
                <w:tab w:val="left" w:pos="567"/>
                <w:tab w:val="left" w:pos="1134"/>
                <w:tab w:val="left" w:pos="1701"/>
              </w:tabs>
              <w:spacing w:before="60" w:after="0"/>
              <w:jc w:val="both"/>
              <w:rPr>
                <w:rFonts w:cs="Arial"/>
                <w:noProof/>
                <w:lang w:val="en-GB"/>
              </w:rPr>
            </w:pPr>
            <w:r w:rsidRPr="00DF0BDF">
              <w:rPr>
                <w:rFonts w:cs="Arial"/>
                <w:noProof/>
                <w:lang w:val="en-GB"/>
              </w:rPr>
              <w:t>a) Provincial Council of Britain</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b) Brendie Brien, Secretary</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c) 35 Mulgrave Road, Dollis Hill, Londo, NW10 1BS</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d) 0044 7961990888</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e) bbrien@talktalk.net</w:t>
            </w:r>
          </w:p>
          <w:p w:rsidR="00766837" w:rsidRPr="00DF0BDF" w:rsidRDefault="00766837" w:rsidP="006B6D97">
            <w:pPr>
              <w:pStyle w:val="formtext"/>
              <w:tabs>
                <w:tab w:val="left" w:pos="567"/>
                <w:tab w:val="left" w:pos="1134"/>
                <w:tab w:val="left" w:pos="1701"/>
              </w:tabs>
              <w:spacing w:before="60" w:after="0"/>
              <w:jc w:val="both"/>
              <w:rPr>
                <w:rFonts w:cs="Arial"/>
                <w:noProof/>
                <w:lang w:val="en-GB"/>
              </w:rPr>
            </w:pPr>
            <w:r w:rsidRPr="00DF0BDF">
              <w:rPr>
                <w:rFonts w:cs="Arial"/>
                <w:noProof/>
                <w:lang w:val="en-GB"/>
              </w:rPr>
              <w:t>a) New York Board</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b) Siobhán Ní hAonasa, Secretary</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c) 57 Sweetfield Circle, Yonker, NY 10704</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d) 001 914 629 8244</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e) secretary.newyork.usa@gaa.ie</w:t>
            </w:r>
          </w:p>
          <w:p w:rsidR="00766837" w:rsidRPr="00DF0BDF" w:rsidRDefault="00766837" w:rsidP="006B6D97">
            <w:pPr>
              <w:pStyle w:val="formtext"/>
              <w:tabs>
                <w:tab w:val="left" w:pos="567"/>
                <w:tab w:val="left" w:pos="1134"/>
                <w:tab w:val="left" w:pos="1701"/>
              </w:tabs>
              <w:spacing w:before="60" w:after="0"/>
              <w:jc w:val="both"/>
              <w:rPr>
                <w:rFonts w:cs="Arial"/>
                <w:noProof/>
                <w:lang w:val="en-GB"/>
              </w:rPr>
            </w:pPr>
            <w:r w:rsidRPr="00DF0BDF">
              <w:rPr>
                <w:rFonts w:cs="Arial"/>
                <w:noProof/>
                <w:lang w:val="en-GB"/>
              </w:rPr>
              <w:t>a) GAA Museum</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b) Niamh McCoy, Director of the GAA Museum</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c) GAA Museum, Croke Park, Dublin 3, Ireland</w:t>
            </w:r>
          </w:p>
          <w:p w:rsidR="00766837" w:rsidRPr="00DF0BDF" w:rsidRDefault="00766837" w:rsidP="006B6D97">
            <w:pPr>
              <w:pStyle w:val="formtext"/>
              <w:tabs>
                <w:tab w:val="left" w:pos="567"/>
                <w:tab w:val="left" w:pos="1134"/>
                <w:tab w:val="left" w:pos="1701"/>
              </w:tabs>
              <w:spacing w:before="0" w:after="0"/>
              <w:jc w:val="both"/>
              <w:rPr>
                <w:rFonts w:cs="Arial"/>
                <w:noProof/>
                <w:lang w:val="en-GB"/>
              </w:rPr>
            </w:pPr>
            <w:r w:rsidRPr="00DF0BDF">
              <w:rPr>
                <w:rFonts w:cs="Arial"/>
                <w:noProof/>
                <w:lang w:val="en-GB"/>
              </w:rPr>
              <w:t>d) 00353 1 865 2305</w:t>
            </w:r>
          </w:p>
          <w:p w:rsidR="00766837" w:rsidRPr="00934897" w:rsidRDefault="00766837" w:rsidP="006B6D97">
            <w:pPr>
              <w:pStyle w:val="formtext"/>
              <w:tabs>
                <w:tab w:val="left" w:pos="567"/>
                <w:tab w:val="left" w:pos="1134"/>
                <w:tab w:val="left" w:pos="1701"/>
              </w:tabs>
              <w:spacing w:before="0" w:after="0" w:line="240" w:lineRule="auto"/>
              <w:jc w:val="both"/>
              <w:rPr>
                <w:lang w:val="en-GB"/>
              </w:rPr>
            </w:pPr>
            <w:r w:rsidRPr="00DF0BDF">
              <w:rPr>
                <w:rFonts w:cs="Arial"/>
                <w:noProof/>
                <w:lang w:val="en-GB"/>
              </w:rPr>
              <w:t>e) nmccoy@crokepark.ie</w:t>
            </w:r>
          </w:p>
        </w:tc>
      </w:tr>
      <w:tr w:rsidR="00766837" w:rsidRPr="00934897" w:rsidTr="00F548AC">
        <w:trPr>
          <w:trHeight w:val="18"/>
        </w:trPr>
        <w:tc>
          <w:tcPr>
            <w:tcW w:w="19292" w:type="dxa"/>
            <w:gridSpan w:val="3"/>
            <w:tcBorders>
              <w:top w:val="nil"/>
              <w:left w:val="nil"/>
              <w:bottom w:val="nil"/>
              <w:right w:val="nil"/>
            </w:tcBorders>
            <w:shd w:val="clear" w:color="auto" w:fill="auto"/>
            <w:tcMar>
              <w:top w:w="113" w:type="dxa"/>
              <w:left w:w="113" w:type="dxa"/>
              <w:bottom w:w="113" w:type="dxa"/>
              <w:right w:w="113" w:type="dxa"/>
            </w:tcMar>
          </w:tcPr>
          <w:p w:rsidR="00766837" w:rsidRPr="00934897" w:rsidRDefault="00766837" w:rsidP="00F548AC">
            <w:pPr>
              <w:pStyle w:val="formtext"/>
              <w:spacing w:before="0" w:after="0" w:line="240" w:lineRule="auto"/>
              <w:jc w:val="both"/>
              <w:rPr>
                <w:lang w:val="en-GB"/>
              </w:rPr>
            </w:pPr>
          </w:p>
        </w:tc>
      </w:tr>
      <w:tr w:rsidR="00BF3D11" w:rsidRPr="00197AD9" w:rsidTr="00766837">
        <w:trPr>
          <w:gridAfter w:val="1"/>
          <w:wAfter w:w="9572" w:type="dxa"/>
          <w:trHeight w:val="684"/>
        </w:trPr>
        <w:tc>
          <w:tcPr>
            <w:tcW w:w="9720" w:type="dxa"/>
            <w:gridSpan w:val="2"/>
            <w:tcBorders>
              <w:top w:val="single" w:sz="4" w:space="0" w:color="auto"/>
              <w:left w:val="nil"/>
              <w:bottom w:val="nil"/>
              <w:right w:val="nil"/>
            </w:tcBorders>
            <w:shd w:val="clear" w:color="auto" w:fill="D9D9D9"/>
          </w:tcPr>
          <w:p w:rsidR="00BF3D11" w:rsidRPr="00CB4BAA" w:rsidRDefault="00BF3D11" w:rsidP="002C762E">
            <w:pPr>
              <w:pStyle w:val="Grille01N"/>
              <w:keepNext w:val="0"/>
              <w:spacing w:line="240" w:lineRule="auto"/>
              <w:ind w:left="709" w:right="136" w:hanging="567"/>
              <w:jc w:val="left"/>
              <w:rPr>
                <w:rFonts w:eastAsia="SimSun" w:cs="Arial"/>
                <w:bCs/>
                <w:smallCaps w:val="0"/>
                <w:sz w:val="24"/>
                <w:shd w:val="pct15" w:color="auto" w:fill="FFFFFF"/>
                <w:lang w:val="fr-FR"/>
              </w:rPr>
            </w:pPr>
            <w:r w:rsidRPr="00CB4BAA">
              <w:rPr>
                <w:rFonts w:eastAsia="SimSun" w:cs="Arial"/>
                <w:bCs/>
                <w:smallCaps w:val="0"/>
                <w:sz w:val="24"/>
                <w:lang w:val="fr-FR"/>
              </w:rPr>
              <w:t>5.</w:t>
            </w:r>
            <w:r w:rsidRPr="00CB4BAA">
              <w:rPr>
                <w:rFonts w:eastAsia="SimSun" w:cs="Arial"/>
                <w:bCs/>
                <w:smallCaps w:val="0"/>
                <w:sz w:val="24"/>
                <w:lang w:val="fr-FR"/>
              </w:rPr>
              <w:tab/>
              <w:t>Inclusion de l</w:t>
            </w:r>
            <w:r w:rsidR="00766837">
              <w:rPr>
                <w:rFonts w:eastAsia="SimSun" w:cs="Arial"/>
                <w:bCs/>
                <w:smallCaps w:val="0"/>
                <w:sz w:val="24"/>
                <w:lang w:val="fr-FR"/>
              </w:rPr>
              <w:t>’</w:t>
            </w:r>
            <w:r w:rsidRPr="00CB4BAA">
              <w:rPr>
                <w:rFonts w:eastAsia="SimSun" w:cs="Arial"/>
                <w:bCs/>
                <w:smallCaps w:val="0"/>
                <w:sz w:val="24"/>
                <w:lang w:val="fr-FR"/>
              </w:rPr>
              <w:t>élément dans un inventaire</w:t>
            </w:r>
          </w:p>
        </w:tc>
      </w:tr>
      <w:tr w:rsidR="000B3A4D" w:rsidRPr="00197AD9" w:rsidTr="00766837">
        <w:trPr>
          <w:gridAfter w:val="1"/>
          <w:wAfter w:w="9572" w:type="dxa"/>
          <w:trHeight w:val="715"/>
        </w:trPr>
        <w:tc>
          <w:tcPr>
            <w:tcW w:w="9720" w:type="dxa"/>
            <w:gridSpan w:val="2"/>
            <w:tcBorders>
              <w:top w:val="nil"/>
              <w:left w:val="nil"/>
              <w:bottom w:val="single" w:sz="4" w:space="0" w:color="auto"/>
              <w:right w:val="nil"/>
            </w:tcBorders>
            <w:shd w:val="clear" w:color="auto" w:fill="auto"/>
          </w:tcPr>
          <w:p w:rsidR="009D0BCF" w:rsidRPr="004A5DFE" w:rsidRDefault="009D0BCF" w:rsidP="00F548AC">
            <w:pPr>
              <w:pStyle w:val="Info03"/>
              <w:keepNext w:val="0"/>
              <w:tabs>
                <w:tab w:val="clear" w:pos="2268"/>
              </w:tabs>
              <w:spacing w:before="120" w:after="240" w:line="240" w:lineRule="auto"/>
              <w:ind w:right="0"/>
              <w:rPr>
                <w:rFonts w:eastAsia="SimSun"/>
                <w:sz w:val="18"/>
                <w:szCs w:val="18"/>
                <w:lang w:val="fr-FR"/>
              </w:rPr>
            </w:pPr>
            <w:r w:rsidRPr="004A5DFE">
              <w:rPr>
                <w:rFonts w:eastAsia="SimSun"/>
                <w:sz w:val="18"/>
                <w:szCs w:val="18"/>
                <w:lang w:val="fr-FR"/>
              </w:rPr>
              <w:t xml:space="preserve">Pour le </w:t>
            </w:r>
            <w:r w:rsidRPr="004A5DFE">
              <w:rPr>
                <w:rFonts w:eastAsia="SimSun"/>
                <w:b/>
                <w:sz w:val="18"/>
                <w:szCs w:val="18"/>
                <w:lang w:val="fr-FR"/>
              </w:rPr>
              <w:t xml:space="preserve">critère </w:t>
            </w:r>
            <w:r>
              <w:rPr>
                <w:rFonts w:eastAsia="SimSun"/>
                <w:b/>
                <w:sz w:val="18"/>
                <w:szCs w:val="18"/>
                <w:lang w:val="fr-FR"/>
              </w:rPr>
              <w:t>R</w:t>
            </w:r>
            <w:r w:rsidRPr="004A5DFE">
              <w:rPr>
                <w:rFonts w:eastAsia="SimSun"/>
                <w:b/>
                <w:sz w:val="18"/>
                <w:szCs w:val="18"/>
                <w:lang w:val="fr-FR"/>
              </w:rPr>
              <w:t>.5</w:t>
            </w:r>
            <w:r w:rsidRPr="004A5DFE">
              <w:rPr>
                <w:rFonts w:eastAsia="SimSun"/>
                <w:sz w:val="18"/>
                <w:szCs w:val="18"/>
                <w:lang w:val="fr-FR"/>
              </w:rPr>
              <w:t xml:space="preserve">, les États </w:t>
            </w:r>
            <w:r w:rsidRPr="00442A79">
              <w:rPr>
                <w:rFonts w:eastAsia="SimSun"/>
                <w:b/>
                <w:sz w:val="18"/>
                <w:szCs w:val="18"/>
                <w:lang w:val="fr-FR"/>
              </w:rPr>
              <w:t>doivent démontrer que l</w:t>
            </w:r>
            <w:r w:rsidR="00766837">
              <w:rPr>
                <w:rFonts w:eastAsia="SimSun"/>
                <w:b/>
                <w:sz w:val="18"/>
                <w:szCs w:val="18"/>
                <w:lang w:val="fr-FR"/>
              </w:rPr>
              <w:t>’</w:t>
            </w:r>
            <w:r w:rsidRPr="00442A79">
              <w:rPr>
                <w:rFonts w:eastAsia="SimSun"/>
                <w:b/>
                <w:sz w:val="18"/>
                <w:szCs w:val="18"/>
                <w:lang w:val="fr-FR"/>
              </w:rPr>
              <w:t xml:space="preserve">élément </w:t>
            </w:r>
            <w:r w:rsidRPr="00380E78">
              <w:rPr>
                <w:rFonts w:eastAsia="SimSun"/>
                <w:b/>
                <w:sz w:val="18"/>
                <w:szCs w:val="18"/>
                <w:lang w:val="fr-FR"/>
              </w:rPr>
              <w:t>est identifié et figure dans</w:t>
            </w:r>
            <w:r w:rsidRPr="00442A79">
              <w:rPr>
                <w:rFonts w:eastAsia="SimSun"/>
                <w:b/>
                <w:sz w:val="18"/>
                <w:szCs w:val="18"/>
                <w:lang w:val="fr-FR"/>
              </w:rPr>
              <w:t xml:space="preserve"> un inventaire du patrimoine culturel immatériel présent sur le(s) territoire(s) de(s) l</w:t>
            </w:r>
            <w:r w:rsidR="00766837">
              <w:rPr>
                <w:rFonts w:eastAsia="SimSun"/>
                <w:b/>
                <w:sz w:val="18"/>
                <w:szCs w:val="18"/>
                <w:lang w:val="fr-FR"/>
              </w:rPr>
              <w:t>’</w:t>
            </w:r>
            <w:r w:rsidRPr="00442A79">
              <w:rPr>
                <w:rFonts w:eastAsia="SimSun"/>
                <w:b/>
                <w:sz w:val="18"/>
                <w:szCs w:val="18"/>
                <w:lang w:val="fr-FR"/>
              </w:rPr>
              <w:t>État(s) partie(s) soumissionnaire(s)</w:t>
            </w:r>
            <w:r w:rsidRPr="004A5DFE">
              <w:rPr>
                <w:rFonts w:eastAsia="SimSun"/>
                <w:sz w:val="18"/>
                <w:szCs w:val="18"/>
                <w:lang w:val="fr-FR"/>
              </w:rPr>
              <w:t xml:space="preserve"> </w:t>
            </w:r>
            <w:r>
              <w:rPr>
                <w:rFonts w:eastAsia="SimSun"/>
                <w:sz w:val="18"/>
                <w:szCs w:val="18"/>
                <w:lang w:val="fr-FR"/>
              </w:rPr>
              <w:t xml:space="preserve">en conformité avec </w:t>
            </w:r>
            <w:r w:rsidRPr="004A5DFE">
              <w:rPr>
                <w:rFonts w:eastAsia="SimSun"/>
                <w:sz w:val="18"/>
                <w:szCs w:val="18"/>
                <w:lang w:val="fr-FR"/>
              </w:rPr>
              <w:t>les articles 11</w:t>
            </w:r>
            <w:r>
              <w:rPr>
                <w:rFonts w:eastAsia="SimSun"/>
                <w:sz w:val="18"/>
                <w:szCs w:val="18"/>
                <w:lang w:val="fr-FR"/>
              </w:rPr>
              <w:t>.b</w:t>
            </w:r>
            <w:r w:rsidRPr="004A5DFE">
              <w:rPr>
                <w:rFonts w:eastAsia="SimSun"/>
                <w:sz w:val="18"/>
                <w:szCs w:val="18"/>
                <w:lang w:val="fr-FR"/>
              </w:rPr>
              <w:t xml:space="preserve"> et 12 de la Convention.</w:t>
            </w:r>
          </w:p>
          <w:p w:rsidR="009D0BCF" w:rsidRDefault="009D0BCF">
            <w:pPr>
              <w:pStyle w:val="Info03"/>
              <w:spacing w:line="240" w:lineRule="auto"/>
              <w:ind w:right="136"/>
              <w:rPr>
                <w:rStyle w:val="Accentuation"/>
                <w:rFonts w:cs="Times New Roman"/>
                <w:b/>
                <w:i/>
                <w:iCs/>
                <w:smallCaps/>
                <w:color w:val="000000"/>
                <w:sz w:val="18"/>
                <w:szCs w:val="18"/>
                <w:lang w:val="fr-FR"/>
              </w:rPr>
            </w:pPr>
            <w:r w:rsidRPr="00CF1369">
              <w:rPr>
                <w:rStyle w:val="Accentuation"/>
                <w:i/>
                <w:color w:val="000000"/>
                <w:sz w:val="18"/>
                <w:szCs w:val="18"/>
                <w:lang w:val="fr-FR"/>
              </w:rPr>
              <w:t>L</w:t>
            </w:r>
            <w:r w:rsidR="00766837">
              <w:rPr>
                <w:rStyle w:val="Accentuation"/>
                <w:i/>
                <w:color w:val="000000"/>
                <w:sz w:val="18"/>
                <w:szCs w:val="18"/>
                <w:lang w:val="fr-FR"/>
              </w:rPr>
              <w:t>’</w:t>
            </w:r>
            <w:r w:rsidRPr="00CF1369">
              <w:rPr>
                <w:rStyle w:val="Accentuation"/>
                <w:i/>
                <w:color w:val="000000"/>
                <w:sz w:val="18"/>
                <w:szCs w:val="18"/>
                <w:lang w:val="fr-FR"/>
              </w:rPr>
              <w:t>inclusion de l</w:t>
            </w:r>
            <w:r w:rsidR="00766837">
              <w:rPr>
                <w:rStyle w:val="Accentuation"/>
                <w:i/>
                <w:color w:val="000000"/>
                <w:sz w:val="18"/>
                <w:szCs w:val="18"/>
                <w:lang w:val="fr-FR"/>
              </w:rPr>
              <w:t>’</w:t>
            </w:r>
            <w:r w:rsidRPr="00CF1369">
              <w:rPr>
                <w:rStyle w:val="Accentuation"/>
                <w:i/>
                <w:color w:val="000000"/>
                <w:sz w:val="18"/>
                <w:szCs w:val="18"/>
                <w:lang w:val="fr-FR"/>
              </w:rPr>
              <w:t>élément proposé dans un inventaire ne doit en aucun cas impliquer ou nécessiter que l</w:t>
            </w:r>
            <w:r w:rsidR="00766837">
              <w:rPr>
                <w:rStyle w:val="Accentuation"/>
                <w:i/>
                <w:color w:val="000000"/>
                <w:sz w:val="18"/>
                <w:szCs w:val="18"/>
                <w:lang w:val="fr-FR"/>
              </w:rPr>
              <w:t>’</w:t>
            </w:r>
            <w:r>
              <w:rPr>
                <w:rStyle w:val="Accentuation"/>
                <w:i/>
                <w:color w:val="000000"/>
                <w:sz w:val="18"/>
                <w:szCs w:val="18"/>
                <w:lang w:val="fr-FR"/>
              </w:rPr>
              <w:t xml:space="preserve">(les) </w:t>
            </w:r>
            <w:r w:rsidRPr="00CF1369">
              <w:rPr>
                <w:rStyle w:val="Accentuation"/>
                <w:i/>
                <w:color w:val="000000"/>
                <w:sz w:val="18"/>
                <w:szCs w:val="18"/>
                <w:lang w:val="fr-FR"/>
              </w:rPr>
              <w:t xml:space="preserve">inventaire(s) </w:t>
            </w:r>
            <w:r>
              <w:rPr>
                <w:rStyle w:val="Accentuation"/>
                <w:i/>
                <w:color w:val="000000"/>
                <w:sz w:val="18"/>
                <w:szCs w:val="18"/>
                <w:lang w:val="fr-FR"/>
              </w:rPr>
              <w:t>soit (</w:t>
            </w:r>
            <w:r w:rsidRPr="00380E78">
              <w:rPr>
                <w:rStyle w:val="Accentuation"/>
                <w:i/>
                <w:color w:val="000000"/>
                <w:sz w:val="18"/>
                <w:szCs w:val="18"/>
                <w:lang w:val="fr-FR"/>
              </w:rPr>
              <w:t>soient) terminé(s) avant l</w:t>
            </w:r>
            <w:r>
              <w:rPr>
                <w:rStyle w:val="Accentuation"/>
                <w:i/>
                <w:color w:val="000000"/>
                <w:sz w:val="18"/>
                <w:szCs w:val="18"/>
                <w:lang w:val="fr-FR"/>
              </w:rPr>
              <w:t>e dépôt de</w:t>
            </w:r>
            <w:r w:rsidRPr="00CF1369">
              <w:rPr>
                <w:rStyle w:val="Accentuation"/>
                <w:i/>
                <w:color w:val="000000"/>
                <w:sz w:val="18"/>
                <w:szCs w:val="18"/>
                <w:lang w:val="fr-FR"/>
              </w:rPr>
              <w:t xml:space="preserve"> </w:t>
            </w:r>
            <w:r>
              <w:rPr>
                <w:rStyle w:val="Accentuation"/>
                <w:i/>
                <w:color w:val="000000"/>
                <w:sz w:val="18"/>
                <w:szCs w:val="18"/>
                <w:lang w:val="fr-FR"/>
              </w:rPr>
              <w:t xml:space="preserve">la </w:t>
            </w:r>
            <w:r w:rsidRPr="00CF1369">
              <w:rPr>
                <w:rStyle w:val="Accentuation"/>
                <w:i/>
                <w:color w:val="000000"/>
                <w:sz w:val="18"/>
                <w:szCs w:val="18"/>
                <w:lang w:val="fr-FR"/>
              </w:rPr>
              <w:t xml:space="preserve">candidature. Un État partie soumissionnaire peut être en train de </w:t>
            </w:r>
            <w:r>
              <w:rPr>
                <w:rStyle w:val="Accentuation"/>
                <w:i/>
                <w:color w:val="000000"/>
                <w:sz w:val="18"/>
                <w:szCs w:val="18"/>
                <w:lang w:val="fr-FR"/>
              </w:rPr>
              <w:t>dresser</w:t>
            </w:r>
            <w:r w:rsidRPr="00CF1369">
              <w:rPr>
                <w:rStyle w:val="Accentuation"/>
                <w:i/>
                <w:color w:val="000000"/>
                <w:sz w:val="18"/>
                <w:szCs w:val="18"/>
                <w:lang w:val="fr-FR"/>
              </w:rPr>
              <w:t xml:space="preserve"> ou de mettre à jour un ou plusieurs inventaires, mais doit avoir déjà </w:t>
            </w:r>
            <w:r>
              <w:rPr>
                <w:rStyle w:val="Accentuation"/>
                <w:i/>
                <w:color w:val="000000"/>
                <w:sz w:val="18"/>
                <w:szCs w:val="18"/>
                <w:lang w:val="fr-FR"/>
              </w:rPr>
              <w:t xml:space="preserve">dûment </w:t>
            </w:r>
            <w:r w:rsidRPr="00CF1369">
              <w:rPr>
                <w:rStyle w:val="Accentuation"/>
                <w:i/>
                <w:color w:val="000000"/>
                <w:sz w:val="18"/>
                <w:szCs w:val="18"/>
                <w:lang w:val="fr-FR"/>
              </w:rPr>
              <w:t>intégré l</w:t>
            </w:r>
            <w:r w:rsidR="00766837">
              <w:rPr>
                <w:rStyle w:val="Accentuation"/>
                <w:i/>
                <w:color w:val="000000"/>
                <w:sz w:val="18"/>
                <w:szCs w:val="18"/>
                <w:lang w:val="fr-FR"/>
              </w:rPr>
              <w:t>’</w:t>
            </w:r>
            <w:r w:rsidRPr="00CF1369">
              <w:rPr>
                <w:rStyle w:val="Accentuation"/>
                <w:i/>
                <w:color w:val="000000"/>
                <w:sz w:val="18"/>
                <w:szCs w:val="18"/>
                <w:lang w:val="fr-FR"/>
              </w:rPr>
              <w:t>élément dans un inventaire en cours.</w:t>
            </w:r>
          </w:p>
          <w:p w:rsidR="009D0BCF" w:rsidRDefault="009D0BCF" w:rsidP="009D0BCF">
            <w:pPr>
              <w:pStyle w:val="Info03"/>
              <w:spacing w:line="240" w:lineRule="auto"/>
              <w:ind w:right="136"/>
              <w:rPr>
                <w:rStyle w:val="Accentuation"/>
                <w:i/>
                <w:color w:val="000000"/>
                <w:sz w:val="18"/>
                <w:szCs w:val="18"/>
                <w:lang w:val="fr-FR"/>
              </w:rPr>
            </w:pPr>
            <w:r>
              <w:rPr>
                <w:rStyle w:val="Accentuation"/>
                <w:i/>
                <w:color w:val="000000"/>
                <w:sz w:val="18"/>
                <w:szCs w:val="18"/>
                <w:lang w:val="fr-FR"/>
              </w:rPr>
              <w:t>Fournissez les informations suivantes :</w:t>
            </w:r>
          </w:p>
          <w:p w:rsidR="009D0BCF" w:rsidRPr="002B5024" w:rsidRDefault="009D0BCF" w:rsidP="009D0BCF">
            <w:pPr>
              <w:pStyle w:val="Info03"/>
              <w:spacing w:line="240" w:lineRule="auto"/>
              <w:ind w:left="0" w:right="136"/>
              <w:rPr>
                <w:iCs w:val="0"/>
                <w:color w:val="000000"/>
                <w:sz w:val="18"/>
                <w:szCs w:val="18"/>
                <w:lang w:val="fr-FR"/>
              </w:rPr>
            </w:pPr>
            <w:r w:rsidRPr="002B5024">
              <w:rPr>
                <w:rFonts w:eastAsia="SimSun"/>
                <w:iCs w:val="0"/>
                <w:sz w:val="18"/>
                <w:szCs w:val="18"/>
                <w:lang w:val="fr-FR"/>
              </w:rPr>
              <w:t>(i) Nom de l</w:t>
            </w:r>
            <w:r w:rsidR="00766837">
              <w:rPr>
                <w:rFonts w:eastAsia="SimSun"/>
                <w:iCs w:val="0"/>
                <w:sz w:val="18"/>
                <w:szCs w:val="18"/>
                <w:lang w:val="fr-FR"/>
              </w:rPr>
              <w:t>’</w:t>
            </w:r>
            <w:r w:rsidRPr="002B5024">
              <w:rPr>
                <w:rFonts w:eastAsia="SimSun"/>
                <w:iCs w:val="0"/>
                <w:sz w:val="18"/>
                <w:szCs w:val="18"/>
                <w:lang w:val="fr-FR"/>
              </w:rPr>
              <w:t>(des) inventaire(s) dans lequel (lesquels) l</w:t>
            </w:r>
            <w:r w:rsidR="00766837">
              <w:rPr>
                <w:rFonts w:eastAsia="SimSun"/>
                <w:iCs w:val="0"/>
                <w:sz w:val="18"/>
                <w:szCs w:val="18"/>
                <w:lang w:val="fr-FR"/>
              </w:rPr>
              <w:t>’</w:t>
            </w:r>
            <w:r w:rsidRPr="002B5024">
              <w:rPr>
                <w:rFonts w:eastAsia="SimSun"/>
                <w:iCs w:val="0"/>
                <w:sz w:val="18"/>
                <w:szCs w:val="18"/>
                <w:lang w:val="fr-FR"/>
              </w:rPr>
              <w:t>élément est inclus</w:t>
            </w:r>
            <w:r>
              <w:rPr>
                <w:rFonts w:eastAsia="SimSun"/>
                <w:iCs w:val="0"/>
                <w:sz w:val="18"/>
                <w:szCs w:val="18"/>
                <w:lang w:val="fr-FR"/>
              </w:rPr>
              <w:t>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tblGrid>
            <w:tr w:rsidR="009D0BCF" w:rsidRPr="00197AD9" w:rsidTr="00C91570">
              <w:tc>
                <w:tcPr>
                  <w:tcW w:w="9664" w:type="dxa"/>
                  <w:shd w:val="clear" w:color="auto" w:fill="auto"/>
                  <w:tcMar>
                    <w:top w:w="113" w:type="dxa"/>
                    <w:left w:w="113" w:type="dxa"/>
                    <w:bottom w:w="113" w:type="dxa"/>
                    <w:right w:w="113" w:type="dxa"/>
                  </w:tcMar>
                </w:tcPr>
                <w:p w:rsidR="009D0BCF" w:rsidRPr="00051B75" w:rsidRDefault="00051B75" w:rsidP="00F548AC">
                  <w:pPr>
                    <w:pStyle w:val="formtext"/>
                    <w:tabs>
                      <w:tab w:val="left" w:pos="567"/>
                      <w:tab w:val="left" w:pos="1134"/>
                      <w:tab w:val="left" w:pos="1701"/>
                    </w:tabs>
                    <w:spacing w:before="0" w:after="0" w:line="240" w:lineRule="auto"/>
                    <w:jc w:val="both"/>
                    <w:rPr>
                      <w:lang w:val="fr-FR"/>
                    </w:rPr>
                  </w:pPr>
                  <w:r w:rsidRPr="00051B75">
                    <w:rPr>
                      <w:rFonts w:cs="Arial"/>
                      <w:lang w:val="fr-FR"/>
                    </w:rPr>
                    <w:t xml:space="preserve">Le </w:t>
                  </w:r>
                  <w:proofErr w:type="spellStart"/>
                  <w:r w:rsidRPr="00051B75">
                    <w:rPr>
                      <w:rFonts w:cs="Arial"/>
                      <w:lang w:val="fr-FR"/>
                    </w:rPr>
                    <w:t>hurling</w:t>
                  </w:r>
                  <w:proofErr w:type="spellEnd"/>
                  <w:r w:rsidRPr="00051B75">
                    <w:rPr>
                      <w:rFonts w:cs="Arial"/>
                      <w:lang w:val="fr-FR"/>
                    </w:rPr>
                    <w:t xml:space="preserve"> a été inclus à l</w:t>
                  </w:r>
                  <w:r w:rsidR="00766837">
                    <w:rPr>
                      <w:rFonts w:cs="Arial"/>
                      <w:lang w:val="fr-FR"/>
                    </w:rPr>
                    <w:t>’</w:t>
                  </w:r>
                  <w:r w:rsidRPr="00051B75">
                    <w:rPr>
                      <w:rFonts w:cs="Arial"/>
                      <w:lang w:val="fr-FR"/>
                    </w:rPr>
                    <w:t>inventaire national transitoire du patrimoine culturel immatériel, en tant qu</w:t>
                  </w:r>
                  <w:r w:rsidR="00766837">
                    <w:rPr>
                      <w:rFonts w:cs="Arial"/>
                      <w:lang w:val="fr-FR"/>
                    </w:rPr>
                    <w:t>’</w:t>
                  </w:r>
                  <w:r w:rsidRPr="00051B75">
                    <w:rPr>
                      <w:rFonts w:cs="Arial"/>
                      <w:lang w:val="fr-FR"/>
                    </w:rPr>
                    <w:t>élément du patrimoine culturel immatériel national de l</w:t>
                  </w:r>
                  <w:r w:rsidR="00766837">
                    <w:rPr>
                      <w:rFonts w:cs="Arial"/>
                      <w:lang w:val="fr-FR"/>
                    </w:rPr>
                    <w:t>’</w:t>
                  </w:r>
                  <w:r w:rsidRPr="00051B75">
                    <w:rPr>
                      <w:rFonts w:cs="Arial"/>
                      <w:lang w:val="fr-FR"/>
                    </w:rPr>
                    <w:t>Irlande, conformément aux articles 11 b) et 12 de la Convention.</w:t>
                  </w:r>
                </w:p>
              </w:tc>
            </w:tr>
          </w:tbl>
          <w:p w:rsidR="009D0BCF" w:rsidRPr="00D86354" w:rsidRDefault="009D0BCF" w:rsidP="00C91570">
            <w:pPr>
              <w:spacing w:before="120" w:after="120"/>
              <w:jc w:val="both"/>
              <w:rPr>
                <w:rFonts w:eastAsia="SimSun" w:cs="Arial"/>
                <w:i/>
                <w:iCs/>
                <w:sz w:val="18"/>
                <w:szCs w:val="18"/>
                <w:lang w:val="fr-FR"/>
              </w:rPr>
            </w:pPr>
            <w:r w:rsidRPr="00D86354">
              <w:rPr>
                <w:rFonts w:eastAsia="SimSun" w:cs="Arial"/>
                <w:i/>
                <w:iCs/>
                <w:sz w:val="18"/>
                <w:szCs w:val="18"/>
                <w:lang w:val="fr-FR"/>
              </w:rPr>
              <w:t>(ii)</w:t>
            </w:r>
            <w:r w:rsidRPr="00D86354">
              <w:rPr>
                <w:rFonts w:eastAsia="SimSun"/>
                <w:i/>
                <w:sz w:val="18"/>
                <w:szCs w:val="18"/>
                <w:lang w:val="fr-FR"/>
              </w:rPr>
              <w:t xml:space="preserve"> Nom du (des)</w:t>
            </w:r>
            <w:r w:rsidRPr="00070786">
              <w:rPr>
                <w:rFonts w:ascii="Calibri" w:eastAsia="SimSun" w:hAnsi="Calibri"/>
                <w:sz w:val="18"/>
                <w:szCs w:val="18"/>
                <w:lang w:val="fr-FR" w:eastAsia="en-US"/>
              </w:rPr>
              <w:t xml:space="preserve"> </w:t>
            </w:r>
            <w:r w:rsidRPr="00D86354">
              <w:rPr>
                <w:rFonts w:eastAsia="SimSun"/>
                <w:i/>
                <w:sz w:val="18"/>
                <w:szCs w:val="18"/>
                <w:lang w:val="fr-FR"/>
              </w:rPr>
              <w:t>bureau(x), agence(s</w:t>
            </w:r>
            <w:proofErr w:type="gramStart"/>
            <w:r w:rsidRPr="00D86354">
              <w:rPr>
                <w:rFonts w:eastAsia="SimSun"/>
                <w:i/>
                <w:sz w:val="18"/>
                <w:szCs w:val="18"/>
                <w:lang w:val="fr-FR"/>
              </w:rPr>
              <w:t>),organisation</w:t>
            </w:r>
            <w:proofErr w:type="gramEnd"/>
            <w:r w:rsidRPr="00D86354">
              <w:rPr>
                <w:rFonts w:eastAsia="SimSun"/>
                <w:i/>
                <w:sz w:val="18"/>
                <w:szCs w:val="18"/>
                <w:lang w:val="fr-FR"/>
              </w:rPr>
              <w:t>(s) ou organisme(s) responsable(s) de la gestion et de la mise à jour</w:t>
            </w:r>
            <w:r>
              <w:rPr>
                <w:rFonts w:eastAsia="SimSun"/>
                <w:i/>
                <w:sz w:val="18"/>
                <w:szCs w:val="18"/>
                <w:lang w:val="fr-FR"/>
              </w:rPr>
              <w:t xml:space="preserve"> de (des) l</w:t>
            </w:r>
            <w:r w:rsidR="00766837">
              <w:rPr>
                <w:rFonts w:eastAsia="SimSun"/>
                <w:i/>
                <w:sz w:val="18"/>
                <w:szCs w:val="18"/>
                <w:lang w:val="fr-FR"/>
              </w:rPr>
              <w:t>’</w:t>
            </w:r>
            <w:r>
              <w:rPr>
                <w:rFonts w:eastAsia="SimSun"/>
                <w:i/>
                <w:sz w:val="18"/>
                <w:szCs w:val="18"/>
                <w:lang w:val="fr-FR"/>
              </w:rPr>
              <w:t>inventaire(s), dans la langue originale et dans une version traduite si la langue originale n</w:t>
            </w:r>
            <w:r w:rsidR="00766837">
              <w:rPr>
                <w:rFonts w:eastAsia="SimSun"/>
                <w:i/>
                <w:sz w:val="18"/>
                <w:szCs w:val="18"/>
                <w:lang w:val="fr-FR"/>
              </w:rPr>
              <w:t>’</w:t>
            </w:r>
            <w:r>
              <w:rPr>
                <w:rFonts w:eastAsia="SimSun"/>
                <w:i/>
                <w:sz w:val="18"/>
                <w:szCs w:val="18"/>
                <w:lang w:val="fr-FR"/>
              </w:rPr>
              <w:t>est ni l</w:t>
            </w:r>
            <w:r w:rsidR="00766837">
              <w:rPr>
                <w:rFonts w:eastAsia="SimSun"/>
                <w:i/>
                <w:sz w:val="18"/>
                <w:szCs w:val="18"/>
                <w:lang w:val="fr-FR"/>
              </w:rPr>
              <w:t>’</w:t>
            </w:r>
            <w:r>
              <w:rPr>
                <w:rFonts w:eastAsia="SimSun"/>
                <w:i/>
                <w:sz w:val="18"/>
                <w:szCs w:val="18"/>
                <w:lang w:val="fr-FR"/>
              </w:rPr>
              <w:t>anglais ni le français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tblGrid>
            <w:tr w:rsidR="009D0BCF" w:rsidRPr="00197AD9" w:rsidTr="00C91570">
              <w:tc>
                <w:tcPr>
                  <w:tcW w:w="9664" w:type="dxa"/>
                  <w:tcBorders>
                    <w:bottom w:val="single" w:sz="4" w:space="0" w:color="auto"/>
                  </w:tcBorders>
                  <w:shd w:val="clear" w:color="auto" w:fill="auto"/>
                  <w:tcMar>
                    <w:top w:w="113" w:type="dxa"/>
                    <w:left w:w="113" w:type="dxa"/>
                    <w:bottom w:w="113" w:type="dxa"/>
                    <w:right w:w="113" w:type="dxa"/>
                  </w:tcMar>
                </w:tcPr>
                <w:p w:rsidR="00051B75" w:rsidRPr="00051B75" w:rsidRDefault="00051B75" w:rsidP="00051B75">
                  <w:pPr>
                    <w:pStyle w:val="formtext"/>
                    <w:keepNext/>
                    <w:spacing w:before="0" w:after="0"/>
                    <w:jc w:val="both"/>
                    <w:rPr>
                      <w:rFonts w:cs="Arial"/>
                      <w:lang w:val="fr-FR"/>
                    </w:rPr>
                  </w:pPr>
                  <w:r w:rsidRPr="00051B75">
                    <w:rPr>
                      <w:rFonts w:cs="Arial"/>
                      <w:lang w:val="fr-FR"/>
                    </w:rPr>
                    <w:t>Le Département des arts, du patrimoine et des affaires régionales, rurales et gaéliques.</w:t>
                  </w:r>
                </w:p>
                <w:p w:rsidR="009D0BCF" w:rsidRPr="00F548AC" w:rsidRDefault="00051B75" w:rsidP="00F548AC">
                  <w:pPr>
                    <w:pStyle w:val="formtext"/>
                    <w:tabs>
                      <w:tab w:val="left" w:pos="567"/>
                      <w:tab w:val="left" w:pos="1134"/>
                      <w:tab w:val="left" w:pos="1701"/>
                    </w:tabs>
                    <w:spacing w:before="120" w:after="0" w:line="240" w:lineRule="auto"/>
                    <w:jc w:val="both"/>
                    <w:rPr>
                      <w:lang w:val="fr-FR"/>
                    </w:rPr>
                  </w:pPr>
                  <w:r w:rsidRPr="00F548AC">
                    <w:rPr>
                      <w:rFonts w:cs="Arial"/>
                      <w:lang w:val="fr-FR"/>
                    </w:rPr>
                    <w:t xml:space="preserve">An </w:t>
                  </w:r>
                  <w:proofErr w:type="spellStart"/>
                  <w:r w:rsidRPr="00F548AC">
                    <w:rPr>
                      <w:rFonts w:cs="Arial"/>
                      <w:lang w:val="fr-FR"/>
                    </w:rPr>
                    <w:t>Roinn</w:t>
                  </w:r>
                  <w:proofErr w:type="spellEnd"/>
                  <w:r w:rsidRPr="00F548AC">
                    <w:rPr>
                      <w:rFonts w:cs="Arial"/>
                      <w:lang w:val="fr-FR"/>
                    </w:rPr>
                    <w:t xml:space="preserve"> </w:t>
                  </w:r>
                  <w:proofErr w:type="spellStart"/>
                  <w:r w:rsidRPr="00F548AC">
                    <w:rPr>
                      <w:rFonts w:cs="Arial"/>
                      <w:lang w:val="fr-FR"/>
                    </w:rPr>
                    <w:t>Ealaíon</w:t>
                  </w:r>
                  <w:proofErr w:type="spellEnd"/>
                  <w:r w:rsidRPr="00F548AC">
                    <w:rPr>
                      <w:rFonts w:cs="Arial"/>
                      <w:lang w:val="fr-FR"/>
                    </w:rPr>
                    <w:t xml:space="preserve">, </w:t>
                  </w:r>
                  <w:proofErr w:type="spellStart"/>
                  <w:r w:rsidRPr="00F548AC">
                    <w:rPr>
                      <w:rFonts w:cs="Arial"/>
                      <w:lang w:val="fr-FR"/>
                    </w:rPr>
                    <w:t>Oidhreachta</w:t>
                  </w:r>
                  <w:proofErr w:type="spellEnd"/>
                  <w:r w:rsidRPr="00F548AC">
                    <w:rPr>
                      <w:rFonts w:cs="Arial"/>
                      <w:lang w:val="fr-FR"/>
                    </w:rPr>
                    <w:t xml:space="preserve">, </w:t>
                  </w:r>
                  <w:proofErr w:type="spellStart"/>
                  <w:r w:rsidRPr="00F548AC">
                    <w:rPr>
                      <w:rFonts w:cs="Arial"/>
                      <w:lang w:val="fr-FR"/>
                    </w:rPr>
                    <w:t>Gnóthaí</w:t>
                  </w:r>
                  <w:proofErr w:type="spellEnd"/>
                  <w:r w:rsidRPr="00F548AC">
                    <w:rPr>
                      <w:rFonts w:cs="Arial"/>
                      <w:lang w:val="fr-FR"/>
                    </w:rPr>
                    <w:t xml:space="preserve"> </w:t>
                  </w:r>
                  <w:proofErr w:type="spellStart"/>
                  <w:r w:rsidRPr="00F548AC">
                    <w:rPr>
                      <w:rFonts w:cs="Arial"/>
                      <w:lang w:val="fr-FR"/>
                    </w:rPr>
                    <w:t>Réigiúnacha</w:t>
                  </w:r>
                  <w:proofErr w:type="spellEnd"/>
                  <w:r w:rsidRPr="00F548AC">
                    <w:rPr>
                      <w:rFonts w:cs="Arial"/>
                      <w:lang w:val="fr-FR"/>
                    </w:rPr>
                    <w:t xml:space="preserve">, </w:t>
                  </w:r>
                  <w:proofErr w:type="spellStart"/>
                  <w:r w:rsidRPr="00F548AC">
                    <w:rPr>
                      <w:rFonts w:cs="Arial"/>
                      <w:lang w:val="fr-FR"/>
                    </w:rPr>
                    <w:t>Tuaithe</w:t>
                  </w:r>
                  <w:proofErr w:type="spellEnd"/>
                  <w:r w:rsidRPr="00F548AC">
                    <w:rPr>
                      <w:rFonts w:cs="Arial"/>
                      <w:lang w:val="fr-FR"/>
                    </w:rPr>
                    <w:t xml:space="preserve"> </w:t>
                  </w:r>
                  <w:proofErr w:type="spellStart"/>
                  <w:r w:rsidRPr="00F548AC">
                    <w:rPr>
                      <w:rFonts w:cs="Arial"/>
                      <w:lang w:val="fr-FR"/>
                    </w:rPr>
                    <w:t>agus</w:t>
                  </w:r>
                  <w:proofErr w:type="spellEnd"/>
                  <w:r w:rsidRPr="00F548AC">
                    <w:rPr>
                      <w:rFonts w:cs="Arial"/>
                      <w:lang w:val="fr-FR"/>
                    </w:rPr>
                    <w:t xml:space="preserve"> </w:t>
                  </w:r>
                  <w:proofErr w:type="spellStart"/>
                  <w:r w:rsidRPr="00F548AC">
                    <w:rPr>
                      <w:rFonts w:cs="Arial"/>
                      <w:lang w:val="fr-FR"/>
                    </w:rPr>
                    <w:t>Gaeltachta</w:t>
                  </w:r>
                  <w:proofErr w:type="spellEnd"/>
                </w:p>
              </w:tc>
            </w:tr>
          </w:tbl>
          <w:p w:rsidR="009D0BCF" w:rsidRPr="002C19C4" w:rsidRDefault="009D0BCF" w:rsidP="00C91570">
            <w:pPr>
              <w:spacing w:before="120" w:after="120"/>
              <w:jc w:val="both"/>
              <w:rPr>
                <w:rFonts w:eastAsia="SimSun" w:cs="Arial"/>
                <w:i/>
                <w:iCs/>
                <w:sz w:val="18"/>
                <w:szCs w:val="18"/>
                <w:lang w:val="fr-FR"/>
              </w:rPr>
            </w:pPr>
            <w:r w:rsidRPr="00D86354">
              <w:rPr>
                <w:rFonts w:eastAsia="SimSun" w:cs="Arial"/>
                <w:i/>
                <w:iCs/>
                <w:sz w:val="18"/>
                <w:szCs w:val="18"/>
                <w:lang w:val="fr-FR"/>
              </w:rPr>
              <w:t>(iii)</w:t>
            </w:r>
            <w:r>
              <w:rPr>
                <w:rFonts w:eastAsia="SimSun" w:cs="Arial"/>
                <w:i/>
                <w:iCs/>
                <w:sz w:val="18"/>
                <w:szCs w:val="18"/>
                <w:lang w:val="fr-FR"/>
              </w:rPr>
              <w:t xml:space="preserve"> Expliquez</w:t>
            </w:r>
            <w:r w:rsidRPr="00D86354">
              <w:rPr>
                <w:rFonts w:eastAsia="SimSun" w:cs="Arial"/>
                <w:i/>
                <w:iCs/>
                <w:sz w:val="18"/>
                <w:szCs w:val="18"/>
                <w:lang w:val="fr-FR"/>
              </w:rPr>
              <w:t xml:space="preserve"> comment l</w:t>
            </w:r>
            <w:r w:rsidR="00766837">
              <w:rPr>
                <w:rFonts w:eastAsia="SimSun" w:cs="Arial"/>
                <w:i/>
                <w:iCs/>
                <w:sz w:val="18"/>
                <w:szCs w:val="18"/>
                <w:lang w:val="fr-FR"/>
              </w:rPr>
              <w:t>’</w:t>
            </w:r>
            <w:r w:rsidRPr="00D86354">
              <w:rPr>
                <w:rFonts w:eastAsia="SimSun" w:cs="Arial"/>
                <w:i/>
                <w:iCs/>
                <w:sz w:val="18"/>
                <w:szCs w:val="18"/>
                <w:lang w:val="fr-FR"/>
              </w:rPr>
              <w:t>(les)</w:t>
            </w:r>
            <w:r>
              <w:rPr>
                <w:rFonts w:eastAsia="SimSun" w:cs="Arial"/>
                <w:i/>
                <w:iCs/>
                <w:sz w:val="18"/>
                <w:szCs w:val="18"/>
                <w:lang w:val="fr-FR"/>
              </w:rPr>
              <w:t xml:space="preserve"> </w:t>
            </w:r>
            <w:r w:rsidRPr="00D86354">
              <w:rPr>
                <w:rFonts w:eastAsia="SimSun" w:cs="Arial"/>
                <w:i/>
                <w:iCs/>
                <w:sz w:val="18"/>
                <w:szCs w:val="18"/>
                <w:lang w:val="fr-FR"/>
              </w:rPr>
              <w:t>inventaire(s) est (sont) régulièrement mis à jour,</w:t>
            </w:r>
            <w:r>
              <w:rPr>
                <w:rFonts w:eastAsia="SimSun" w:cs="Arial"/>
                <w:i/>
                <w:iCs/>
                <w:sz w:val="18"/>
                <w:szCs w:val="18"/>
                <w:lang w:val="fr-FR"/>
              </w:rPr>
              <w:t xml:space="preserve"> en incluant des informations sur la périodicité et les modalités de mise à jour. On entend par mise à jour l</w:t>
            </w:r>
            <w:r w:rsidR="00766837">
              <w:rPr>
                <w:rFonts w:eastAsia="SimSun" w:cs="Arial"/>
                <w:i/>
                <w:iCs/>
                <w:sz w:val="18"/>
                <w:szCs w:val="18"/>
                <w:lang w:val="fr-FR"/>
              </w:rPr>
              <w:t>’</w:t>
            </w:r>
            <w:r>
              <w:rPr>
                <w:rFonts w:eastAsia="SimSun" w:cs="Arial"/>
                <w:i/>
                <w:iCs/>
                <w:sz w:val="18"/>
                <w:szCs w:val="18"/>
                <w:lang w:val="fr-FR"/>
              </w:rPr>
              <w:t xml:space="preserve">ajout de nouveaux éléments mais aussi la révision des informations </w:t>
            </w:r>
            <w:r w:rsidRPr="002C19C4">
              <w:rPr>
                <w:rFonts w:eastAsia="SimSun" w:cs="Arial"/>
                <w:i/>
                <w:iCs/>
                <w:sz w:val="18"/>
                <w:szCs w:val="18"/>
                <w:lang w:val="fr-FR"/>
              </w:rPr>
              <w:t xml:space="preserve">existantes </w:t>
            </w:r>
            <w:r>
              <w:rPr>
                <w:rFonts w:eastAsia="SimSun" w:cs="Arial"/>
                <w:i/>
                <w:iCs/>
                <w:sz w:val="18"/>
                <w:szCs w:val="18"/>
                <w:lang w:val="fr-FR"/>
              </w:rPr>
              <w:t>sur</w:t>
            </w:r>
            <w:r w:rsidRPr="002C19C4">
              <w:rPr>
                <w:rFonts w:eastAsia="SimSun" w:cs="Arial"/>
                <w:i/>
                <w:iCs/>
                <w:sz w:val="18"/>
                <w:szCs w:val="18"/>
                <w:lang w:val="fr-FR"/>
              </w:rPr>
              <w:t xml:space="preserve"> </w:t>
            </w:r>
            <w:r>
              <w:rPr>
                <w:rFonts w:eastAsia="SimSun" w:cs="Arial"/>
                <w:i/>
                <w:iCs/>
                <w:sz w:val="18"/>
                <w:szCs w:val="18"/>
                <w:lang w:val="fr-FR"/>
              </w:rPr>
              <w:t xml:space="preserve">le </w:t>
            </w:r>
            <w:r w:rsidRPr="002C19C4">
              <w:rPr>
                <w:rFonts w:eastAsia="SimSun" w:cs="Arial"/>
                <w:i/>
                <w:iCs/>
                <w:sz w:val="18"/>
                <w:szCs w:val="18"/>
                <w:lang w:val="fr-FR"/>
              </w:rPr>
              <w:t>caractère</w:t>
            </w:r>
            <w:r>
              <w:rPr>
                <w:rFonts w:eastAsia="SimSun" w:cs="Arial"/>
                <w:i/>
                <w:iCs/>
                <w:sz w:val="18"/>
                <w:szCs w:val="18"/>
                <w:lang w:val="fr-FR"/>
              </w:rPr>
              <w:t xml:space="preserve"> évolutif des éléments déjà inclus </w:t>
            </w:r>
            <w:r w:rsidRPr="004A73AF">
              <w:rPr>
                <w:rFonts w:eastAsia="SimSun" w:cs="Arial"/>
                <w:i/>
                <w:iCs/>
                <w:sz w:val="18"/>
                <w:szCs w:val="18"/>
                <w:lang w:val="fr-FR"/>
              </w:rPr>
              <w:t xml:space="preserve">(article 12.1 </w:t>
            </w:r>
            <w:r>
              <w:rPr>
                <w:rFonts w:eastAsia="SimSun" w:cs="Arial"/>
                <w:i/>
                <w:iCs/>
                <w:sz w:val="18"/>
                <w:szCs w:val="18"/>
                <w:lang w:val="fr-FR"/>
              </w:rPr>
              <w:t xml:space="preserve">de la </w:t>
            </w:r>
            <w:r w:rsidRPr="004A73AF">
              <w:rPr>
                <w:rFonts w:eastAsia="SimSun" w:cs="Arial"/>
                <w:i/>
                <w:iCs/>
                <w:sz w:val="18"/>
                <w:szCs w:val="18"/>
                <w:lang w:val="fr-FR"/>
              </w:rPr>
              <w:t>Convention)</w:t>
            </w:r>
            <w:r>
              <w:rPr>
                <w:rFonts w:eastAsia="SimSun" w:cs="Arial"/>
                <w:i/>
                <w:iCs/>
                <w:sz w:val="18"/>
                <w:szCs w:val="18"/>
                <w:lang w:val="fr-FR"/>
              </w:rPr>
              <w:t xml:space="preserve"> (115 mots maximum).</w:t>
            </w:r>
            <w:r w:rsidRPr="00D86354">
              <w:rPr>
                <w:rFonts w:eastAsia="SimSun" w:cs="Arial"/>
                <w:i/>
                <w:iCs/>
                <w:sz w:val="18"/>
                <w:szCs w:val="18"/>
                <w:lang w:val="fr-FR"/>
              </w:rPr>
              <w:t xml:space="preserv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tblGrid>
            <w:tr w:rsidR="009D0BCF" w:rsidRPr="00197AD9" w:rsidTr="00C91570">
              <w:tc>
                <w:tcPr>
                  <w:tcW w:w="9664" w:type="dxa"/>
                  <w:tcBorders>
                    <w:bottom w:val="single" w:sz="4" w:space="0" w:color="auto"/>
                  </w:tcBorders>
                  <w:shd w:val="clear" w:color="auto" w:fill="auto"/>
                  <w:tcMar>
                    <w:top w:w="113" w:type="dxa"/>
                    <w:left w:w="113" w:type="dxa"/>
                    <w:bottom w:w="113" w:type="dxa"/>
                    <w:right w:w="113" w:type="dxa"/>
                  </w:tcMar>
                </w:tcPr>
                <w:p w:rsidR="00051B75" w:rsidRPr="00051B75" w:rsidRDefault="00051B75" w:rsidP="00051B75">
                  <w:pPr>
                    <w:pStyle w:val="formtext"/>
                    <w:keepNext/>
                    <w:spacing w:before="0" w:after="120"/>
                    <w:jc w:val="both"/>
                    <w:rPr>
                      <w:rFonts w:cs="Arial"/>
                      <w:lang w:val="fr-FR"/>
                    </w:rPr>
                  </w:pPr>
                  <w:r w:rsidRPr="00051B75">
                    <w:rPr>
                      <w:rFonts w:cs="Arial"/>
                      <w:lang w:val="fr-FR"/>
                    </w:rPr>
                    <w:t>Conformément à l</w:t>
                  </w:r>
                  <w:r w:rsidR="00766837">
                    <w:rPr>
                      <w:rFonts w:cs="Arial"/>
                      <w:lang w:val="fr-FR"/>
                    </w:rPr>
                    <w:t>’</w:t>
                  </w:r>
                  <w:r w:rsidRPr="00051B75">
                    <w:rPr>
                      <w:rFonts w:cs="Arial"/>
                      <w:lang w:val="fr-FR"/>
                    </w:rPr>
                    <w:t>article 12, l</w:t>
                  </w:r>
                  <w:r w:rsidR="00766837">
                    <w:rPr>
                      <w:rFonts w:cs="Arial"/>
                      <w:lang w:val="fr-FR"/>
                    </w:rPr>
                    <w:t>’</w:t>
                  </w:r>
                  <w:r w:rsidRPr="00051B75">
                    <w:rPr>
                      <w:rFonts w:cs="Arial"/>
                      <w:lang w:val="fr-FR"/>
                    </w:rPr>
                    <w:t>inventaire national du patrimoine culturel immatériel est régulièrement mis à jour pour prendre en compte les éléments supplémentaires suggérés par le Groupe consultatif, composé de représentant</w:t>
                  </w:r>
                  <w:r>
                    <w:rPr>
                      <w:rFonts w:cs="Arial"/>
                      <w:lang w:val="fr-FR"/>
                    </w:rPr>
                    <w:t>s</w:t>
                  </w:r>
                  <w:r w:rsidRPr="00051B75">
                    <w:rPr>
                      <w:rFonts w:cs="Arial"/>
                      <w:lang w:val="fr-FR"/>
                    </w:rPr>
                    <w:t xml:space="preserve"> du Conseil du patrimoine, du Conseil des Arts, du Service des monuments nationaux et de la Division des arts du Département des arts, du patrimoine et des affaires régionales, rurales et gaéliques. </w:t>
                  </w:r>
                </w:p>
                <w:p w:rsidR="009D0BCF" w:rsidRPr="00051B75" w:rsidRDefault="00051B75" w:rsidP="00F548AC">
                  <w:pPr>
                    <w:pStyle w:val="formtext"/>
                    <w:tabs>
                      <w:tab w:val="left" w:pos="567"/>
                      <w:tab w:val="left" w:pos="1134"/>
                      <w:tab w:val="left" w:pos="1701"/>
                    </w:tabs>
                    <w:spacing w:before="120" w:after="0" w:line="240" w:lineRule="auto"/>
                    <w:jc w:val="both"/>
                    <w:rPr>
                      <w:lang w:val="fr-FR"/>
                    </w:rPr>
                  </w:pPr>
                  <w:r w:rsidRPr="00051B75">
                    <w:rPr>
                      <w:rFonts w:cs="Arial"/>
                      <w:lang w:val="fr-FR"/>
                    </w:rPr>
                    <w:t xml:space="preserve">Le Groupe consultatif intérimaire est en charge de la supervision de la mise en œuvre de la Convention en Irlande et soumet des recommandations au ministre. Il attend actuellement une </w:t>
                  </w:r>
                  <w:r w:rsidRPr="00051B75">
                    <w:rPr>
                      <w:rFonts w:cs="Arial"/>
                      <w:lang w:val="fr-FR"/>
                    </w:rPr>
                    <w:lastRenderedPageBreak/>
                    <w:t>soumission de l</w:t>
                  </w:r>
                  <w:r w:rsidR="00766837">
                    <w:rPr>
                      <w:rFonts w:cs="Arial"/>
                      <w:lang w:val="fr-FR"/>
                    </w:rPr>
                    <w:t>’</w:t>
                  </w:r>
                  <w:r w:rsidR="00C32457">
                    <w:rPr>
                      <w:rFonts w:cs="Arial"/>
                      <w:lang w:val="fr-FR"/>
                    </w:rPr>
                    <w:t>A</w:t>
                  </w:r>
                  <w:r w:rsidRPr="00051B75">
                    <w:rPr>
                      <w:rFonts w:cs="Arial"/>
                      <w:lang w:val="fr-FR"/>
                    </w:rPr>
                    <w:t>ssociation des éleveurs de chiens endémiques d</w:t>
                  </w:r>
                  <w:r w:rsidR="00766837">
                    <w:rPr>
                      <w:rFonts w:cs="Arial"/>
                      <w:lang w:val="fr-FR"/>
                    </w:rPr>
                    <w:t>’</w:t>
                  </w:r>
                  <w:r w:rsidRPr="00051B75">
                    <w:rPr>
                      <w:rFonts w:cs="Arial"/>
                      <w:lang w:val="fr-FR"/>
                    </w:rPr>
                    <w:t>Irlande, qui a manifesté son intérêt à soumettre une candidature pour inscription à l</w:t>
                  </w:r>
                  <w:r w:rsidR="00766837">
                    <w:rPr>
                      <w:rFonts w:cs="Arial"/>
                      <w:lang w:val="fr-FR"/>
                    </w:rPr>
                    <w:t>’</w:t>
                  </w:r>
                  <w:r w:rsidRPr="00051B75">
                    <w:rPr>
                      <w:rFonts w:cs="Arial"/>
                      <w:lang w:val="fr-FR"/>
                    </w:rPr>
                    <w:t>inventaire national du patrimoine culturel immatériel d</w:t>
                  </w:r>
                  <w:r w:rsidR="00766837">
                    <w:rPr>
                      <w:rFonts w:cs="Arial"/>
                      <w:lang w:val="fr-FR"/>
                    </w:rPr>
                    <w:t>’</w:t>
                  </w:r>
                  <w:r w:rsidRPr="00051B75">
                    <w:rPr>
                      <w:rFonts w:cs="Arial"/>
                      <w:lang w:val="fr-FR"/>
                    </w:rPr>
                    <w:t>Irlande. </w:t>
                  </w:r>
                </w:p>
              </w:tc>
            </w:tr>
          </w:tbl>
          <w:p w:rsidR="009D0BCF" w:rsidRPr="009B65BE" w:rsidRDefault="009D0BCF" w:rsidP="00C91570">
            <w:pPr>
              <w:spacing w:before="120" w:after="120"/>
              <w:jc w:val="both"/>
              <w:rPr>
                <w:rFonts w:eastAsia="SimSun" w:cs="Arial"/>
                <w:i/>
                <w:iCs/>
                <w:sz w:val="18"/>
                <w:szCs w:val="18"/>
                <w:lang w:val="fr-FR"/>
              </w:rPr>
            </w:pPr>
            <w:r w:rsidRPr="009B65BE">
              <w:rPr>
                <w:rFonts w:eastAsia="SimSun" w:cs="Arial"/>
                <w:i/>
                <w:iCs/>
                <w:sz w:val="18"/>
                <w:szCs w:val="18"/>
                <w:lang w:val="fr-FR"/>
              </w:rPr>
              <w:lastRenderedPageBreak/>
              <w:t>(iv) Numéro(s) de référence et nom(s) de l</w:t>
            </w:r>
            <w:r w:rsidR="00766837">
              <w:rPr>
                <w:rFonts w:eastAsia="SimSun" w:cs="Arial"/>
                <w:i/>
                <w:iCs/>
                <w:sz w:val="18"/>
                <w:szCs w:val="18"/>
                <w:lang w:val="fr-FR"/>
              </w:rPr>
              <w:t>’</w:t>
            </w:r>
            <w:r w:rsidRPr="009B65BE">
              <w:rPr>
                <w:rFonts w:eastAsia="SimSun" w:cs="Arial"/>
                <w:i/>
                <w:iCs/>
                <w:sz w:val="18"/>
                <w:szCs w:val="18"/>
                <w:lang w:val="fr-FR"/>
              </w:rPr>
              <w:t>élément dan</w:t>
            </w:r>
            <w:r>
              <w:rPr>
                <w:rFonts w:eastAsia="SimSun" w:cs="Arial"/>
                <w:i/>
                <w:iCs/>
                <w:sz w:val="18"/>
                <w:szCs w:val="18"/>
                <w:lang w:val="fr-FR"/>
              </w:rPr>
              <w:t xml:space="preserve">s </w:t>
            </w:r>
            <w:proofErr w:type="gramStart"/>
            <w:r>
              <w:rPr>
                <w:rFonts w:eastAsia="SimSun" w:cs="Arial"/>
                <w:i/>
                <w:iCs/>
                <w:sz w:val="18"/>
                <w:szCs w:val="18"/>
                <w:lang w:val="fr-FR"/>
              </w:rPr>
              <w:t>l</w:t>
            </w:r>
            <w:r w:rsidR="00766837">
              <w:rPr>
                <w:rFonts w:eastAsia="SimSun" w:cs="Arial"/>
                <w:i/>
                <w:iCs/>
                <w:sz w:val="18"/>
                <w:szCs w:val="18"/>
                <w:lang w:val="fr-FR"/>
              </w:rPr>
              <w:t>’</w:t>
            </w:r>
            <w:r w:rsidRPr="009B65BE">
              <w:rPr>
                <w:rFonts w:eastAsia="SimSun" w:cs="Arial"/>
                <w:i/>
                <w:iCs/>
                <w:sz w:val="18"/>
                <w:szCs w:val="18"/>
                <w:lang w:val="fr-FR"/>
              </w:rPr>
              <w:t xml:space="preserve"> </w:t>
            </w:r>
            <w:r>
              <w:rPr>
                <w:rFonts w:eastAsia="SimSun" w:cs="Arial"/>
                <w:i/>
                <w:iCs/>
                <w:sz w:val="18"/>
                <w:szCs w:val="18"/>
                <w:lang w:val="fr-FR"/>
              </w:rPr>
              <w:t>(</w:t>
            </w:r>
            <w:proofErr w:type="gramEnd"/>
            <w:r w:rsidRPr="009B65BE">
              <w:rPr>
                <w:rFonts w:eastAsia="SimSun" w:cs="Arial"/>
                <w:i/>
                <w:iCs/>
                <w:sz w:val="18"/>
                <w:szCs w:val="18"/>
                <w:lang w:val="fr-FR"/>
              </w:rPr>
              <w:t>les</w:t>
            </w:r>
            <w:r>
              <w:rPr>
                <w:rFonts w:eastAsia="SimSun" w:cs="Arial"/>
                <w:i/>
                <w:iCs/>
                <w:sz w:val="18"/>
                <w:szCs w:val="18"/>
                <w:lang w:val="fr-FR"/>
              </w:rPr>
              <w:t>)</w:t>
            </w:r>
            <w:r w:rsidRPr="009B65BE">
              <w:rPr>
                <w:rFonts w:eastAsia="SimSun" w:cs="Arial"/>
                <w:i/>
                <w:iCs/>
                <w:sz w:val="18"/>
                <w:szCs w:val="18"/>
                <w:lang w:val="fr-FR"/>
              </w:rPr>
              <w:t xml:space="preserve"> inventaire</w:t>
            </w:r>
            <w:r>
              <w:rPr>
                <w:rFonts w:eastAsia="SimSun" w:cs="Arial"/>
                <w:i/>
                <w:iCs/>
                <w:sz w:val="18"/>
                <w:szCs w:val="18"/>
                <w:lang w:val="fr-FR"/>
              </w:rPr>
              <w:t>(</w:t>
            </w:r>
            <w:r w:rsidRPr="009B65BE">
              <w:rPr>
                <w:rFonts w:eastAsia="SimSun" w:cs="Arial"/>
                <w:i/>
                <w:iCs/>
                <w:sz w:val="18"/>
                <w:szCs w:val="18"/>
                <w:lang w:val="fr-FR"/>
              </w:rPr>
              <w:t>s</w:t>
            </w:r>
            <w:r>
              <w:rPr>
                <w:rFonts w:eastAsia="SimSun" w:cs="Arial"/>
                <w:i/>
                <w:iCs/>
                <w:sz w:val="18"/>
                <w:szCs w:val="18"/>
                <w:lang w:val="fr-FR"/>
              </w:rPr>
              <w:t>)</w:t>
            </w:r>
            <w:r w:rsidRPr="009B65BE">
              <w:rPr>
                <w:rFonts w:eastAsia="SimSun" w:cs="Arial"/>
                <w:i/>
                <w:iCs/>
                <w:sz w:val="18"/>
                <w:szCs w:val="18"/>
                <w:lang w:val="fr-FR"/>
              </w:rPr>
              <w:t xml:space="preserve"> concerné(s)</w:t>
            </w:r>
            <w:r>
              <w:rPr>
                <w:rFonts w:eastAsia="SimSun" w:cs="Arial"/>
                <w:i/>
                <w:iCs/>
                <w:sz w:val="18"/>
                <w:szCs w:val="18"/>
                <w:lang w:val="fr-FR"/>
              </w:rPr>
              <w:t> :</w:t>
            </w:r>
            <w:r w:rsidRPr="009B65BE">
              <w:rPr>
                <w:rFonts w:eastAsia="SimSun" w:cs="Arial"/>
                <w:i/>
                <w:iCs/>
                <w:sz w:val="18"/>
                <w:szCs w:val="18"/>
                <w:lang w:val="fr-FR"/>
              </w:rPr>
              <w:t xml:space="preserve"> </w:t>
            </w:r>
          </w:p>
          <w:tbl>
            <w:tblPr>
              <w:tblW w:w="1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gridCol w:w="9664"/>
            </w:tblGrid>
            <w:tr w:rsidR="00051B75" w:rsidRPr="00197AD9" w:rsidTr="00F548AC">
              <w:trPr>
                <w:trHeight w:val="275"/>
              </w:trPr>
              <w:tc>
                <w:tcPr>
                  <w:tcW w:w="9664" w:type="dxa"/>
                  <w:tcBorders>
                    <w:bottom w:val="single" w:sz="4" w:space="0" w:color="auto"/>
                  </w:tcBorders>
                </w:tcPr>
                <w:p w:rsidR="00051B75" w:rsidRPr="00051B75" w:rsidRDefault="00051B75" w:rsidP="00F548AC">
                  <w:pPr>
                    <w:spacing w:before="120"/>
                    <w:ind w:left="130"/>
                    <w:rPr>
                      <w:lang w:val="fr-FR"/>
                    </w:rPr>
                  </w:pPr>
                  <w:r w:rsidRPr="00051B75">
                    <w:rPr>
                      <w:sz w:val="22"/>
                      <w:lang w:val="fr-FR"/>
                    </w:rPr>
                    <w:t xml:space="preserve">NIICH - 002 </w:t>
                  </w:r>
                  <w:proofErr w:type="spellStart"/>
                  <w:r w:rsidRPr="00051B75">
                    <w:rPr>
                      <w:sz w:val="22"/>
                      <w:lang w:val="fr-FR"/>
                    </w:rPr>
                    <w:t>Hurling</w:t>
                  </w:r>
                  <w:proofErr w:type="spellEnd"/>
                  <w:r w:rsidRPr="00051B75">
                    <w:rPr>
                      <w:sz w:val="22"/>
                      <w:lang w:val="fr-FR"/>
                    </w:rPr>
                    <w:t xml:space="preserve"> - inventaire national transitoire du patrimoine culturel immatériel</w:t>
                  </w:r>
                </w:p>
              </w:tc>
              <w:tc>
                <w:tcPr>
                  <w:tcW w:w="9664" w:type="dxa"/>
                  <w:tcBorders>
                    <w:bottom w:val="single" w:sz="4" w:space="0" w:color="auto"/>
                  </w:tcBorders>
                  <w:shd w:val="clear" w:color="auto" w:fill="auto"/>
                  <w:tcMar>
                    <w:top w:w="113" w:type="dxa"/>
                    <w:left w:w="113" w:type="dxa"/>
                    <w:bottom w:w="113" w:type="dxa"/>
                    <w:right w:w="113" w:type="dxa"/>
                  </w:tcMar>
                </w:tcPr>
                <w:p w:rsidR="00051B75" w:rsidRPr="00A53E25" w:rsidRDefault="00051B75" w:rsidP="00B136A0">
                  <w:pPr>
                    <w:pStyle w:val="formtext"/>
                    <w:tabs>
                      <w:tab w:val="left" w:pos="567"/>
                      <w:tab w:val="left" w:pos="1134"/>
                      <w:tab w:val="left" w:pos="1701"/>
                    </w:tabs>
                    <w:spacing w:before="120" w:after="120" w:line="240" w:lineRule="auto"/>
                    <w:jc w:val="both"/>
                    <w:rPr>
                      <w:lang w:val="fr-FR"/>
                    </w:rPr>
                  </w:pPr>
                  <w:r w:rsidRPr="00A53E25">
                    <w:rPr>
                      <w:rFonts w:cs="Arial"/>
                      <w:lang w:val="fr-FR"/>
                    </w:rPr>
                    <w:t xml:space="preserve">     </w:t>
                  </w:r>
                </w:p>
              </w:tc>
            </w:tr>
          </w:tbl>
          <w:p w:rsidR="009D0BCF" w:rsidRPr="009B65BE" w:rsidRDefault="009D0BCF" w:rsidP="00191F70">
            <w:pPr>
              <w:spacing w:before="120" w:after="120"/>
              <w:jc w:val="both"/>
              <w:rPr>
                <w:rFonts w:eastAsia="SimSun" w:cs="Arial"/>
                <w:i/>
                <w:iCs/>
                <w:sz w:val="18"/>
                <w:szCs w:val="18"/>
                <w:lang w:val="fr-FR"/>
              </w:rPr>
            </w:pPr>
            <w:r w:rsidRPr="009B65BE">
              <w:rPr>
                <w:rFonts w:eastAsia="SimSun" w:cs="Arial"/>
                <w:i/>
                <w:iCs/>
                <w:sz w:val="18"/>
                <w:szCs w:val="18"/>
                <w:lang w:val="fr-FR"/>
              </w:rPr>
              <w:t>(v) Date d</w:t>
            </w:r>
            <w:r w:rsidR="00766837">
              <w:rPr>
                <w:rFonts w:eastAsia="SimSun" w:cs="Arial"/>
                <w:i/>
                <w:iCs/>
                <w:sz w:val="18"/>
                <w:szCs w:val="18"/>
                <w:lang w:val="fr-FR"/>
              </w:rPr>
              <w:t>’</w:t>
            </w:r>
            <w:r w:rsidRPr="009B65BE">
              <w:rPr>
                <w:rFonts w:eastAsia="SimSun" w:cs="Arial"/>
                <w:i/>
                <w:iCs/>
                <w:sz w:val="18"/>
                <w:szCs w:val="18"/>
                <w:lang w:val="fr-FR"/>
              </w:rPr>
              <w:t>inclusion de l</w:t>
            </w:r>
            <w:r w:rsidR="00766837">
              <w:rPr>
                <w:rFonts w:eastAsia="SimSun" w:cs="Arial"/>
                <w:i/>
                <w:iCs/>
                <w:sz w:val="18"/>
                <w:szCs w:val="18"/>
                <w:lang w:val="fr-FR"/>
              </w:rPr>
              <w:t>’</w:t>
            </w:r>
            <w:r w:rsidRPr="009B65BE">
              <w:rPr>
                <w:rFonts w:eastAsia="SimSun" w:cs="Arial"/>
                <w:i/>
                <w:iCs/>
                <w:sz w:val="18"/>
                <w:szCs w:val="18"/>
                <w:lang w:val="fr-FR"/>
              </w:rPr>
              <w:t>élément dans l</w:t>
            </w:r>
            <w:r w:rsidR="00766837">
              <w:rPr>
                <w:rFonts w:eastAsia="SimSun" w:cs="Arial"/>
                <w:i/>
                <w:iCs/>
                <w:sz w:val="18"/>
                <w:szCs w:val="18"/>
                <w:lang w:val="fr-FR"/>
              </w:rPr>
              <w:t>’</w:t>
            </w:r>
            <w:r w:rsidRPr="009B65BE">
              <w:rPr>
                <w:rFonts w:eastAsia="SimSun" w:cs="Arial"/>
                <w:i/>
                <w:iCs/>
                <w:sz w:val="18"/>
                <w:szCs w:val="18"/>
                <w:lang w:val="fr-FR"/>
              </w:rPr>
              <w:t xml:space="preserve">(les) inventaire(s) (cette date doit </w:t>
            </w:r>
            <w:r>
              <w:rPr>
                <w:rFonts w:eastAsia="SimSun" w:cs="Arial"/>
                <w:i/>
                <w:iCs/>
                <w:sz w:val="18"/>
                <w:szCs w:val="18"/>
                <w:lang w:val="fr-FR"/>
              </w:rPr>
              <w:t>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tblGrid>
            <w:tr w:rsidR="009D0BCF" w:rsidRPr="00197AD9" w:rsidTr="00C91570">
              <w:tc>
                <w:tcPr>
                  <w:tcW w:w="9664" w:type="dxa"/>
                  <w:tcBorders>
                    <w:bottom w:val="single" w:sz="4" w:space="0" w:color="auto"/>
                  </w:tcBorders>
                  <w:shd w:val="clear" w:color="auto" w:fill="auto"/>
                  <w:tcMar>
                    <w:top w:w="113" w:type="dxa"/>
                    <w:left w:w="113" w:type="dxa"/>
                    <w:bottom w:w="113" w:type="dxa"/>
                    <w:right w:w="113" w:type="dxa"/>
                  </w:tcMar>
                </w:tcPr>
                <w:p w:rsidR="009D0BCF" w:rsidRPr="00A53E25" w:rsidRDefault="00E60C2E" w:rsidP="00B136A0">
                  <w:pPr>
                    <w:pStyle w:val="formtext"/>
                    <w:tabs>
                      <w:tab w:val="left" w:pos="567"/>
                      <w:tab w:val="left" w:pos="1134"/>
                      <w:tab w:val="left" w:pos="1701"/>
                    </w:tabs>
                    <w:spacing w:before="120" w:after="120" w:line="240" w:lineRule="auto"/>
                    <w:jc w:val="both"/>
                    <w:rPr>
                      <w:lang w:val="fr-FR"/>
                    </w:rPr>
                  </w:pPr>
                  <w:r>
                    <w:rPr>
                      <w:rFonts w:cs="Arial"/>
                      <w:lang w:val="fr-FR"/>
                    </w:rPr>
                    <w:t>22 février 2016</w:t>
                  </w:r>
                  <w:r w:rsidR="00387D80" w:rsidRPr="00A53E25">
                    <w:rPr>
                      <w:rFonts w:cs="Arial"/>
                      <w:lang w:val="fr-FR"/>
                    </w:rPr>
                    <w:t xml:space="preserve"> </w:t>
                  </w:r>
                </w:p>
              </w:tc>
            </w:tr>
          </w:tbl>
          <w:p w:rsidR="000B3A4D" w:rsidRDefault="00036B2F" w:rsidP="00036B2F">
            <w:pPr>
              <w:spacing w:before="120" w:after="120"/>
              <w:jc w:val="both"/>
              <w:rPr>
                <w:rFonts w:eastAsia="SimSun" w:cs="Arial"/>
                <w:i/>
                <w:iCs/>
                <w:sz w:val="18"/>
                <w:szCs w:val="18"/>
                <w:lang w:val="fr-FR"/>
              </w:rPr>
            </w:pPr>
            <w:r>
              <w:rPr>
                <w:rFonts w:eastAsia="SimSun" w:cs="Arial"/>
                <w:i/>
                <w:iCs/>
                <w:sz w:val="18"/>
                <w:szCs w:val="18"/>
                <w:lang w:val="fr-FR"/>
              </w:rPr>
              <w:t xml:space="preserve">(vi) </w:t>
            </w:r>
            <w:r w:rsidR="009D0BCF" w:rsidRPr="00C95BD2">
              <w:rPr>
                <w:rFonts w:eastAsia="SimSun" w:cs="Arial"/>
                <w:i/>
                <w:iCs/>
                <w:sz w:val="18"/>
                <w:szCs w:val="18"/>
                <w:lang w:val="fr-FR"/>
              </w:rPr>
              <w:t>Expliquez comment l</w:t>
            </w:r>
            <w:r w:rsidR="00766837">
              <w:rPr>
                <w:rFonts w:eastAsia="SimSun" w:cs="Arial"/>
                <w:i/>
                <w:iCs/>
                <w:sz w:val="18"/>
                <w:szCs w:val="18"/>
                <w:lang w:val="fr-FR"/>
              </w:rPr>
              <w:t>’</w:t>
            </w:r>
            <w:r w:rsidR="009D0BCF" w:rsidRPr="00C95BD2">
              <w:rPr>
                <w:rFonts w:eastAsia="SimSun" w:cs="Arial"/>
                <w:i/>
                <w:iCs/>
                <w:sz w:val="18"/>
                <w:szCs w:val="18"/>
                <w:lang w:val="fr-FR"/>
              </w:rPr>
              <w:t xml:space="preserve">élément a été identifié et défini, </w:t>
            </w:r>
            <w:r w:rsidR="009D0BCF">
              <w:rPr>
                <w:rFonts w:eastAsia="SimSun" w:cs="Arial"/>
                <w:i/>
                <w:iCs/>
                <w:sz w:val="18"/>
                <w:szCs w:val="18"/>
                <w:lang w:val="fr-FR"/>
              </w:rPr>
              <w:t xml:space="preserve">y compris </w:t>
            </w:r>
            <w:r w:rsidR="009D0BCF" w:rsidRPr="00C95BD2">
              <w:rPr>
                <w:rFonts w:eastAsia="SimSun" w:cs="Arial"/>
                <w:i/>
                <w:iCs/>
                <w:sz w:val="18"/>
                <w:szCs w:val="18"/>
                <w:lang w:val="fr-FR"/>
              </w:rPr>
              <w:t>en mentionnant comment les informations ont été collectées et traitées</w:t>
            </w:r>
            <w:r w:rsidR="009D0BCF">
              <w:rPr>
                <w:rFonts w:eastAsia="SimSun" w:cs="Arial"/>
                <w:i/>
                <w:iCs/>
                <w:sz w:val="18"/>
                <w:szCs w:val="18"/>
                <w:lang w:val="fr-FR"/>
              </w:rPr>
              <w:t xml:space="preserve">, </w:t>
            </w:r>
            <w:r w:rsidR="009D0BCF" w:rsidRPr="00C95BD2">
              <w:rPr>
                <w:rFonts w:eastAsia="SimSun" w:cs="Arial"/>
                <w:i/>
                <w:iCs/>
                <w:sz w:val="18"/>
                <w:szCs w:val="18"/>
                <w:lang w:val="fr-FR"/>
              </w:rPr>
              <w:t>« avec la participation des communautés, des groupes et des organisations non</w:t>
            </w:r>
            <w:r w:rsidR="009D0BCF">
              <w:rPr>
                <w:rFonts w:eastAsia="SimSun" w:cs="Arial"/>
                <w:i/>
                <w:iCs/>
                <w:sz w:val="18"/>
                <w:szCs w:val="18"/>
                <w:lang w:val="fr-FR"/>
              </w:rPr>
              <w:t xml:space="preserve"> gouvernementales pertinentes » (article 11.b) dans le but d</w:t>
            </w:r>
            <w:r w:rsidR="00766837">
              <w:rPr>
                <w:rFonts w:eastAsia="SimSun" w:cs="Arial"/>
                <w:i/>
                <w:iCs/>
                <w:sz w:val="18"/>
                <w:szCs w:val="18"/>
                <w:lang w:val="fr-FR"/>
              </w:rPr>
              <w:t>’</w:t>
            </w:r>
            <w:r w:rsidR="009D0BCF">
              <w:rPr>
                <w:rFonts w:eastAsia="SimSun" w:cs="Arial"/>
                <w:i/>
                <w:iCs/>
                <w:sz w:val="18"/>
                <w:szCs w:val="18"/>
                <w:lang w:val="fr-FR"/>
              </w:rPr>
              <w:t>être inventorié</w:t>
            </w:r>
            <w:r w:rsidR="009D0BCF" w:rsidRPr="00C95BD2">
              <w:rPr>
                <w:rFonts w:eastAsia="SimSun" w:cs="Arial"/>
                <w:i/>
                <w:iCs/>
                <w:sz w:val="18"/>
                <w:szCs w:val="18"/>
                <w:lang w:val="fr-FR"/>
              </w:rPr>
              <w:t>,</w:t>
            </w:r>
            <w:r w:rsidR="009D0BCF">
              <w:rPr>
                <w:rFonts w:eastAsia="SimSun" w:cs="Arial"/>
                <w:i/>
                <w:iCs/>
                <w:sz w:val="18"/>
                <w:szCs w:val="18"/>
                <w:lang w:val="fr-FR"/>
              </w:rPr>
              <w:t xml:space="preserve"> avec une indication </w:t>
            </w:r>
            <w:r w:rsidR="009D0BCF" w:rsidRPr="00380E78">
              <w:rPr>
                <w:rFonts w:eastAsia="SimSun" w:cs="Arial"/>
                <w:i/>
                <w:iCs/>
                <w:sz w:val="18"/>
                <w:szCs w:val="18"/>
                <w:lang w:val="fr-FR"/>
              </w:rPr>
              <w:t>sur le rôle du genre</w:t>
            </w:r>
            <w:r w:rsidR="009D0BCF">
              <w:rPr>
                <w:rFonts w:eastAsia="SimSun" w:cs="Arial"/>
                <w:i/>
                <w:iCs/>
                <w:sz w:val="18"/>
                <w:szCs w:val="18"/>
                <w:lang w:val="fr-FR"/>
              </w:rPr>
              <w:t xml:space="preserve"> des participants. Des informations additionnelles peuvent être fournies pour montrer la participation d</w:t>
            </w:r>
            <w:r w:rsidR="00766837">
              <w:rPr>
                <w:rFonts w:eastAsia="SimSun" w:cs="Arial"/>
                <w:i/>
                <w:iCs/>
                <w:sz w:val="18"/>
                <w:szCs w:val="18"/>
                <w:lang w:val="fr-FR"/>
              </w:rPr>
              <w:t>’</w:t>
            </w:r>
            <w:r w:rsidR="009D0BCF">
              <w:rPr>
                <w:rFonts w:eastAsia="SimSun" w:cs="Arial"/>
                <w:i/>
                <w:iCs/>
                <w:sz w:val="18"/>
                <w:szCs w:val="18"/>
                <w:lang w:val="fr-FR"/>
              </w:rPr>
              <w:t>instituts de recherche et de centres d</w:t>
            </w:r>
            <w:r w:rsidR="00766837">
              <w:rPr>
                <w:rFonts w:eastAsia="SimSun" w:cs="Arial"/>
                <w:i/>
                <w:iCs/>
                <w:sz w:val="18"/>
                <w:szCs w:val="18"/>
                <w:lang w:val="fr-FR"/>
              </w:rPr>
              <w:t>’</w:t>
            </w:r>
            <w:r w:rsidR="009D0BCF">
              <w:rPr>
                <w:rFonts w:eastAsia="SimSun" w:cs="Arial"/>
                <w:i/>
                <w:iCs/>
                <w:sz w:val="18"/>
                <w:szCs w:val="18"/>
                <w:lang w:val="fr-FR"/>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191F70" w:rsidRPr="00197AD9" w:rsidTr="00C91570">
              <w:tc>
                <w:tcPr>
                  <w:tcW w:w="9639" w:type="dxa"/>
                  <w:tcBorders>
                    <w:bottom w:val="single" w:sz="4" w:space="0" w:color="auto"/>
                  </w:tcBorders>
                  <w:shd w:val="clear" w:color="auto" w:fill="auto"/>
                  <w:tcMar>
                    <w:top w:w="113" w:type="dxa"/>
                    <w:left w:w="113" w:type="dxa"/>
                    <w:bottom w:w="113" w:type="dxa"/>
                    <w:right w:w="113" w:type="dxa"/>
                  </w:tcMar>
                </w:tcPr>
                <w:p w:rsidR="00051B75" w:rsidRPr="00051B75" w:rsidRDefault="00051B75" w:rsidP="00051B75">
                  <w:pPr>
                    <w:pStyle w:val="formtext"/>
                    <w:keepNext/>
                    <w:spacing w:before="0" w:after="120"/>
                    <w:jc w:val="both"/>
                    <w:rPr>
                      <w:rFonts w:cs="Arial"/>
                      <w:lang w:val="fr-FR"/>
                    </w:rPr>
                  </w:pPr>
                  <w:r w:rsidRPr="00051B75">
                    <w:rPr>
                      <w:rFonts w:cs="Arial"/>
                      <w:lang w:val="fr-FR"/>
                    </w:rPr>
                    <w:t>La décision de soumettre cette candidature a été prise en premier lieu par le Comit</w:t>
                  </w:r>
                  <w:r w:rsidR="00C91570">
                    <w:rPr>
                      <w:rFonts w:cs="Arial"/>
                      <w:lang w:val="fr-FR"/>
                    </w:rPr>
                    <w:t xml:space="preserve">é de développement du </w:t>
                  </w:r>
                  <w:proofErr w:type="spellStart"/>
                  <w:r w:rsidR="00C91570">
                    <w:rPr>
                      <w:rFonts w:cs="Arial"/>
                      <w:lang w:val="fr-FR"/>
                    </w:rPr>
                    <w:t>hurling</w:t>
                  </w:r>
                  <w:proofErr w:type="spellEnd"/>
                  <w:r w:rsidR="00C91570">
                    <w:rPr>
                      <w:rFonts w:cs="Arial"/>
                      <w:lang w:val="fr-FR"/>
                    </w:rPr>
                    <w:t xml:space="preserve">. </w:t>
                  </w:r>
                  <w:r w:rsidRPr="00051B75">
                    <w:rPr>
                      <w:rFonts w:cs="Arial"/>
                      <w:lang w:val="fr-FR"/>
                    </w:rPr>
                    <w:t>Un ensemble de communautés et de groupes divers, représentant tous les âges et genres, a contribué à cette proposition. Des lettres de soutien et des témoignages pour appuyer la candidature ont été recueillies à travers le réseau communautaire des 2 036 clubs de l</w:t>
                  </w:r>
                  <w:r w:rsidR="00766837">
                    <w:rPr>
                      <w:rFonts w:cs="Arial"/>
                      <w:lang w:val="fr-FR"/>
                    </w:rPr>
                    <w:t>’</w:t>
                  </w:r>
                  <w:r w:rsidRPr="00051B75">
                    <w:rPr>
                      <w:rFonts w:cs="Arial"/>
                      <w:lang w:val="fr-FR"/>
                    </w:rPr>
                    <w:t>AAG en Irlande et à l</w:t>
                  </w:r>
                  <w:r w:rsidR="00766837">
                    <w:rPr>
                      <w:rFonts w:cs="Arial"/>
                      <w:lang w:val="fr-FR"/>
                    </w:rPr>
                    <w:t>’</w:t>
                  </w:r>
                  <w:r w:rsidRPr="00051B75">
                    <w:rPr>
                      <w:rFonts w:cs="Arial"/>
                      <w:lang w:val="fr-FR"/>
                    </w:rPr>
                    <w:t xml:space="preserve">étranger. </w:t>
                  </w:r>
                </w:p>
                <w:p w:rsidR="00051B75" w:rsidRPr="00051B75" w:rsidRDefault="00051B75" w:rsidP="00051B75">
                  <w:pPr>
                    <w:pStyle w:val="formtext"/>
                    <w:keepNext/>
                    <w:spacing w:before="120" w:after="120"/>
                    <w:jc w:val="both"/>
                    <w:rPr>
                      <w:rFonts w:cs="Arial"/>
                      <w:lang w:val="fr-FR"/>
                    </w:rPr>
                  </w:pPr>
                  <w:r w:rsidRPr="00051B75">
                    <w:rPr>
                      <w:rFonts w:cs="Arial"/>
                      <w:lang w:val="fr-FR"/>
                    </w:rPr>
                    <w:t xml:space="preserve">Les groupes concernés incluent : le Comité du développement du </w:t>
                  </w:r>
                  <w:proofErr w:type="spellStart"/>
                  <w:r w:rsidRPr="00051B75">
                    <w:rPr>
                      <w:rFonts w:cs="Arial"/>
                      <w:lang w:val="fr-FR"/>
                    </w:rPr>
                    <w:t>hurling</w:t>
                  </w:r>
                  <w:proofErr w:type="spellEnd"/>
                  <w:r w:rsidRPr="00051B75">
                    <w:rPr>
                      <w:rFonts w:cs="Arial"/>
                      <w:lang w:val="fr-FR"/>
                    </w:rPr>
                    <w:t>, le Comité mondial de l</w:t>
                  </w:r>
                  <w:r w:rsidR="00766837">
                    <w:rPr>
                      <w:rFonts w:cs="Arial"/>
                      <w:lang w:val="fr-FR"/>
                    </w:rPr>
                    <w:t>’</w:t>
                  </w:r>
                  <w:r w:rsidRPr="00051B75">
                    <w:rPr>
                      <w:rFonts w:cs="Arial"/>
                      <w:lang w:val="fr-FR"/>
                    </w:rPr>
                    <w:t>AAG, qui représente les 8 unités internationales, le Musée de l</w:t>
                  </w:r>
                  <w:r w:rsidR="00766837">
                    <w:rPr>
                      <w:rFonts w:cs="Arial"/>
                      <w:lang w:val="fr-FR"/>
                    </w:rPr>
                    <w:t>’</w:t>
                  </w:r>
                  <w:r w:rsidRPr="00051B75">
                    <w:rPr>
                      <w:rFonts w:cs="Arial"/>
                      <w:lang w:val="fr-FR"/>
                    </w:rPr>
                    <w:t xml:space="preserve">AAG, et le syndicat irlandais des fabricants de </w:t>
                  </w:r>
                  <w:proofErr w:type="spellStart"/>
                  <w:r w:rsidRPr="00051B75">
                    <w:rPr>
                      <w:rFonts w:cs="Arial"/>
                      <w:i/>
                      <w:lang w:val="fr-FR"/>
                    </w:rPr>
                    <w:t>hurleys</w:t>
                  </w:r>
                  <w:proofErr w:type="spellEnd"/>
                  <w:r w:rsidRPr="00051B75">
                    <w:rPr>
                      <w:rFonts w:cs="Arial"/>
                      <w:lang w:val="fr-FR"/>
                    </w:rPr>
                    <w:t xml:space="preserve"> en frêne. Ces institutions représentent l</w:t>
                  </w:r>
                  <w:r w:rsidR="00766837">
                    <w:rPr>
                      <w:rFonts w:cs="Arial"/>
                      <w:lang w:val="fr-FR"/>
                    </w:rPr>
                    <w:t>’</w:t>
                  </w:r>
                  <w:r w:rsidRPr="00051B75">
                    <w:rPr>
                      <w:rFonts w:cs="Arial"/>
                      <w:lang w:val="fr-FR"/>
                    </w:rPr>
                    <w:t xml:space="preserve">éventail des diverses préoccupations et voix de la communauté du </w:t>
                  </w:r>
                  <w:proofErr w:type="spellStart"/>
                  <w:r w:rsidRPr="00051B75">
                    <w:rPr>
                      <w:rFonts w:cs="Arial"/>
                      <w:lang w:val="fr-FR"/>
                    </w:rPr>
                    <w:t>hurling</w:t>
                  </w:r>
                  <w:proofErr w:type="spellEnd"/>
                  <w:r w:rsidRPr="00051B75">
                    <w:rPr>
                      <w:rFonts w:cs="Arial"/>
                      <w:lang w:val="fr-FR"/>
                    </w:rPr>
                    <w:t xml:space="preserve"> et sont toutes également qualif</w:t>
                  </w:r>
                  <w:r w:rsidR="00C91570">
                    <w:rPr>
                      <w:rFonts w:cs="Arial"/>
                      <w:lang w:val="fr-FR"/>
                    </w:rPr>
                    <w:t>iées po</w:t>
                  </w:r>
                  <w:r w:rsidR="00C32457">
                    <w:rPr>
                      <w:rFonts w:cs="Arial"/>
                      <w:lang w:val="fr-FR"/>
                    </w:rPr>
                    <w:t>u</w:t>
                  </w:r>
                  <w:r w:rsidR="00C91570">
                    <w:rPr>
                      <w:rFonts w:cs="Arial"/>
                      <w:lang w:val="fr-FR"/>
                    </w:rPr>
                    <w:t xml:space="preserve">r plaidoyer en son nom. </w:t>
                  </w:r>
                  <w:r w:rsidRPr="00051B75">
                    <w:rPr>
                      <w:rFonts w:cs="Arial"/>
                      <w:lang w:val="fr-FR"/>
                    </w:rPr>
                    <w:t>Les deux sexes sont équitablement représentés à tous les niveaux, comme le montre le fait que le Musée de l</w:t>
                  </w:r>
                  <w:r w:rsidR="00766837">
                    <w:rPr>
                      <w:rFonts w:cs="Arial"/>
                      <w:lang w:val="fr-FR"/>
                    </w:rPr>
                    <w:t>’</w:t>
                  </w:r>
                  <w:r w:rsidRPr="00051B75">
                    <w:rPr>
                      <w:rFonts w:cs="Arial"/>
                      <w:lang w:val="fr-FR"/>
                    </w:rPr>
                    <w:t xml:space="preserve">AAG, le Comité du développement du </w:t>
                  </w:r>
                  <w:proofErr w:type="spellStart"/>
                  <w:r w:rsidRPr="00051B75">
                    <w:rPr>
                      <w:rFonts w:cs="Arial"/>
                      <w:lang w:val="fr-FR"/>
                    </w:rPr>
                    <w:t>hurling</w:t>
                  </w:r>
                  <w:proofErr w:type="spellEnd"/>
                  <w:r w:rsidRPr="00051B75">
                    <w:rPr>
                      <w:rFonts w:cs="Arial"/>
                      <w:lang w:val="fr-FR"/>
                    </w:rPr>
                    <w:t>, le Comité mondial de l</w:t>
                  </w:r>
                  <w:r w:rsidR="00766837">
                    <w:rPr>
                      <w:rFonts w:cs="Arial"/>
                      <w:lang w:val="fr-FR"/>
                    </w:rPr>
                    <w:t>’</w:t>
                  </w:r>
                  <w:r w:rsidRPr="00051B75">
                    <w:rPr>
                      <w:rFonts w:cs="Arial"/>
                      <w:lang w:val="fr-FR"/>
                    </w:rPr>
                    <w:t xml:space="preserve">AAG et le syndicat irlandais des fabricants de </w:t>
                  </w:r>
                  <w:proofErr w:type="spellStart"/>
                  <w:r w:rsidRPr="00051B75">
                    <w:rPr>
                      <w:rFonts w:cs="Arial"/>
                      <w:i/>
                      <w:lang w:val="fr-FR"/>
                    </w:rPr>
                    <w:t>hurleys</w:t>
                  </w:r>
                  <w:proofErr w:type="spellEnd"/>
                  <w:r w:rsidRPr="00051B75">
                    <w:rPr>
                      <w:rFonts w:cs="Arial"/>
                      <w:lang w:val="fr-FR"/>
                    </w:rPr>
                    <w:t xml:space="preserve"> en frêne soient tous présidés par des femmes. </w:t>
                  </w:r>
                </w:p>
                <w:p w:rsidR="00191F70" w:rsidRPr="00051B75" w:rsidRDefault="00051B75" w:rsidP="00F548AC">
                  <w:pPr>
                    <w:pStyle w:val="formtext"/>
                    <w:spacing w:before="120" w:after="0" w:line="240" w:lineRule="auto"/>
                    <w:ind w:right="136"/>
                    <w:jc w:val="both"/>
                    <w:rPr>
                      <w:lang w:val="fr-FR"/>
                    </w:rPr>
                  </w:pPr>
                  <w:r w:rsidRPr="00051B75">
                    <w:rPr>
                      <w:rFonts w:cs="Arial"/>
                      <w:lang w:val="fr-FR"/>
                    </w:rPr>
                    <w:t xml:space="preserve">Le </w:t>
                  </w:r>
                  <w:proofErr w:type="spellStart"/>
                  <w:r w:rsidRPr="00051B75">
                    <w:rPr>
                      <w:rFonts w:cs="Arial"/>
                      <w:lang w:val="fr-FR"/>
                    </w:rPr>
                    <w:t>hurling</w:t>
                  </w:r>
                  <w:proofErr w:type="spellEnd"/>
                  <w:r w:rsidRPr="00051B75">
                    <w:rPr>
                      <w:rFonts w:cs="Arial"/>
                      <w:lang w:val="fr-FR"/>
                    </w:rPr>
                    <w:t xml:space="preserve"> est reconnu comme une pierre angulaire du patrimoine culturel immatériel dans toute l</w:t>
                  </w:r>
                  <w:r w:rsidR="00766837">
                    <w:rPr>
                      <w:rFonts w:cs="Arial"/>
                      <w:lang w:val="fr-FR"/>
                    </w:rPr>
                    <w:t>’</w:t>
                  </w:r>
                  <w:r w:rsidRPr="00051B75">
                    <w:rPr>
                      <w:rFonts w:cs="Arial"/>
                      <w:lang w:val="fr-FR"/>
                    </w:rPr>
                    <w:t xml:space="preserve">Irlande, et sa pratique et signification sont transmises de génération en génération. Le </w:t>
                  </w:r>
                  <w:proofErr w:type="spellStart"/>
                  <w:r w:rsidRPr="00051B75">
                    <w:rPr>
                      <w:rFonts w:cs="Arial"/>
                      <w:lang w:val="fr-FR"/>
                    </w:rPr>
                    <w:t>hurling</w:t>
                  </w:r>
                  <w:proofErr w:type="spellEnd"/>
                  <w:r w:rsidRPr="00051B75">
                    <w:rPr>
                      <w:rFonts w:cs="Arial"/>
                      <w:lang w:val="fr-FR"/>
                    </w:rPr>
                    <w:t xml:space="preserve"> fait également partie intégrante du programme de l</w:t>
                  </w:r>
                  <w:r w:rsidR="00766837">
                    <w:rPr>
                      <w:rFonts w:cs="Arial"/>
                      <w:lang w:val="fr-FR"/>
                    </w:rPr>
                    <w:t>’</w:t>
                  </w:r>
                  <w:r w:rsidRPr="00051B75">
                    <w:rPr>
                      <w:rFonts w:cs="Arial"/>
                      <w:lang w:val="fr-FR"/>
                    </w:rPr>
                    <w:t>UNESCO « </w:t>
                  </w:r>
                  <w:proofErr w:type="spellStart"/>
                  <w:r w:rsidRPr="00051B75">
                    <w:rPr>
                      <w:rFonts w:cs="Arial"/>
                      <w:lang w:val="fr-FR"/>
                    </w:rPr>
                    <w:t>Transforming</w:t>
                  </w:r>
                  <w:proofErr w:type="spellEnd"/>
                  <w:r w:rsidRPr="00051B75">
                    <w:rPr>
                      <w:rFonts w:cs="Arial"/>
                      <w:lang w:val="fr-FR"/>
                    </w:rPr>
                    <w:t xml:space="preserve"> the </w:t>
                  </w:r>
                  <w:proofErr w:type="spellStart"/>
                  <w:r w:rsidRPr="00051B75">
                    <w:rPr>
                      <w:rFonts w:cs="Arial"/>
                      <w:lang w:val="fr-FR"/>
                    </w:rPr>
                    <w:t>Lives</w:t>
                  </w:r>
                  <w:proofErr w:type="spellEnd"/>
                  <w:r w:rsidRPr="00051B75">
                    <w:rPr>
                      <w:rFonts w:cs="Arial"/>
                      <w:lang w:val="fr-FR"/>
                    </w:rPr>
                    <w:t xml:space="preserve"> of People </w:t>
                  </w:r>
                  <w:proofErr w:type="spellStart"/>
                  <w:r w:rsidRPr="00051B75">
                    <w:rPr>
                      <w:rFonts w:cs="Arial"/>
                      <w:lang w:val="fr-FR"/>
                    </w:rPr>
                    <w:t>with</w:t>
                  </w:r>
                  <w:proofErr w:type="spellEnd"/>
                  <w:r w:rsidRPr="00051B75">
                    <w:rPr>
                      <w:rFonts w:cs="Arial"/>
                      <w:lang w:val="fr-FR"/>
                    </w:rPr>
                    <w:t xml:space="preserve"> </w:t>
                  </w:r>
                  <w:proofErr w:type="spellStart"/>
                  <w:r w:rsidRPr="00051B75">
                    <w:rPr>
                      <w:rFonts w:cs="Arial"/>
                      <w:lang w:val="fr-FR"/>
                    </w:rPr>
                    <w:t>Disabilities</w:t>
                  </w:r>
                  <w:proofErr w:type="spellEnd"/>
                  <w:r w:rsidRPr="00051B75">
                    <w:rPr>
                      <w:rFonts w:cs="Arial"/>
                      <w:lang w:val="fr-FR"/>
                    </w:rPr>
                    <w:t xml:space="preserve"> </w:t>
                  </w:r>
                  <w:proofErr w:type="spellStart"/>
                  <w:r w:rsidRPr="00051B75">
                    <w:rPr>
                      <w:rFonts w:cs="Arial"/>
                      <w:lang w:val="fr-FR"/>
                    </w:rPr>
                    <w:t>Their</w:t>
                  </w:r>
                  <w:proofErr w:type="spellEnd"/>
                  <w:r w:rsidRPr="00051B75">
                    <w:rPr>
                      <w:rFonts w:cs="Arial"/>
                      <w:lang w:val="fr-FR"/>
                    </w:rPr>
                    <w:t xml:space="preserve"> </w:t>
                  </w:r>
                  <w:proofErr w:type="spellStart"/>
                  <w:r w:rsidRPr="00051B75">
                    <w:rPr>
                      <w:rFonts w:cs="Arial"/>
                      <w:lang w:val="fr-FR"/>
                    </w:rPr>
                    <w:t>Families</w:t>
                  </w:r>
                  <w:proofErr w:type="spellEnd"/>
                  <w:r w:rsidRPr="00051B75">
                    <w:rPr>
                      <w:rFonts w:cs="Arial"/>
                      <w:lang w:val="fr-FR"/>
                    </w:rPr>
                    <w:t xml:space="preserve"> and </w:t>
                  </w:r>
                  <w:proofErr w:type="spellStart"/>
                  <w:r w:rsidRPr="00051B75">
                    <w:rPr>
                      <w:rFonts w:cs="Arial"/>
                      <w:lang w:val="fr-FR"/>
                    </w:rPr>
                    <w:t>Communities</w:t>
                  </w:r>
                  <w:proofErr w:type="spellEnd"/>
                  <w:r w:rsidRPr="00051B75">
                    <w:rPr>
                      <w:rFonts w:cs="Arial"/>
                      <w:lang w:val="fr-FR"/>
                    </w:rPr>
                    <w:t xml:space="preserve">, </w:t>
                  </w:r>
                  <w:proofErr w:type="spellStart"/>
                  <w:r w:rsidRPr="00051B75">
                    <w:rPr>
                      <w:rFonts w:cs="Arial"/>
                      <w:lang w:val="fr-FR"/>
                    </w:rPr>
                    <w:t>through</w:t>
                  </w:r>
                  <w:proofErr w:type="spellEnd"/>
                  <w:r w:rsidRPr="00051B75">
                    <w:rPr>
                      <w:rFonts w:cs="Arial"/>
                      <w:lang w:val="fr-FR"/>
                    </w:rPr>
                    <w:t xml:space="preserve"> Physical Education, Sport </w:t>
                  </w:r>
                  <w:proofErr w:type="spellStart"/>
                  <w:r w:rsidRPr="00051B75">
                    <w:rPr>
                      <w:rFonts w:cs="Arial"/>
                      <w:lang w:val="fr-FR"/>
                    </w:rPr>
                    <w:t>Recreation</w:t>
                  </w:r>
                  <w:proofErr w:type="spellEnd"/>
                  <w:r w:rsidRPr="00051B75">
                    <w:rPr>
                      <w:rFonts w:cs="Arial"/>
                      <w:lang w:val="fr-FR"/>
                    </w:rPr>
                    <w:t xml:space="preserve"> and Fitness » (transformer la vie des personnes handicapées et de leurs familles et communautés à travers l</w:t>
                  </w:r>
                  <w:r w:rsidR="00766837">
                    <w:rPr>
                      <w:rFonts w:cs="Arial"/>
                      <w:lang w:val="fr-FR"/>
                    </w:rPr>
                    <w:t>’</w:t>
                  </w:r>
                  <w:r w:rsidRPr="00051B75">
                    <w:rPr>
                      <w:rFonts w:cs="Arial"/>
                      <w:lang w:val="fr-FR"/>
                    </w:rPr>
                    <w:t xml:space="preserve">éducation physique, les activités récréatives et le conditionnement physique). </w:t>
                  </w:r>
                </w:p>
              </w:tc>
            </w:tr>
          </w:tbl>
          <w:p w:rsidR="00191F70" w:rsidRPr="009A362D" w:rsidRDefault="00191F70" w:rsidP="00036B2F">
            <w:pPr>
              <w:spacing w:before="120" w:after="120"/>
              <w:jc w:val="both"/>
              <w:rPr>
                <w:rFonts w:eastAsia="SimSun" w:cs="Arial"/>
                <w:i/>
                <w:iCs/>
                <w:sz w:val="18"/>
                <w:szCs w:val="18"/>
                <w:lang w:val="fr-FR"/>
              </w:rPr>
            </w:pPr>
            <w:r w:rsidRPr="009A362D">
              <w:rPr>
                <w:rFonts w:eastAsia="SimSun" w:cs="Arial"/>
                <w:i/>
                <w:iCs/>
                <w:sz w:val="18"/>
                <w:szCs w:val="18"/>
                <w:lang w:val="fr-FR"/>
              </w:rPr>
              <w:t>(</w:t>
            </w:r>
            <w:r>
              <w:rPr>
                <w:rFonts w:eastAsia="SimSun" w:cs="Arial"/>
                <w:i/>
                <w:iCs/>
                <w:sz w:val="18"/>
                <w:szCs w:val="18"/>
                <w:lang w:val="fr-FR"/>
              </w:rPr>
              <w:t xml:space="preserve">vii) </w:t>
            </w:r>
            <w:r w:rsidRPr="00B56DC0">
              <w:rPr>
                <w:rFonts w:eastAsia="SimSun" w:cs="Arial"/>
                <w:i/>
                <w:iCs/>
                <w:sz w:val="18"/>
                <w:szCs w:val="18"/>
                <w:lang w:val="fr-FR"/>
              </w:rPr>
              <w:t>Doit être fournie en annexe la preuve documentaire faisant état de l</w:t>
            </w:r>
            <w:r w:rsidR="00766837">
              <w:rPr>
                <w:rFonts w:eastAsia="SimSun" w:cs="Arial"/>
                <w:i/>
                <w:iCs/>
                <w:sz w:val="18"/>
                <w:szCs w:val="18"/>
                <w:lang w:val="fr-FR"/>
              </w:rPr>
              <w:t>’</w:t>
            </w:r>
            <w:r w:rsidRPr="00B56DC0">
              <w:rPr>
                <w:rFonts w:eastAsia="SimSun" w:cs="Arial"/>
                <w:i/>
                <w:iCs/>
                <w:sz w:val="18"/>
                <w:szCs w:val="18"/>
                <w:lang w:val="fr-FR"/>
              </w:rPr>
              <w:t>inclusion de l</w:t>
            </w:r>
            <w:r w:rsidR="00766837">
              <w:rPr>
                <w:rFonts w:eastAsia="SimSun" w:cs="Arial"/>
                <w:i/>
                <w:iCs/>
                <w:sz w:val="18"/>
                <w:szCs w:val="18"/>
                <w:lang w:val="fr-FR"/>
              </w:rPr>
              <w:t>’</w:t>
            </w:r>
            <w:r w:rsidRPr="00B56DC0">
              <w:rPr>
                <w:rFonts w:eastAsia="SimSun" w:cs="Arial"/>
                <w:i/>
                <w:iCs/>
                <w:sz w:val="18"/>
                <w:szCs w:val="18"/>
                <w:lang w:val="fr-FR"/>
              </w:rPr>
              <w:t>élément dans un</w:t>
            </w:r>
            <w:r>
              <w:rPr>
                <w:rFonts w:eastAsia="SimSun" w:cs="Arial"/>
                <w:i/>
                <w:iCs/>
                <w:sz w:val="18"/>
                <w:szCs w:val="18"/>
                <w:lang w:val="fr-FR"/>
              </w:rPr>
              <w:t xml:space="preserve"> ou plusieurs</w:t>
            </w:r>
            <w:r w:rsidRPr="00B56DC0">
              <w:rPr>
                <w:rFonts w:eastAsia="SimSun" w:cs="Arial"/>
                <w:i/>
                <w:iCs/>
                <w:sz w:val="18"/>
                <w:szCs w:val="18"/>
                <w:lang w:val="fr-FR"/>
              </w:rPr>
              <w:t xml:space="preserve"> inventaire</w:t>
            </w:r>
            <w:r>
              <w:rPr>
                <w:rFonts w:eastAsia="SimSun" w:cs="Arial"/>
                <w:i/>
                <w:iCs/>
                <w:sz w:val="18"/>
                <w:szCs w:val="18"/>
                <w:lang w:val="fr-FR"/>
              </w:rPr>
              <w:t>s</w:t>
            </w:r>
            <w:r w:rsidRPr="00B56DC0">
              <w:rPr>
                <w:rFonts w:eastAsia="SimSun" w:cs="Arial"/>
                <w:i/>
                <w:iCs/>
                <w:sz w:val="18"/>
                <w:szCs w:val="18"/>
                <w:lang w:val="fr-FR"/>
              </w:rPr>
              <w:t xml:space="preserve"> du patrimoine culturel immatériel présent sur le(s) territoire(s) de l</w:t>
            </w:r>
            <w:r w:rsidR="00766837">
              <w:rPr>
                <w:rFonts w:eastAsia="SimSun" w:cs="Arial"/>
                <w:i/>
                <w:iCs/>
                <w:sz w:val="18"/>
                <w:szCs w:val="18"/>
                <w:lang w:val="fr-FR"/>
              </w:rPr>
              <w:t>’</w:t>
            </w:r>
            <w:r w:rsidRPr="00B56DC0">
              <w:rPr>
                <w:rFonts w:eastAsia="SimSun" w:cs="Arial"/>
                <w:i/>
                <w:iCs/>
                <w:sz w:val="18"/>
                <w:szCs w:val="18"/>
                <w:lang w:val="fr-FR"/>
              </w:rPr>
              <w:t>(des) État(s)</w:t>
            </w:r>
            <w:r>
              <w:rPr>
                <w:rFonts w:eastAsia="SimSun" w:cs="Arial"/>
                <w:i/>
                <w:iCs/>
                <w:sz w:val="18"/>
                <w:szCs w:val="18"/>
                <w:lang w:val="fr-FR"/>
              </w:rPr>
              <w:t xml:space="preserve"> partie(s)</w:t>
            </w:r>
            <w:r w:rsidRPr="00B56DC0">
              <w:rPr>
                <w:rFonts w:eastAsia="SimSun" w:cs="Arial"/>
                <w:i/>
                <w:iCs/>
                <w:sz w:val="18"/>
                <w:szCs w:val="18"/>
                <w:lang w:val="fr-FR"/>
              </w:rPr>
              <w:t xml:space="preserve"> soumissionnaire(s), tel que défini dans les articles 11</w:t>
            </w:r>
            <w:r>
              <w:rPr>
                <w:rFonts w:eastAsia="SimSun" w:cs="Arial"/>
                <w:i/>
                <w:iCs/>
                <w:sz w:val="18"/>
                <w:szCs w:val="18"/>
                <w:lang w:val="fr-FR"/>
              </w:rPr>
              <w:t>.b</w:t>
            </w:r>
            <w:r w:rsidRPr="00B56DC0">
              <w:rPr>
                <w:rFonts w:eastAsia="SimSun" w:cs="Arial"/>
                <w:i/>
                <w:iCs/>
                <w:sz w:val="18"/>
                <w:szCs w:val="18"/>
                <w:lang w:val="fr-FR"/>
              </w:rPr>
              <w:t xml:space="preserve"> et 12 de la Convention</w:t>
            </w:r>
            <w:r>
              <w:rPr>
                <w:rFonts w:eastAsia="SimSun" w:cs="Arial"/>
                <w:i/>
                <w:iCs/>
                <w:sz w:val="18"/>
                <w:szCs w:val="18"/>
                <w:lang w:val="fr-FR"/>
              </w:rPr>
              <w:t>.</w:t>
            </w:r>
            <w:r w:rsidRPr="009A362D">
              <w:rPr>
                <w:rFonts w:eastAsia="SimSun" w:cs="Arial"/>
                <w:i/>
                <w:iCs/>
                <w:sz w:val="18"/>
                <w:szCs w:val="18"/>
                <w:lang w:val="fr-FR"/>
              </w:rPr>
              <w:t> Cette preuve doit inclure au moins le nom de l</w:t>
            </w:r>
            <w:r w:rsidR="00766837">
              <w:rPr>
                <w:rFonts w:eastAsia="SimSun" w:cs="Arial"/>
                <w:i/>
                <w:iCs/>
                <w:sz w:val="18"/>
                <w:szCs w:val="18"/>
                <w:lang w:val="fr-FR"/>
              </w:rPr>
              <w:t>’</w:t>
            </w:r>
            <w:r w:rsidRPr="009A362D">
              <w:rPr>
                <w:rFonts w:eastAsia="SimSun" w:cs="Arial"/>
                <w:i/>
                <w:iCs/>
                <w:sz w:val="18"/>
                <w:szCs w:val="18"/>
                <w:lang w:val="fr-FR"/>
              </w:rPr>
              <w:t xml:space="preserve">élément, sa description, le(s) nom(s) des communautés, des groupes ou, le cas échéant, des individus concernés, leur </w:t>
            </w:r>
            <w:r>
              <w:rPr>
                <w:rFonts w:eastAsia="SimSun" w:cs="Arial"/>
                <w:i/>
                <w:iCs/>
                <w:sz w:val="18"/>
                <w:szCs w:val="18"/>
                <w:lang w:val="fr-FR"/>
              </w:rPr>
              <w:t>situation</w:t>
            </w:r>
            <w:r w:rsidRPr="009A362D">
              <w:rPr>
                <w:rFonts w:eastAsia="SimSun" w:cs="Arial"/>
                <w:i/>
                <w:iCs/>
                <w:sz w:val="18"/>
                <w:szCs w:val="18"/>
                <w:lang w:val="fr-FR"/>
              </w:rPr>
              <w:t xml:space="preserve"> géographique et l</w:t>
            </w:r>
            <w:r w:rsidR="00766837">
              <w:rPr>
                <w:rFonts w:eastAsia="SimSun" w:cs="Arial"/>
                <w:i/>
                <w:iCs/>
                <w:sz w:val="18"/>
                <w:szCs w:val="18"/>
                <w:lang w:val="fr-FR"/>
              </w:rPr>
              <w:t>’</w:t>
            </w:r>
            <w:r w:rsidRPr="009A362D">
              <w:rPr>
                <w:rFonts w:eastAsia="SimSun" w:cs="Arial"/>
                <w:i/>
                <w:iCs/>
                <w:sz w:val="18"/>
                <w:szCs w:val="18"/>
                <w:lang w:val="fr-FR"/>
              </w:rPr>
              <w:t>étendue de l</w:t>
            </w:r>
            <w:r w:rsidR="00766837">
              <w:rPr>
                <w:rFonts w:eastAsia="SimSun" w:cs="Arial"/>
                <w:i/>
                <w:iCs/>
                <w:sz w:val="18"/>
                <w:szCs w:val="18"/>
                <w:lang w:val="fr-FR"/>
              </w:rPr>
              <w:t>’</w:t>
            </w:r>
            <w:r w:rsidRPr="009A362D">
              <w:rPr>
                <w:rFonts w:eastAsia="SimSun" w:cs="Arial"/>
                <w:i/>
                <w:iCs/>
                <w:sz w:val="18"/>
                <w:szCs w:val="18"/>
                <w:lang w:val="fr-FR"/>
              </w:rPr>
              <w:t>élément.</w:t>
            </w:r>
          </w:p>
          <w:p w:rsidR="00191F70" w:rsidRPr="006B6D9C" w:rsidRDefault="00191F70" w:rsidP="00191F70">
            <w:pPr>
              <w:numPr>
                <w:ilvl w:val="0"/>
                <w:numId w:val="39"/>
              </w:numPr>
              <w:spacing w:before="120" w:after="120"/>
              <w:ind w:left="851" w:right="113" w:hanging="284"/>
              <w:jc w:val="both"/>
              <w:rPr>
                <w:i/>
                <w:sz w:val="18"/>
                <w:szCs w:val="18"/>
                <w:lang w:val="fr-FR"/>
              </w:rPr>
            </w:pPr>
            <w:r w:rsidRPr="00372FF8">
              <w:rPr>
                <w:i/>
                <w:sz w:val="18"/>
                <w:szCs w:val="18"/>
                <w:lang w:val="fr-FR"/>
              </w:rPr>
              <w:t>Si l</w:t>
            </w:r>
            <w:r w:rsidR="00766837">
              <w:rPr>
                <w:i/>
                <w:sz w:val="18"/>
                <w:szCs w:val="18"/>
                <w:lang w:val="fr-FR"/>
              </w:rPr>
              <w:t>’</w:t>
            </w:r>
            <w:r w:rsidRPr="00372FF8">
              <w:rPr>
                <w:i/>
                <w:sz w:val="18"/>
                <w:szCs w:val="18"/>
                <w:lang w:val="fr-FR"/>
              </w:rPr>
              <w:t xml:space="preserve">inventaire est accessible en ligne, indiquez les </w:t>
            </w:r>
            <w:r>
              <w:rPr>
                <w:i/>
                <w:sz w:val="18"/>
                <w:szCs w:val="18"/>
                <w:lang w:val="fr-FR"/>
              </w:rPr>
              <w:t>liens hypertextes (</w:t>
            </w:r>
            <w:r w:rsidRPr="00372FF8">
              <w:rPr>
                <w:i/>
                <w:sz w:val="18"/>
                <w:szCs w:val="18"/>
                <w:lang w:val="fr-FR"/>
              </w:rPr>
              <w:t xml:space="preserve">URL) vers les pages </w:t>
            </w:r>
            <w:r>
              <w:rPr>
                <w:i/>
                <w:sz w:val="18"/>
                <w:szCs w:val="18"/>
                <w:lang w:val="fr-FR"/>
              </w:rPr>
              <w:t>consacrées à l</w:t>
            </w:r>
            <w:r w:rsidR="00766837">
              <w:rPr>
                <w:i/>
                <w:sz w:val="18"/>
                <w:szCs w:val="18"/>
                <w:lang w:val="fr-FR"/>
              </w:rPr>
              <w:t>’</w:t>
            </w:r>
            <w:r>
              <w:rPr>
                <w:i/>
                <w:sz w:val="18"/>
                <w:szCs w:val="18"/>
                <w:lang w:val="fr-FR"/>
              </w:rPr>
              <w:t xml:space="preserve">élément </w:t>
            </w:r>
            <w:r w:rsidRPr="00372FF8">
              <w:rPr>
                <w:i/>
                <w:sz w:val="18"/>
                <w:szCs w:val="18"/>
                <w:lang w:val="fr-FR"/>
              </w:rPr>
              <w:t>(</w:t>
            </w:r>
            <w:r>
              <w:rPr>
                <w:i/>
                <w:sz w:val="18"/>
                <w:szCs w:val="18"/>
                <w:lang w:val="fr-FR"/>
              </w:rPr>
              <w:t>indiquez ci-dessous au maximum 4 liens hypertextes</w:t>
            </w:r>
            <w:r w:rsidRPr="00372FF8">
              <w:rPr>
                <w:i/>
                <w:sz w:val="18"/>
                <w:szCs w:val="18"/>
                <w:lang w:val="fr-FR"/>
              </w:rPr>
              <w:t xml:space="preserve">). </w:t>
            </w:r>
            <w:r>
              <w:rPr>
                <w:i/>
                <w:sz w:val="18"/>
                <w:szCs w:val="18"/>
                <w:lang w:val="fr-FR"/>
              </w:rPr>
              <w:t xml:space="preserve">Joignez à la candidature une version imprimée (pas plus de 10 </w:t>
            </w:r>
            <w:r w:rsidRPr="00380E78">
              <w:rPr>
                <w:i/>
                <w:sz w:val="18"/>
                <w:szCs w:val="18"/>
                <w:lang w:val="fr-FR"/>
              </w:rPr>
              <w:t>feuilles A4 standard)</w:t>
            </w:r>
            <w:r>
              <w:rPr>
                <w:i/>
                <w:sz w:val="18"/>
                <w:szCs w:val="18"/>
                <w:lang w:val="fr-FR"/>
              </w:rPr>
              <w:t xml:space="preserve"> des sections pertinentes du contenu de ces liens</w:t>
            </w:r>
            <w:r w:rsidRPr="006B6D9C">
              <w:rPr>
                <w:i/>
                <w:sz w:val="18"/>
                <w:szCs w:val="18"/>
                <w:lang w:val="fr-FR"/>
              </w:rPr>
              <w:t>. Les informations doivent être traduites si la langue utilisée n</w:t>
            </w:r>
            <w:r w:rsidR="00766837">
              <w:rPr>
                <w:i/>
                <w:sz w:val="18"/>
                <w:szCs w:val="18"/>
                <w:lang w:val="fr-FR"/>
              </w:rPr>
              <w:t>’</w:t>
            </w:r>
            <w:r w:rsidRPr="006B6D9C">
              <w:rPr>
                <w:i/>
                <w:sz w:val="18"/>
                <w:szCs w:val="18"/>
                <w:lang w:val="fr-FR"/>
              </w:rPr>
              <w:t>est ni l</w:t>
            </w:r>
            <w:r w:rsidR="00766837">
              <w:rPr>
                <w:i/>
                <w:sz w:val="18"/>
                <w:szCs w:val="18"/>
                <w:lang w:val="fr-FR"/>
              </w:rPr>
              <w:t>’</w:t>
            </w:r>
            <w:r w:rsidRPr="006B6D9C">
              <w:rPr>
                <w:i/>
                <w:sz w:val="18"/>
                <w:szCs w:val="18"/>
                <w:lang w:val="fr-FR"/>
              </w:rPr>
              <w:t xml:space="preserve">anglais ni le français. </w:t>
            </w:r>
          </w:p>
          <w:p w:rsidR="00191F70" w:rsidRPr="006B6D9C" w:rsidRDefault="00191F70" w:rsidP="00191F70">
            <w:pPr>
              <w:numPr>
                <w:ilvl w:val="0"/>
                <w:numId w:val="39"/>
              </w:numPr>
              <w:spacing w:before="120" w:after="120"/>
              <w:ind w:left="851" w:right="113" w:hanging="284"/>
              <w:jc w:val="both"/>
              <w:rPr>
                <w:i/>
                <w:sz w:val="18"/>
                <w:szCs w:val="18"/>
                <w:lang w:val="fr-FR"/>
              </w:rPr>
            </w:pPr>
            <w:r w:rsidRPr="006B6D9C">
              <w:rPr>
                <w:rFonts w:eastAsia="SimSun" w:cs="Arial"/>
                <w:i/>
                <w:iCs/>
                <w:sz w:val="18"/>
                <w:szCs w:val="18"/>
                <w:lang w:val="fr-FR"/>
              </w:rPr>
              <w:t>Si l</w:t>
            </w:r>
            <w:r w:rsidR="00766837">
              <w:rPr>
                <w:rFonts w:eastAsia="SimSun" w:cs="Arial"/>
                <w:i/>
                <w:iCs/>
                <w:sz w:val="18"/>
                <w:szCs w:val="18"/>
                <w:lang w:val="fr-FR"/>
              </w:rPr>
              <w:t>’</w:t>
            </w:r>
            <w:r w:rsidRPr="006B6D9C">
              <w:rPr>
                <w:rFonts w:eastAsia="SimSun" w:cs="Arial"/>
                <w:i/>
                <w:iCs/>
                <w:sz w:val="18"/>
                <w:szCs w:val="18"/>
                <w:lang w:val="fr-FR"/>
              </w:rPr>
              <w:t>inventaire n</w:t>
            </w:r>
            <w:r w:rsidR="00766837">
              <w:rPr>
                <w:rFonts w:eastAsia="SimSun" w:cs="Arial"/>
                <w:i/>
                <w:iCs/>
                <w:sz w:val="18"/>
                <w:szCs w:val="18"/>
                <w:lang w:val="fr-FR"/>
              </w:rPr>
              <w:t>’</w:t>
            </w:r>
            <w:r w:rsidRPr="006B6D9C">
              <w:rPr>
                <w:rFonts w:eastAsia="SimSun" w:cs="Arial"/>
                <w:i/>
                <w:iCs/>
                <w:sz w:val="18"/>
                <w:szCs w:val="18"/>
                <w:lang w:val="fr-FR"/>
              </w:rPr>
              <w:t>est pas accessible en ligne, joignez des copies conformes des textes (pas p</w:t>
            </w:r>
            <w:r>
              <w:rPr>
                <w:rFonts w:eastAsia="SimSun" w:cs="Arial"/>
                <w:i/>
                <w:iCs/>
                <w:sz w:val="18"/>
                <w:szCs w:val="18"/>
                <w:lang w:val="fr-FR"/>
              </w:rPr>
              <w:t xml:space="preserve">lus de 10 feuilles A4 </w:t>
            </w:r>
            <w:r w:rsidRPr="00380E78">
              <w:rPr>
                <w:rFonts w:eastAsia="SimSun" w:cs="Arial"/>
                <w:i/>
                <w:iCs/>
                <w:sz w:val="18"/>
                <w:szCs w:val="18"/>
                <w:lang w:val="fr-FR"/>
              </w:rPr>
              <w:t>standard) concernant</w:t>
            </w:r>
            <w:r>
              <w:rPr>
                <w:rFonts w:eastAsia="SimSun" w:cs="Arial"/>
                <w:i/>
                <w:iCs/>
                <w:sz w:val="18"/>
                <w:szCs w:val="18"/>
                <w:lang w:val="fr-FR"/>
              </w:rPr>
              <w:t xml:space="preserve"> l</w:t>
            </w:r>
            <w:r w:rsidR="00766837">
              <w:rPr>
                <w:rFonts w:eastAsia="SimSun" w:cs="Arial"/>
                <w:i/>
                <w:iCs/>
                <w:sz w:val="18"/>
                <w:szCs w:val="18"/>
                <w:lang w:val="fr-FR"/>
              </w:rPr>
              <w:t>’</w:t>
            </w:r>
            <w:r>
              <w:rPr>
                <w:rFonts w:eastAsia="SimSun" w:cs="Arial"/>
                <w:i/>
                <w:iCs/>
                <w:sz w:val="18"/>
                <w:szCs w:val="18"/>
                <w:lang w:val="fr-FR"/>
              </w:rPr>
              <w:t>élément inclus dans l</w:t>
            </w:r>
            <w:r w:rsidR="00766837">
              <w:rPr>
                <w:rFonts w:eastAsia="SimSun" w:cs="Arial"/>
                <w:i/>
                <w:iCs/>
                <w:sz w:val="18"/>
                <w:szCs w:val="18"/>
                <w:lang w:val="fr-FR"/>
              </w:rPr>
              <w:t>’</w:t>
            </w:r>
            <w:r>
              <w:rPr>
                <w:rFonts w:eastAsia="SimSun" w:cs="Arial"/>
                <w:i/>
                <w:iCs/>
                <w:sz w:val="18"/>
                <w:szCs w:val="18"/>
                <w:lang w:val="fr-FR"/>
              </w:rPr>
              <w:t>inventaire. Ces textes</w:t>
            </w:r>
            <w:r w:rsidRPr="00FF3CBF">
              <w:rPr>
                <w:rFonts w:eastAsia="SimSun" w:cs="Arial"/>
                <w:i/>
                <w:iCs/>
                <w:sz w:val="18"/>
                <w:szCs w:val="18"/>
                <w:lang w:val="fr-FR"/>
              </w:rPr>
              <w:t xml:space="preserve"> doivent être traduits si la langue utilisée n</w:t>
            </w:r>
            <w:r w:rsidR="00766837">
              <w:rPr>
                <w:rFonts w:eastAsia="SimSun" w:cs="Arial"/>
                <w:i/>
                <w:iCs/>
                <w:sz w:val="18"/>
                <w:szCs w:val="18"/>
                <w:lang w:val="fr-FR"/>
              </w:rPr>
              <w:t>’</w:t>
            </w:r>
            <w:r w:rsidRPr="00FF3CBF">
              <w:rPr>
                <w:rFonts w:eastAsia="SimSun" w:cs="Arial"/>
                <w:i/>
                <w:iCs/>
                <w:sz w:val="18"/>
                <w:szCs w:val="18"/>
                <w:lang w:val="fr-FR"/>
              </w:rPr>
              <w:t>est ni l</w:t>
            </w:r>
            <w:r w:rsidR="00766837">
              <w:rPr>
                <w:rFonts w:eastAsia="SimSun" w:cs="Arial"/>
                <w:i/>
                <w:iCs/>
                <w:sz w:val="18"/>
                <w:szCs w:val="18"/>
                <w:lang w:val="fr-FR"/>
              </w:rPr>
              <w:t>’</w:t>
            </w:r>
            <w:r w:rsidRPr="00FF3CBF">
              <w:rPr>
                <w:rFonts w:eastAsia="SimSun" w:cs="Arial"/>
                <w:i/>
                <w:iCs/>
                <w:sz w:val="18"/>
                <w:szCs w:val="18"/>
                <w:lang w:val="fr-FR"/>
              </w:rPr>
              <w:t>anglais ni le français.</w:t>
            </w:r>
          </w:p>
          <w:p w:rsidR="00036B2F" w:rsidRDefault="00191F70" w:rsidP="00191F70">
            <w:pPr>
              <w:pStyle w:val="Info03"/>
              <w:tabs>
                <w:tab w:val="clear" w:pos="2268"/>
              </w:tabs>
              <w:spacing w:before="120" w:line="240" w:lineRule="auto"/>
              <w:ind w:left="0"/>
              <w:jc w:val="left"/>
              <w:rPr>
                <w:rFonts w:eastAsia="SimSun"/>
                <w:bCs/>
                <w:sz w:val="18"/>
                <w:szCs w:val="18"/>
                <w:lang w:val="fr-FR"/>
              </w:rPr>
            </w:pPr>
            <w:r w:rsidRPr="00FF3CBF">
              <w:rPr>
                <w:rFonts w:eastAsia="SimSun"/>
                <w:bCs/>
                <w:sz w:val="18"/>
                <w:szCs w:val="18"/>
                <w:lang w:val="fr-FR"/>
              </w:rPr>
              <w:t>Indiquez quels sont les documents fournis et, le cas échéant, les</w:t>
            </w:r>
            <w:r>
              <w:rPr>
                <w:rFonts w:eastAsia="SimSun"/>
                <w:bCs/>
                <w:sz w:val="18"/>
                <w:szCs w:val="18"/>
                <w:lang w:val="fr-FR"/>
              </w:rPr>
              <w:t xml:space="preserve"> liens hypertextes :</w:t>
            </w:r>
          </w:p>
          <w:tbl>
            <w:tblPr>
              <w:tblW w:w="1927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gridCol w:w="9639"/>
            </w:tblGrid>
            <w:tr w:rsidR="00051B75" w:rsidRPr="00197AD9" w:rsidTr="00C91570">
              <w:tc>
                <w:tcPr>
                  <w:tcW w:w="9639" w:type="dxa"/>
                </w:tcPr>
                <w:p w:rsidR="00051B75" w:rsidRPr="00051B75" w:rsidRDefault="00051B75" w:rsidP="002B118C">
                  <w:pPr>
                    <w:pStyle w:val="Info03"/>
                    <w:rPr>
                      <w:rFonts w:eastAsia="SimSun"/>
                      <w:i w:val="0"/>
                      <w:iCs w:val="0"/>
                      <w:sz w:val="22"/>
                      <w:lang w:val="fr-FR"/>
                    </w:rPr>
                  </w:pPr>
                  <w:r w:rsidRPr="00051B75">
                    <w:rPr>
                      <w:i w:val="0"/>
                      <w:sz w:val="22"/>
                      <w:lang w:val="fr-FR"/>
                    </w:rPr>
                    <w:t>Copie de l</w:t>
                  </w:r>
                  <w:r w:rsidR="00766837">
                    <w:rPr>
                      <w:i w:val="0"/>
                      <w:sz w:val="22"/>
                      <w:lang w:val="fr-FR"/>
                    </w:rPr>
                    <w:t>’</w:t>
                  </w:r>
                  <w:r w:rsidRPr="00051B75">
                    <w:rPr>
                      <w:i w:val="0"/>
                      <w:sz w:val="22"/>
                      <w:lang w:val="fr-FR"/>
                    </w:rPr>
                    <w:t>inventaire national transitoire du patrimoine culturel immatériel (en anglais)</w:t>
                  </w:r>
                </w:p>
                <w:p w:rsidR="00051B75" w:rsidRPr="00051B75" w:rsidRDefault="00051B75" w:rsidP="002B118C">
                  <w:pPr>
                    <w:pStyle w:val="Info03"/>
                    <w:rPr>
                      <w:rFonts w:eastAsia="SimSun"/>
                      <w:i w:val="0"/>
                      <w:iCs w:val="0"/>
                      <w:sz w:val="22"/>
                      <w:lang w:val="fr-FR"/>
                    </w:rPr>
                  </w:pPr>
                  <w:r w:rsidRPr="00051B75">
                    <w:rPr>
                      <w:i w:val="0"/>
                      <w:sz w:val="22"/>
                      <w:lang w:val="fr-FR"/>
                    </w:rPr>
                    <w:t xml:space="preserve">http://www.ahrrga.gov.ie/arts/culture/projects-and-programmes/interim-national-inventory-of-intangible-cultural-heritage/ </w:t>
                  </w:r>
                </w:p>
                <w:p w:rsidR="00051B75" w:rsidRPr="00051B75" w:rsidRDefault="00051B75" w:rsidP="00F548AC">
                  <w:pPr>
                    <w:pStyle w:val="Info03"/>
                    <w:spacing w:after="0"/>
                    <w:rPr>
                      <w:rFonts w:eastAsia="SimSun"/>
                      <w:sz w:val="18"/>
                      <w:szCs w:val="18"/>
                      <w:lang w:val="fr-FR"/>
                    </w:rPr>
                  </w:pPr>
                  <w:r w:rsidRPr="00051B75">
                    <w:rPr>
                      <w:i w:val="0"/>
                      <w:sz w:val="22"/>
                      <w:lang w:val="fr-FR"/>
                    </w:rPr>
                    <w:t>http://www.ahrrga.gov.ie/app/uploads/2016/03/hurling-1.pdf</w:t>
                  </w:r>
                </w:p>
              </w:tc>
              <w:tc>
                <w:tcPr>
                  <w:tcW w:w="9639" w:type="dxa"/>
                  <w:shd w:val="clear" w:color="auto" w:fill="auto"/>
                  <w:tcMar>
                    <w:top w:w="113" w:type="dxa"/>
                    <w:left w:w="113" w:type="dxa"/>
                    <w:bottom w:w="113" w:type="dxa"/>
                    <w:right w:w="113" w:type="dxa"/>
                  </w:tcMar>
                </w:tcPr>
                <w:p w:rsidR="00051B75" w:rsidRPr="00BB0409" w:rsidRDefault="00051B75" w:rsidP="00B136A0">
                  <w:pPr>
                    <w:pStyle w:val="formtext"/>
                    <w:spacing w:before="120" w:after="120" w:line="240" w:lineRule="auto"/>
                    <w:ind w:right="136"/>
                    <w:jc w:val="both"/>
                    <w:rPr>
                      <w:lang w:val="fr-FR"/>
                    </w:rPr>
                  </w:pPr>
                  <w:r w:rsidRPr="00BB0409">
                    <w:rPr>
                      <w:rFonts w:cs="Arial"/>
                      <w:lang w:val="fr-FR"/>
                    </w:rPr>
                    <w:t xml:space="preserve">     </w:t>
                  </w:r>
                </w:p>
              </w:tc>
            </w:tr>
          </w:tbl>
          <w:p w:rsidR="00191F70" w:rsidRPr="00036B2F" w:rsidRDefault="00191F70" w:rsidP="00036B2F">
            <w:pPr>
              <w:rPr>
                <w:lang w:val="fr-FR"/>
              </w:rPr>
            </w:pPr>
          </w:p>
        </w:tc>
      </w:tr>
      <w:tr w:rsidR="00BF3D11" w:rsidRPr="00BB0409" w:rsidTr="00766837">
        <w:tblPrEx>
          <w:tblBorders>
            <w:insideV w:val="none" w:sz="0" w:space="0" w:color="auto"/>
          </w:tblBorders>
        </w:tblPrEx>
        <w:trPr>
          <w:gridAfter w:val="1"/>
          <w:wAfter w:w="9572" w:type="dxa"/>
          <w:cantSplit/>
        </w:trPr>
        <w:tc>
          <w:tcPr>
            <w:tcW w:w="9720" w:type="dxa"/>
            <w:gridSpan w:val="2"/>
            <w:tcBorders>
              <w:top w:val="nil"/>
              <w:left w:val="nil"/>
              <w:bottom w:val="nil"/>
              <w:right w:val="nil"/>
            </w:tcBorders>
            <w:shd w:val="clear" w:color="auto" w:fill="D9D9D9"/>
          </w:tcPr>
          <w:p w:rsidR="00BF3D11" w:rsidRPr="00CB4BAA" w:rsidRDefault="00BF3D11" w:rsidP="0085519C">
            <w:pPr>
              <w:pStyle w:val="Grille01N"/>
              <w:spacing w:line="240" w:lineRule="auto"/>
              <w:ind w:left="709" w:right="136" w:hanging="567"/>
              <w:jc w:val="left"/>
              <w:rPr>
                <w:rFonts w:eastAsia="SimSun" w:cs="Arial"/>
                <w:bCs/>
                <w:smallCaps w:val="0"/>
                <w:sz w:val="24"/>
                <w:shd w:val="pct15" w:color="auto" w:fill="FFFFFF"/>
                <w:lang w:val="fr-FR"/>
              </w:rPr>
            </w:pPr>
            <w:r w:rsidRPr="00CB4BAA">
              <w:rPr>
                <w:rFonts w:eastAsia="SimSun" w:cs="Arial"/>
                <w:bCs/>
                <w:smallCaps w:val="0"/>
                <w:sz w:val="24"/>
                <w:lang w:val="fr-FR"/>
              </w:rPr>
              <w:lastRenderedPageBreak/>
              <w:t>6.</w:t>
            </w:r>
            <w:r w:rsidRPr="00CB4BAA">
              <w:rPr>
                <w:rFonts w:eastAsia="SimSun" w:cs="Arial"/>
                <w:bCs/>
                <w:smallCaps w:val="0"/>
                <w:sz w:val="24"/>
                <w:lang w:val="fr-FR"/>
              </w:rPr>
              <w:tab/>
              <w:t>Documentation</w:t>
            </w:r>
          </w:p>
        </w:tc>
      </w:tr>
      <w:tr w:rsidR="00710B1F" w:rsidRPr="00197AD9" w:rsidTr="00766837">
        <w:tblPrEx>
          <w:tblBorders>
            <w:insideV w:val="none" w:sz="0" w:space="0" w:color="auto"/>
          </w:tblBorders>
        </w:tblPrEx>
        <w:trPr>
          <w:gridAfter w:val="1"/>
          <w:wAfter w:w="9572" w:type="dxa"/>
          <w:cantSplit/>
        </w:trPr>
        <w:tc>
          <w:tcPr>
            <w:tcW w:w="9720" w:type="dxa"/>
            <w:gridSpan w:val="2"/>
            <w:tcBorders>
              <w:top w:val="nil"/>
              <w:left w:val="nil"/>
              <w:bottom w:val="single" w:sz="4" w:space="0" w:color="auto"/>
              <w:right w:val="nil"/>
            </w:tcBorders>
            <w:shd w:val="clear" w:color="auto" w:fill="auto"/>
          </w:tcPr>
          <w:p w:rsidR="00710B1F" w:rsidRPr="00CB4BAA" w:rsidRDefault="00710B1F" w:rsidP="00BB0409">
            <w:pPr>
              <w:pStyle w:val="Grille02N"/>
              <w:ind w:left="709" w:right="135" w:hanging="567"/>
              <w:jc w:val="left"/>
              <w:rPr>
                <w:lang w:val="fr-FR"/>
              </w:rPr>
            </w:pPr>
            <w:r w:rsidRPr="00CB4BAA">
              <w:rPr>
                <w:lang w:val="fr-FR"/>
              </w:rPr>
              <w:t>6.a.</w:t>
            </w:r>
            <w:r w:rsidRPr="00CB4BAA">
              <w:rPr>
                <w:lang w:val="fr-FR"/>
              </w:rPr>
              <w:tab/>
            </w:r>
            <w:r w:rsidR="00322E80" w:rsidRPr="00CB4BAA">
              <w:rPr>
                <w:lang w:val="fr-FR"/>
              </w:rPr>
              <w:t>Documentation annexée</w:t>
            </w:r>
            <w:r w:rsidR="00C24491" w:rsidRPr="00CB4BAA">
              <w:rPr>
                <w:lang w:val="fr-FR"/>
              </w:rPr>
              <w:t xml:space="preserve"> (obligatoire)</w:t>
            </w:r>
          </w:p>
          <w:p w:rsidR="00710B1F" w:rsidRPr="00BB0409" w:rsidRDefault="00322E80" w:rsidP="00BB0409">
            <w:pPr>
              <w:pStyle w:val="Info03"/>
              <w:spacing w:before="120" w:line="240" w:lineRule="auto"/>
              <w:ind w:right="135"/>
              <w:rPr>
                <w:rFonts w:eastAsia="SimSun"/>
                <w:sz w:val="18"/>
                <w:szCs w:val="18"/>
                <w:lang w:val="fr-FR"/>
              </w:rPr>
            </w:pPr>
            <w:r w:rsidRPr="00952833">
              <w:rPr>
                <w:rFonts w:eastAsia="SimSun"/>
                <w:sz w:val="18"/>
                <w:szCs w:val="18"/>
                <w:lang w:val="fr-FR"/>
              </w:rPr>
              <w:t>Les documents ci-de</w:t>
            </w:r>
            <w:r w:rsidR="000D5DD7" w:rsidRPr="00952833">
              <w:rPr>
                <w:rFonts w:eastAsia="SimSun"/>
                <w:sz w:val="18"/>
                <w:szCs w:val="18"/>
                <w:lang w:val="fr-FR"/>
              </w:rPr>
              <w:t xml:space="preserve">ssous sont obligatoires </w:t>
            </w:r>
            <w:r w:rsidRPr="00952833">
              <w:rPr>
                <w:rFonts w:eastAsia="SimSun"/>
                <w:sz w:val="18"/>
                <w:szCs w:val="18"/>
                <w:lang w:val="fr-FR"/>
              </w:rPr>
              <w:t xml:space="preserve">et seront utilisés dans le processus </w:t>
            </w:r>
            <w:r w:rsidR="00C80C27" w:rsidRPr="00952833">
              <w:rPr>
                <w:rFonts w:eastAsia="SimSun"/>
                <w:sz w:val="18"/>
                <w:szCs w:val="18"/>
                <w:lang w:val="fr-FR"/>
              </w:rPr>
              <w:t>d</w:t>
            </w:r>
            <w:r w:rsidR="00766837">
              <w:rPr>
                <w:rFonts w:eastAsia="SimSun"/>
                <w:sz w:val="18"/>
                <w:szCs w:val="18"/>
                <w:lang w:val="fr-FR"/>
              </w:rPr>
              <w:t>’</w:t>
            </w:r>
            <w:r w:rsidR="00C80C27" w:rsidRPr="00952833">
              <w:rPr>
                <w:rFonts w:eastAsia="SimSun"/>
                <w:sz w:val="18"/>
                <w:szCs w:val="18"/>
                <w:lang w:val="fr-FR"/>
              </w:rPr>
              <w:t xml:space="preserve">évaluation et </w:t>
            </w:r>
            <w:r w:rsidRPr="00952833">
              <w:rPr>
                <w:rFonts w:eastAsia="SimSun"/>
                <w:sz w:val="18"/>
                <w:szCs w:val="18"/>
                <w:lang w:val="fr-FR"/>
              </w:rPr>
              <w:t>d</w:t>
            </w:r>
            <w:r w:rsidR="00766837">
              <w:rPr>
                <w:rFonts w:eastAsia="SimSun"/>
                <w:sz w:val="18"/>
                <w:szCs w:val="18"/>
                <w:lang w:val="fr-FR"/>
              </w:rPr>
              <w:t>’</w:t>
            </w:r>
            <w:r w:rsidRPr="00952833">
              <w:rPr>
                <w:rFonts w:eastAsia="SimSun"/>
                <w:sz w:val="18"/>
                <w:szCs w:val="18"/>
                <w:lang w:val="fr-FR"/>
              </w:rPr>
              <w:t>examen de la candidature</w:t>
            </w:r>
            <w:r w:rsidRPr="00BD2088">
              <w:rPr>
                <w:rFonts w:eastAsia="SimSun"/>
                <w:sz w:val="18"/>
                <w:szCs w:val="18"/>
                <w:lang w:val="fr-FR"/>
              </w:rPr>
              <w:t xml:space="preserve">. </w:t>
            </w:r>
            <w:r w:rsidR="00C24491" w:rsidRPr="00BD2088">
              <w:rPr>
                <w:rFonts w:eastAsia="SimSun"/>
                <w:sz w:val="18"/>
                <w:szCs w:val="18"/>
                <w:lang w:val="fr-FR"/>
              </w:rPr>
              <w:t>Les photos et le film</w:t>
            </w:r>
            <w:r w:rsidRPr="00BD2088">
              <w:rPr>
                <w:rFonts w:eastAsia="SimSun"/>
                <w:sz w:val="18"/>
                <w:szCs w:val="18"/>
                <w:lang w:val="fr-FR"/>
              </w:rPr>
              <w:t xml:space="preserve"> pourront également être utiles pour d</w:t>
            </w:r>
            <w:r w:rsidR="00766837">
              <w:rPr>
                <w:rFonts w:eastAsia="SimSun"/>
                <w:sz w:val="18"/>
                <w:szCs w:val="18"/>
                <w:lang w:val="fr-FR"/>
              </w:rPr>
              <w:t>’</w:t>
            </w:r>
            <w:r w:rsidRPr="00BD2088">
              <w:rPr>
                <w:rFonts w:eastAsia="SimSun"/>
                <w:sz w:val="18"/>
                <w:szCs w:val="18"/>
                <w:lang w:val="fr-FR"/>
              </w:rPr>
              <w:t>éventuelles activités de visibilité si l</w:t>
            </w:r>
            <w:r w:rsidR="00766837">
              <w:rPr>
                <w:rFonts w:eastAsia="SimSun"/>
                <w:sz w:val="18"/>
                <w:szCs w:val="18"/>
                <w:lang w:val="fr-FR"/>
              </w:rPr>
              <w:t>’</w:t>
            </w:r>
            <w:r w:rsidRPr="00BD2088">
              <w:rPr>
                <w:rFonts w:eastAsia="SimSun"/>
                <w:sz w:val="18"/>
                <w:szCs w:val="18"/>
                <w:lang w:val="fr-FR"/>
              </w:rPr>
              <w:t>élément est inscrit. Cochez les cases suivantes pour confirmer que les documents en question sont inclus avec la candidature et qu</w:t>
            </w:r>
            <w:r w:rsidR="00766837">
              <w:rPr>
                <w:rFonts w:eastAsia="SimSun"/>
                <w:sz w:val="18"/>
                <w:szCs w:val="18"/>
                <w:lang w:val="fr-FR"/>
              </w:rPr>
              <w:t>’</w:t>
            </w:r>
            <w:r w:rsidRPr="00BD2088">
              <w:rPr>
                <w:rFonts w:eastAsia="SimSun"/>
                <w:sz w:val="18"/>
                <w:szCs w:val="18"/>
                <w:lang w:val="fr-FR"/>
              </w:rPr>
              <w:t>ils sont conformes</w:t>
            </w:r>
            <w:r w:rsidRPr="00BB0409">
              <w:rPr>
                <w:rFonts w:eastAsia="SimSun"/>
                <w:sz w:val="18"/>
                <w:szCs w:val="18"/>
                <w:lang w:val="fr-FR"/>
              </w:rPr>
              <w:t xml:space="preserve"> aux instructions. Les documents supplémentaires, en dehors de ceux spécifiés ci-dessous ne pourront pas être acceptés et ne seront pas retournés</w:t>
            </w:r>
            <w:r w:rsidR="00710B1F" w:rsidRPr="00BB0409">
              <w:rPr>
                <w:rFonts w:eastAsia="SimSun"/>
                <w:sz w:val="18"/>
                <w:szCs w:val="18"/>
                <w:lang w:val="fr-FR"/>
              </w:rPr>
              <w:t>.</w:t>
            </w:r>
          </w:p>
        </w:tc>
      </w:tr>
      <w:tr w:rsidR="00710B1F" w:rsidRPr="00197AD9" w:rsidTr="00766837">
        <w:tblPrEx>
          <w:tblBorders>
            <w:insideV w:val="none" w:sz="0" w:space="0" w:color="auto"/>
          </w:tblBorders>
        </w:tblPrEx>
        <w:trPr>
          <w:gridAfter w:val="1"/>
          <w:wAfter w:w="9572" w:type="dxa"/>
          <w:cantSplit/>
        </w:trPr>
        <w:tc>
          <w:tcPr>
            <w:tcW w:w="9720"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C24491" w:rsidRPr="00BB0409" w:rsidRDefault="00D146B0" w:rsidP="0085519C">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lang w:val="fr-FR"/>
              </w:rPr>
            </w:pPr>
            <w:r>
              <w:rPr>
                <w:rFonts w:ascii="Arial" w:hAnsi="Arial" w:cs="Arial"/>
                <w:color w:val="auto"/>
                <w:sz w:val="20"/>
                <w:szCs w:val="20"/>
                <w:lang w:val="fr-FR"/>
              </w:rPr>
              <w:fldChar w:fldCharType="begin">
                <w:ffData>
                  <w:name w:val=""/>
                  <w:enabled/>
                  <w:calcOnExit w:val="0"/>
                  <w:checkBox>
                    <w:sizeAuto/>
                    <w:default w:val="1"/>
                  </w:checkBox>
                </w:ffData>
              </w:fldChar>
            </w:r>
            <w:r w:rsidR="005A78A7">
              <w:rPr>
                <w:rFonts w:ascii="Arial" w:hAnsi="Arial" w:cs="Arial"/>
                <w:color w:val="auto"/>
                <w:sz w:val="20"/>
                <w:szCs w:val="20"/>
                <w:lang w:val="fr-FR"/>
              </w:rPr>
              <w:instrText xml:space="preserve"> FORMCHECKBOX </w:instrText>
            </w:r>
            <w:r w:rsidR="00197AD9">
              <w:rPr>
                <w:rFonts w:ascii="Arial" w:hAnsi="Arial" w:cs="Arial"/>
                <w:color w:val="auto"/>
                <w:sz w:val="20"/>
                <w:szCs w:val="20"/>
                <w:lang w:val="fr-FR"/>
              </w:rPr>
            </w:r>
            <w:r w:rsidR="00197AD9">
              <w:rPr>
                <w:rFonts w:ascii="Arial" w:hAnsi="Arial" w:cs="Arial"/>
                <w:color w:val="auto"/>
                <w:sz w:val="20"/>
                <w:szCs w:val="20"/>
                <w:lang w:val="fr-FR"/>
              </w:rPr>
              <w:fldChar w:fldCharType="separate"/>
            </w:r>
            <w:r>
              <w:rPr>
                <w:rFonts w:ascii="Arial" w:hAnsi="Arial" w:cs="Arial"/>
                <w:color w:val="auto"/>
                <w:sz w:val="20"/>
                <w:szCs w:val="20"/>
                <w:lang w:val="fr-FR"/>
              </w:rPr>
              <w:fldChar w:fldCharType="end"/>
            </w:r>
            <w:r w:rsidR="00C24491" w:rsidRPr="00BB0409">
              <w:rPr>
                <w:rFonts w:ascii="Arial" w:hAnsi="Arial" w:cs="Arial"/>
                <w:color w:val="auto"/>
                <w:sz w:val="20"/>
                <w:szCs w:val="20"/>
                <w:lang w:val="fr-FR"/>
              </w:rPr>
              <w:t xml:space="preserve"> </w:t>
            </w:r>
            <w:r w:rsidR="005737C6" w:rsidRPr="00BB0409">
              <w:rPr>
                <w:rFonts w:ascii="Arial" w:hAnsi="Arial" w:cs="Arial"/>
                <w:color w:val="auto"/>
                <w:sz w:val="20"/>
                <w:szCs w:val="20"/>
                <w:lang w:val="fr-FR"/>
              </w:rPr>
              <w:tab/>
            </w:r>
            <w:proofErr w:type="gramStart"/>
            <w:r w:rsidR="00C24491" w:rsidRPr="00BB0409">
              <w:rPr>
                <w:rFonts w:ascii="Arial" w:hAnsi="Arial" w:cs="Arial"/>
                <w:color w:val="auto"/>
                <w:sz w:val="20"/>
                <w:szCs w:val="20"/>
                <w:lang w:val="fr-FR"/>
              </w:rPr>
              <w:t>preuve</w:t>
            </w:r>
            <w:proofErr w:type="gramEnd"/>
            <w:r w:rsidR="00C24491" w:rsidRPr="00BB0409">
              <w:rPr>
                <w:rFonts w:ascii="Arial" w:hAnsi="Arial" w:cs="Arial"/>
                <w:color w:val="auto"/>
                <w:sz w:val="20"/>
                <w:szCs w:val="20"/>
                <w:lang w:val="fr-FR"/>
              </w:rPr>
              <w:t xml:space="preserve"> du consentement des communautés, avec une traduction en anglais ou en français si la langue de la communauté concernée est différente de l</w:t>
            </w:r>
            <w:r w:rsidR="00766837">
              <w:rPr>
                <w:rFonts w:ascii="Arial" w:hAnsi="Arial" w:cs="Arial"/>
                <w:color w:val="auto"/>
                <w:sz w:val="20"/>
                <w:szCs w:val="20"/>
                <w:lang w:val="fr-FR"/>
              </w:rPr>
              <w:t>’</w:t>
            </w:r>
            <w:r w:rsidR="00C24491" w:rsidRPr="00BB0409">
              <w:rPr>
                <w:rFonts w:ascii="Arial" w:hAnsi="Arial" w:cs="Arial"/>
                <w:color w:val="auto"/>
                <w:sz w:val="20"/>
                <w:szCs w:val="20"/>
                <w:lang w:val="fr-FR"/>
              </w:rPr>
              <w:t>anglais ou du français</w:t>
            </w:r>
          </w:p>
          <w:p w:rsidR="005E7B98" w:rsidRPr="00BB0409" w:rsidRDefault="00D146B0"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lang w:val="fr-FR"/>
              </w:rPr>
            </w:pPr>
            <w:r>
              <w:rPr>
                <w:rFonts w:ascii="Arial" w:hAnsi="Arial" w:cs="Arial"/>
                <w:color w:val="auto"/>
                <w:sz w:val="20"/>
                <w:szCs w:val="20"/>
                <w:lang w:val="fr-FR"/>
              </w:rPr>
              <w:fldChar w:fldCharType="begin">
                <w:ffData>
                  <w:name w:val=""/>
                  <w:enabled/>
                  <w:calcOnExit w:val="0"/>
                  <w:checkBox>
                    <w:sizeAuto/>
                    <w:default w:val="1"/>
                  </w:checkBox>
                </w:ffData>
              </w:fldChar>
            </w:r>
            <w:r w:rsidR="005A78A7">
              <w:rPr>
                <w:rFonts w:ascii="Arial" w:hAnsi="Arial" w:cs="Arial"/>
                <w:color w:val="auto"/>
                <w:sz w:val="20"/>
                <w:szCs w:val="20"/>
                <w:lang w:val="fr-FR"/>
              </w:rPr>
              <w:instrText xml:space="preserve"> FORMCHECKBOX </w:instrText>
            </w:r>
            <w:r w:rsidR="00197AD9">
              <w:rPr>
                <w:rFonts w:ascii="Arial" w:hAnsi="Arial" w:cs="Arial"/>
                <w:color w:val="auto"/>
                <w:sz w:val="20"/>
                <w:szCs w:val="20"/>
                <w:lang w:val="fr-FR"/>
              </w:rPr>
            </w:r>
            <w:r w:rsidR="00197AD9">
              <w:rPr>
                <w:rFonts w:ascii="Arial" w:hAnsi="Arial" w:cs="Arial"/>
                <w:color w:val="auto"/>
                <w:sz w:val="20"/>
                <w:szCs w:val="20"/>
                <w:lang w:val="fr-FR"/>
              </w:rPr>
              <w:fldChar w:fldCharType="separate"/>
            </w:r>
            <w:r>
              <w:rPr>
                <w:rFonts w:ascii="Arial" w:hAnsi="Arial" w:cs="Arial"/>
                <w:color w:val="auto"/>
                <w:sz w:val="20"/>
                <w:szCs w:val="20"/>
                <w:lang w:val="fr-FR"/>
              </w:rPr>
              <w:fldChar w:fldCharType="end"/>
            </w:r>
            <w:r w:rsidR="00C24491" w:rsidRPr="00BB0409">
              <w:rPr>
                <w:rFonts w:ascii="Arial" w:hAnsi="Arial" w:cs="Arial"/>
                <w:color w:val="auto"/>
                <w:sz w:val="20"/>
                <w:szCs w:val="20"/>
                <w:lang w:val="fr-FR"/>
              </w:rPr>
              <w:t xml:space="preserve"> </w:t>
            </w:r>
            <w:r w:rsidR="005737C6" w:rsidRPr="00BB0409">
              <w:rPr>
                <w:rFonts w:ascii="Arial" w:hAnsi="Arial" w:cs="Arial"/>
                <w:color w:val="auto"/>
                <w:sz w:val="20"/>
                <w:szCs w:val="20"/>
                <w:lang w:val="fr-FR"/>
              </w:rPr>
              <w:tab/>
            </w:r>
            <w:proofErr w:type="gramStart"/>
            <w:r w:rsidR="00C24491" w:rsidRPr="00BB0409">
              <w:rPr>
                <w:rFonts w:ascii="Arial" w:hAnsi="Arial" w:cs="Arial"/>
                <w:color w:val="auto"/>
                <w:sz w:val="20"/>
                <w:szCs w:val="20"/>
                <w:lang w:val="fr-FR"/>
              </w:rPr>
              <w:t>document</w:t>
            </w:r>
            <w:proofErr w:type="gramEnd"/>
            <w:r w:rsidR="00C24491" w:rsidRPr="00BB0409">
              <w:rPr>
                <w:rFonts w:ascii="Arial" w:hAnsi="Arial" w:cs="Arial"/>
                <w:color w:val="auto"/>
                <w:sz w:val="20"/>
                <w:szCs w:val="20"/>
                <w:lang w:val="fr-FR"/>
              </w:rPr>
              <w:t xml:space="preserve"> attestant de l</w:t>
            </w:r>
            <w:r w:rsidR="00766837">
              <w:rPr>
                <w:rFonts w:ascii="Arial" w:hAnsi="Arial" w:cs="Arial"/>
                <w:color w:val="auto"/>
                <w:sz w:val="20"/>
                <w:szCs w:val="20"/>
                <w:lang w:val="fr-FR"/>
              </w:rPr>
              <w:t>’</w:t>
            </w:r>
            <w:r w:rsidR="00C24491" w:rsidRPr="00BB0409">
              <w:rPr>
                <w:rFonts w:ascii="Arial" w:hAnsi="Arial" w:cs="Arial"/>
                <w:color w:val="auto"/>
                <w:sz w:val="20"/>
                <w:szCs w:val="20"/>
                <w:lang w:val="fr-FR"/>
              </w:rPr>
              <w:t>inclusion de l</w:t>
            </w:r>
            <w:r w:rsidR="00766837">
              <w:rPr>
                <w:rFonts w:ascii="Arial" w:hAnsi="Arial" w:cs="Arial"/>
                <w:color w:val="auto"/>
                <w:sz w:val="20"/>
                <w:szCs w:val="20"/>
                <w:lang w:val="fr-FR"/>
              </w:rPr>
              <w:t>’</w:t>
            </w:r>
            <w:r w:rsidR="00C24491" w:rsidRPr="00BB0409">
              <w:rPr>
                <w:rFonts w:ascii="Arial" w:hAnsi="Arial" w:cs="Arial"/>
                <w:color w:val="auto"/>
                <w:sz w:val="20"/>
                <w:szCs w:val="20"/>
                <w:lang w:val="fr-FR"/>
              </w:rPr>
              <w:t>élément dans un inventaire</w:t>
            </w:r>
            <w:r w:rsidR="00101B36" w:rsidRPr="00BB0409">
              <w:rPr>
                <w:rFonts w:ascii="Arial" w:hAnsi="Arial" w:cs="Arial"/>
                <w:color w:val="auto"/>
                <w:sz w:val="20"/>
                <w:szCs w:val="20"/>
                <w:lang w:val="fr-FR"/>
              </w:rPr>
              <w:t xml:space="preserve"> </w:t>
            </w:r>
            <w:r w:rsidR="00ED6274" w:rsidRPr="00BB0409">
              <w:rPr>
                <w:rFonts w:ascii="Arial" w:hAnsi="Arial" w:cs="Arial"/>
                <w:color w:val="auto"/>
                <w:sz w:val="20"/>
                <w:szCs w:val="20"/>
                <w:lang w:val="fr-FR"/>
              </w:rPr>
              <w:t>du patrimoine culturel immatériel présent sur le(s) territoire(s) de l</w:t>
            </w:r>
            <w:r w:rsidR="00766837">
              <w:rPr>
                <w:rFonts w:ascii="Arial" w:hAnsi="Arial" w:cs="Arial"/>
                <w:color w:val="auto"/>
                <w:sz w:val="20"/>
                <w:szCs w:val="20"/>
                <w:lang w:val="fr-FR"/>
              </w:rPr>
              <w:t>’</w:t>
            </w:r>
            <w:r w:rsidR="00ED6274" w:rsidRPr="00BB0409">
              <w:rPr>
                <w:rFonts w:ascii="Arial" w:hAnsi="Arial" w:cs="Arial"/>
                <w:color w:val="auto"/>
                <w:sz w:val="20"/>
                <w:szCs w:val="20"/>
                <w:lang w:val="fr-FR"/>
              </w:rPr>
              <w:t>(des) État(s) soumissionnaire(s), tel que défini dans les articles 11 et 12 de la Convention ; ces preuves doivent inclure un extrait pertinent de l</w:t>
            </w:r>
            <w:r w:rsidR="00766837">
              <w:rPr>
                <w:rFonts w:ascii="Arial" w:hAnsi="Arial" w:cs="Arial"/>
                <w:color w:val="auto"/>
                <w:sz w:val="20"/>
                <w:szCs w:val="20"/>
                <w:lang w:val="fr-FR"/>
              </w:rPr>
              <w:t>’</w:t>
            </w:r>
            <w:r w:rsidR="00ED6274" w:rsidRPr="00BB0409">
              <w:rPr>
                <w:rFonts w:ascii="Arial" w:hAnsi="Arial" w:cs="Arial"/>
                <w:color w:val="auto"/>
                <w:sz w:val="20"/>
                <w:szCs w:val="20"/>
                <w:lang w:val="fr-FR"/>
              </w:rPr>
              <w:t>(des) inventaire(s) en anglais ou en français ainsi que dans la langue originale si elle est différente</w:t>
            </w:r>
          </w:p>
          <w:p w:rsidR="00710B1F" w:rsidRPr="00CB4BAA" w:rsidRDefault="00D146B0" w:rsidP="00333D8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5A78A7">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710B1F" w:rsidRPr="00CB4BAA">
              <w:rPr>
                <w:rFonts w:ascii="Arial" w:hAnsi="Arial" w:cs="Arial"/>
                <w:color w:val="auto"/>
                <w:sz w:val="18"/>
                <w:szCs w:val="18"/>
                <w:lang w:val="fr-FR"/>
              </w:rPr>
              <w:t xml:space="preserve"> </w:t>
            </w:r>
            <w:r w:rsidR="005737C6" w:rsidRPr="00CB4BAA">
              <w:rPr>
                <w:rFonts w:ascii="Arial" w:hAnsi="Arial" w:cs="Arial"/>
                <w:color w:val="auto"/>
                <w:sz w:val="18"/>
                <w:szCs w:val="18"/>
                <w:lang w:val="fr-FR"/>
              </w:rPr>
              <w:tab/>
            </w:r>
            <w:r w:rsidR="00322E80" w:rsidRPr="00CB4BAA">
              <w:rPr>
                <w:rFonts w:ascii="Arial" w:hAnsi="Arial" w:cs="Arial"/>
                <w:color w:val="auto"/>
                <w:sz w:val="20"/>
                <w:szCs w:val="20"/>
                <w:lang w:val="fr-FR"/>
              </w:rPr>
              <w:t>10 photos récentes en haute résolution</w:t>
            </w:r>
          </w:p>
          <w:p w:rsidR="00322E80" w:rsidRPr="00CB4BAA" w:rsidRDefault="00D146B0" w:rsidP="00D675D7">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5A78A7">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710B1F" w:rsidRPr="00CB4BAA">
              <w:rPr>
                <w:rFonts w:ascii="Arial" w:hAnsi="Arial" w:cs="Arial"/>
                <w:color w:val="auto"/>
                <w:sz w:val="18"/>
                <w:szCs w:val="18"/>
                <w:lang w:val="fr-FR"/>
              </w:rPr>
              <w:t xml:space="preserve"> </w:t>
            </w:r>
            <w:r w:rsidR="005737C6" w:rsidRPr="00CB4BAA">
              <w:rPr>
                <w:rFonts w:ascii="Arial" w:hAnsi="Arial" w:cs="Arial"/>
                <w:color w:val="auto"/>
                <w:sz w:val="18"/>
                <w:szCs w:val="18"/>
                <w:lang w:val="fr-FR"/>
              </w:rPr>
              <w:tab/>
            </w:r>
            <w:r w:rsidR="00B919F5">
              <w:rPr>
                <w:rFonts w:ascii="Arial" w:hAnsi="Arial" w:cs="Arial"/>
                <w:color w:val="auto"/>
                <w:sz w:val="20"/>
                <w:szCs w:val="20"/>
                <w:lang w:val="fr-FR"/>
              </w:rPr>
              <w:t>octroi</w:t>
            </w:r>
            <w:r w:rsidR="00322E80" w:rsidRPr="00CB4BAA">
              <w:rPr>
                <w:rFonts w:ascii="Arial" w:hAnsi="Arial" w:cs="Arial"/>
                <w:color w:val="auto"/>
                <w:sz w:val="20"/>
                <w:szCs w:val="20"/>
                <w:lang w:val="fr-FR"/>
              </w:rPr>
              <w:t>(s) de droits correspondant aux photos (formulaire ICH-07-photo)</w:t>
            </w:r>
          </w:p>
          <w:p w:rsidR="00710B1F" w:rsidRPr="00952833" w:rsidRDefault="00D146B0"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lang w:val="fr-FR"/>
              </w:rPr>
            </w:pPr>
            <w:r>
              <w:rPr>
                <w:rFonts w:ascii="Arial" w:hAnsi="Arial" w:cs="Arial"/>
                <w:color w:val="auto"/>
                <w:sz w:val="18"/>
                <w:szCs w:val="18"/>
                <w:lang w:val="fr-FR"/>
              </w:rPr>
              <w:fldChar w:fldCharType="begin">
                <w:ffData>
                  <w:name w:val="CaseACocher7"/>
                  <w:enabled/>
                  <w:calcOnExit w:val="0"/>
                  <w:checkBox>
                    <w:sizeAuto/>
                    <w:default w:val="1"/>
                  </w:checkBox>
                </w:ffData>
              </w:fldChar>
            </w:r>
            <w:bookmarkStart w:id="5" w:name="CaseACocher7"/>
            <w:r w:rsidR="005A78A7">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bookmarkEnd w:id="5"/>
            <w:r w:rsidR="00710B1F" w:rsidRPr="00CB4BAA">
              <w:rPr>
                <w:rFonts w:ascii="Arial" w:hAnsi="Arial" w:cs="Arial"/>
                <w:color w:val="auto"/>
                <w:sz w:val="18"/>
                <w:szCs w:val="18"/>
                <w:lang w:val="fr-FR"/>
              </w:rPr>
              <w:t xml:space="preserve"> </w:t>
            </w:r>
            <w:r w:rsidR="005737C6" w:rsidRPr="00CB4BAA">
              <w:rPr>
                <w:rFonts w:ascii="Arial" w:hAnsi="Arial" w:cs="Arial"/>
                <w:color w:val="auto"/>
                <w:sz w:val="18"/>
                <w:szCs w:val="18"/>
                <w:lang w:val="fr-FR"/>
              </w:rPr>
              <w:tab/>
            </w:r>
            <w:proofErr w:type="gramStart"/>
            <w:r w:rsidR="00322E80" w:rsidRPr="00CB4BAA">
              <w:rPr>
                <w:rFonts w:ascii="Arial" w:hAnsi="Arial" w:cs="Arial"/>
                <w:color w:val="auto"/>
                <w:sz w:val="20"/>
                <w:szCs w:val="20"/>
                <w:lang w:val="fr-FR"/>
              </w:rPr>
              <w:t>film</w:t>
            </w:r>
            <w:proofErr w:type="gramEnd"/>
            <w:r w:rsidR="00322E80" w:rsidRPr="00CB4BAA">
              <w:rPr>
                <w:rFonts w:ascii="Arial" w:hAnsi="Arial" w:cs="Arial"/>
                <w:color w:val="auto"/>
                <w:sz w:val="20"/>
                <w:szCs w:val="20"/>
                <w:lang w:val="fr-FR"/>
              </w:rPr>
              <w:t xml:space="preserve"> vidéo monté (</w:t>
            </w:r>
            <w:r w:rsidR="00C24491" w:rsidRPr="00CB4BAA">
              <w:rPr>
                <w:rFonts w:ascii="Arial" w:hAnsi="Arial" w:cs="Arial"/>
                <w:color w:val="auto"/>
                <w:sz w:val="20"/>
                <w:szCs w:val="20"/>
                <w:lang w:val="fr-FR"/>
              </w:rPr>
              <w:t xml:space="preserve">de 5 à </w:t>
            </w:r>
            <w:r w:rsidR="00322E80" w:rsidRPr="00CB4BAA">
              <w:rPr>
                <w:rFonts w:ascii="Arial" w:hAnsi="Arial" w:cs="Arial"/>
                <w:color w:val="auto"/>
                <w:sz w:val="20"/>
                <w:szCs w:val="20"/>
                <w:lang w:val="fr-FR"/>
              </w:rPr>
              <w:t>10 minutes)</w:t>
            </w:r>
            <w:r w:rsidR="00C24491" w:rsidRPr="00CB4BAA">
              <w:rPr>
                <w:rFonts w:ascii="Arial" w:hAnsi="Arial" w:cs="Arial"/>
                <w:color w:val="auto"/>
                <w:sz w:val="20"/>
                <w:szCs w:val="20"/>
                <w:lang w:val="fr-FR"/>
              </w:rPr>
              <w:t>, sous-titré dans l</w:t>
            </w:r>
            <w:r w:rsidR="00766837">
              <w:rPr>
                <w:rFonts w:ascii="Arial" w:hAnsi="Arial" w:cs="Arial"/>
                <w:color w:val="auto"/>
                <w:sz w:val="20"/>
                <w:szCs w:val="20"/>
                <w:lang w:val="fr-FR"/>
              </w:rPr>
              <w:t>’</w:t>
            </w:r>
            <w:r w:rsidR="00C24491" w:rsidRPr="00CB4BAA">
              <w:rPr>
                <w:rFonts w:ascii="Arial" w:hAnsi="Arial" w:cs="Arial"/>
                <w:color w:val="auto"/>
                <w:sz w:val="20"/>
                <w:szCs w:val="20"/>
                <w:lang w:val="fr-FR"/>
              </w:rPr>
              <w:t xml:space="preserve">une des langues de travail du Comité (anglais ou français) si </w:t>
            </w:r>
            <w:r w:rsidR="00C24491" w:rsidRPr="00952833">
              <w:rPr>
                <w:rFonts w:ascii="Arial" w:hAnsi="Arial" w:cs="Arial"/>
                <w:color w:val="auto"/>
                <w:sz w:val="20"/>
                <w:szCs w:val="20"/>
                <w:lang w:val="fr-FR"/>
              </w:rPr>
              <w:t>la langue utilisée n</w:t>
            </w:r>
            <w:r w:rsidR="00766837">
              <w:rPr>
                <w:rFonts w:ascii="Arial" w:hAnsi="Arial" w:cs="Arial"/>
                <w:color w:val="auto"/>
                <w:sz w:val="20"/>
                <w:szCs w:val="20"/>
                <w:lang w:val="fr-FR"/>
              </w:rPr>
              <w:t>’</w:t>
            </w:r>
            <w:r w:rsidR="00C24491" w:rsidRPr="00952833">
              <w:rPr>
                <w:rFonts w:ascii="Arial" w:hAnsi="Arial" w:cs="Arial"/>
                <w:color w:val="auto"/>
                <w:sz w:val="20"/>
                <w:szCs w:val="20"/>
                <w:lang w:val="fr-FR"/>
              </w:rPr>
              <w:t>est ni l</w:t>
            </w:r>
            <w:r w:rsidR="00766837">
              <w:rPr>
                <w:rFonts w:ascii="Arial" w:hAnsi="Arial" w:cs="Arial"/>
                <w:color w:val="auto"/>
                <w:sz w:val="20"/>
                <w:szCs w:val="20"/>
                <w:lang w:val="fr-FR"/>
              </w:rPr>
              <w:t>’</w:t>
            </w:r>
            <w:r w:rsidR="00C24491" w:rsidRPr="00952833">
              <w:rPr>
                <w:rFonts w:ascii="Arial" w:hAnsi="Arial" w:cs="Arial"/>
                <w:color w:val="auto"/>
                <w:sz w:val="20"/>
                <w:szCs w:val="20"/>
                <w:lang w:val="fr-FR"/>
              </w:rPr>
              <w:t>anglais ni le français</w:t>
            </w:r>
          </w:p>
          <w:p w:rsidR="00710B1F" w:rsidRPr="00CB4BAA" w:rsidRDefault="00D146B0" w:rsidP="0085519C">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5A78A7">
              <w:rPr>
                <w:rFonts w:ascii="Arial" w:hAnsi="Arial" w:cs="Arial"/>
                <w:color w:val="auto"/>
                <w:sz w:val="18"/>
                <w:szCs w:val="18"/>
                <w:lang w:val="fr-FR"/>
              </w:rPr>
              <w:instrText xml:space="preserve"> FORMCHECKBOX </w:instrText>
            </w:r>
            <w:r w:rsidR="00197AD9">
              <w:rPr>
                <w:rFonts w:ascii="Arial" w:hAnsi="Arial" w:cs="Arial"/>
                <w:color w:val="auto"/>
                <w:sz w:val="18"/>
                <w:szCs w:val="18"/>
                <w:lang w:val="fr-FR"/>
              </w:rPr>
            </w:r>
            <w:r w:rsidR="00197AD9">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710B1F" w:rsidRPr="00CB4BAA">
              <w:rPr>
                <w:rFonts w:ascii="Arial" w:hAnsi="Arial" w:cs="Arial"/>
                <w:color w:val="auto"/>
                <w:sz w:val="18"/>
                <w:szCs w:val="18"/>
                <w:lang w:val="fr-FR"/>
              </w:rPr>
              <w:t xml:space="preserve"> </w:t>
            </w:r>
            <w:r w:rsidR="005737C6" w:rsidRPr="00CB4BAA">
              <w:rPr>
                <w:rFonts w:ascii="Arial" w:hAnsi="Arial" w:cs="Arial"/>
                <w:color w:val="auto"/>
                <w:sz w:val="18"/>
                <w:szCs w:val="18"/>
                <w:lang w:val="fr-FR"/>
              </w:rPr>
              <w:tab/>
            </w:r>
            <w:r w:rsidR="00B919F5">
              <w:rPr>
                <w:rFonts w:ascii="Arial" w:hAnsi="Arial" w:cs="Arial"/>
                <w:color w:val="auto"/>
                <w:sz w:val="20"/>
                <w:szCs w:val="20"/>
                <w:lang w:val="fr-FR"/>
              </w:rPr>
              <w:t>octroi</w:t>
            </w:r>
            <w:r w:rsidR="00322E80" w:rsidRPr="00CB4BAA">
              <w:rPr>
                <w:rFonts w:ascii="Arial" w:hAnsi="Arial" w:cs="Arial"/>
                <w:color w:val="auto"/>
                <w:sz w:val="20"/>
                <w:szCs w:val="20"/>
                <w:lang w:val="fr-FR"/>
              </w:rPr>
              <w:t>(s) de droits correspondant à la vidéo enregistrée (formulaire ICH-07-vidéo)</w:t>
            </w:r>
          </w:p>
        </w:tc>
      </w:tr>
      <w:tr w:rsidR="00710B1F" w:rsidRPr="00197AD9" w:rsidTr="00F548AC">
        <w:trPr>
          <w:gridAfter w:val="1"/>
          <w:wAfter w:w="9572" w:type="dxa"/>
        </w:trPr>
        <w:tc>
          <w:tcPr>
            <w:tcW w:w="9720" w:type="dxa"/>
            <w:gridSpan w:val="2"/>
            <w:tcBorders>
              <w:top w:val="nil"/>
              <w:left w:val="nil"/>
              <w:bottom w:val="single" w:sz="4" w:space="0" w:color="auto"/>
              <w:right w:val="nil"/>
            </w:tcBorders>
            <w:shd w:val="clear" w:color="auto" w:fill="auto"/>
          </w:tcPr>
          <w:p w:rsidR="00710B1F" w:rsidRPr="00BB0409" w:rsidRDefault="00710B1F" w:rsidP="00F548AC">
            <w:pPr>
              <w:pStyle w:val="Grille02N"/>
              <w:keepNext w:val="0"/>
              <w:ind w:left="709" w:right="136" w:hanging="567"/>
              <w:jc w:val="left"/>
              <w:rPr>
                <w:lang w:val="fr-FR"/>
              </w:rPr>
            </w:pPr>
            <w:r w:rsidRPr="00BB0409">
              <w:rPr>
                <w:lang w:val="fr-FR"/>
              </w:rPr>
              <w:t>6.b.</w:t>
            </w:r>
            <w:r w:rsidRPr="00BB0409">
              <w:rPr>
                <w:lang w:val="fr-FR"/>
              </w:rPr>
              <w:tab/>
            </w:r>
            <w:r w:rsidR="00200598" w:rsidRPr="00BB0409">
              <w:rPr>
                <w:lang w:val="fr-FR"/>
              </w:rPr>
              <w:t>Liste de références documentaires</w:t>
            </w:r>
            <w:r w:rsidR="00C24491" w:rsidRPr="00BB0409">
              <w:rPr>
                <w:lang w:val="fr-FR"/>
              </w:rPr>
              <w:t xml:space="preserve"> (optionnel)</w:t>
            </w:r>
          </w:p>
          <w:p w:rsidR="00710B1F" w:rsidRPr="00BB0409" w:rsidRDefault="00200598" w:rsidP="00F548AC">
            <w:pPr>
              <w:pStyle w:val="Grille02N"/>
              <w:keepNext w:val="0"/>
              <w:tabs>
                <w:tab w:val="left" w:pos="567"/>
                <w:tab w:val="left" w:pos="1134"/>
                <w:tab w:val="left" w:pos="1701"/>
              </w:tabs>
              <w:spacing w:after="0"/>
              <w:ind w:right="136"/>
              <w:jc w:val="both"/>
              <w:rPr>
                <w:b w:val="0"/>
                <w:bCs w:val="0"/>
                <w:i/>
                <w:iCs/>
                <w:sz w:val="18"/>
                <w:szCs w:val="18"/>
                <w:lang w:val="fr-FR"/>
              </w:rPr>
            </w:pPr>
            <w:r w:rsidRPr="00BB0409">
              <w:rPr>
                <w:b w:val="0"/>
                <w:bCs w:val="0"/>
                <w:i/>
                <w:iCs/>
                <w:sz w:val="18"/>
                <w:szCs w:val="18"/>
                <w:lang w:val="fr-FR"/>
              </w:rPr>
              <w:t>Les États soumissionnaires peuvent souhaiter donner une liste des principaux ouvrages de référence publiés</w:t>
            </w:r>
            <w:r w:rsidR="00D12C68" w:rsidRPr="00BB0409">
              <w:rPr>
                <w:b w:val="0"/>
                <w:bCs w:val="0"/>
                <w:i/>
                <w:iCs/>
                <w:sz w:val="18"/>
                <w:szCs w:val="18"/>
                <w:lang w:val="fr-FR"/>
              </w:rPr>
              <w:t xml:space="preserve">, tels que des livres, des articles, </w:t>
            </w:r>
            <w:r w:rsidR="00EC1D54" w:rsidRPr="00BB0409">
              <w:rPr>
                <w:b w:val="0"/>
                <w:bCs w:val="0"/>
                <w:i/>
                <w:iCs/>
                <w:sz w:val="18"/>
                <w:szCs w:val="18"/>
                <w:lang w:val="fr-FR"/>
              </w:rPr>
              <w:t>du matériel audiovisuel</w:t>
            </w:r>
            <w:r w:rsidR="00D12C68" w:rsidRPr="00BB0409">
              <w:rPr>
                <w:b w:val="0"/>
                <w:bCs w:val="0"/>
                <w:i/>
                <w:iCs/>
                <w:sz w:val="18"/>
                <w:szCs w:val="18"/>
                <w:lang w:val="fr-FR"/>
              </w:rPr>
              <w:t xml:space="preserve"> ou des sites Internet qui donnent des informations complémentaires sur l</w:t>
            </w:r>
            <w:r w:rsidR="00766837">
              <w:rPr>
                <w:b w:val="0"/>
                <w:bCs w:val="0"/>
                <w:i/>
                <w:iCs/>
                <w:sz w:val="18"/>
                <w:szCs w:val="18"/>
                <w:lang w:val="fr-FR"/>
              </w:rPr>
              <w:t>’</w:t>
            </w:r>
            <w:r w:rsidR="00D12C68" w:rsidRPr="00BB0409">
              <w:rPr>
                <w:b w:val="0"/>
                <w:bCs w:val="0"/>
                <w:i/>
                <w:iCs/>
                <w:sz w:val="18"/>
                <w:szCs w:val="18"/>
                <w:lang w:val="fr-FR"/>
              </w:rPr>
              <w:t xml:space="preserve">élément, </w:t>
            </w:r>
            <w:r w:rsidRPr="00BB0409">
              <w:rPr>
                <w:b w:val="0"/>
                <w:bCs w:val="0"/>
                <w:i/>
                <w:iCs/>
                <w:sz w:val="18"/>
                <w:szCs w:val="18"/>
                <w:lang w:val="fr-FR"/>
              </w:rPr>
              <w:t>en respectant les règles standards de présentation des bibliographies. Ces travaux publiés ne doivent pas être envoyés avec la candidature.</w:t>
            </w:r>
          </w:p>
          <w:p w:rsidR="00710B1F" w:rsidRPr="00BB0409" w:rsidRDefault="00710B1F" w:rsidP="0068365D">
            <w:pPr>
              <w:pStyle w:val="Word"/>
              <w:spacing w:line="240" w:lineRule="auto"/>
              <w:ind w:right="136"/>
              <w:rPr>
                <w:lang w:val="fr-FR"/>
              </w:rPr>
            </w:pPr>
            <w:r w:rsidRPr="00BB0409">
              <w:rPr>
                <w:sz w:val="18"/>
                <w:szCs w:val="18"/>
                <w:lang w:val="fr-FR"/>
              </w:rPr>
              <w:t>N</w:t>
            </w:r>
            <w:r w:rsidR="00D12C68" w:rsidRPr="00BB0409">
              <w:rPr>
                <w:sz w:val="18"/>
                <w:szCs w:val="18"/>
                <w:lang w:val="fr-FR"/>
              </w:rPr>
              <w:t>e pa</w:t>
            </w:r>
            <w:r w:rsidR="00C50378" w:rsidRPr="00BB0409">
              <w:rPr>
                <w:sz w:val="18"/>
                <w:szCs w:val="18"/>
                <w:lang w:val="fr-FR"/>
              </w:rPr>
              <w:t>s</w:t>
            </w:r>
            <w:r w:rsidR="00D12C68" w:rsidRPr="00BB0409">
              <w:rPr>
                <w:sz w:val="18"/>
                <w:szCs w:val="18"/>
                <w:lang w:val="fr-FR"/>
              </w:rPr>
              <w:t xml:space="preserve"> dépasser une page</w:t>
            </w:r>
            <w:r w:rsidR="008779FA" w:rsidRPr="00BB0409">
              <w:rPr>
                <w:sz w:val="18"/>
                <w:szCs w:val="18"/>
                <w:lang w:val="fr-FR"/>
              </w:rPr>
              <w:t xml:space="preserve"> standard</w:t>
            </w:r>
          </w:p>
        </w:tc>
      </w:tr>
      <w:tr w:rsidR="00E60C2E" w:rsidRPr="002C762E" w:rsidTr="00766837">
        <w:tblPrEx>
          <w:tblBorders>
            <w:insideV w:val="none" w:sz="0" w:space="0" w:color="auto"/>
          </w:tblBorders>
        </w:tblPrEx>
        <w:trPr>
          <w:gridAfter w:val="1"/>
          <w:wAfter w:w="9572" w:type="dxa"/>
          <w:cantSplit/>
        </w:trPr>
        <w:tc>
          <w:tcPr>
            <w:tcW w:w="9720" w:type="dxa"/>
            <w:gridSpan w:val="2"/>
            <w:tcBorders>
              <w:bottom w:val="single" w:sz="4" w:space="0" w:color="auto"/>
            </w:tcBorders>
            <w:shd w:val="clear" w:color="auto" w:fill="auto"/>
          </w:tcPr>
          <w:p w:rsidR="00E60C2E" w:rsidRPr="00A9558F" w:rsidRDefault="00E60C2E" w:rsidP="00E60C2E">
            <w:pPr>
              <w:pStyle w:val="formtext"/>
              <w:tabs>
                <w:tab w:val="left" w:pos="567"/>
                <w:tab w:val="left" w:pos="1134"/>
                <w:tab w:val="left" w:pos="1701"/>
              </w:tabs>
              <w:spacing w:before="60" w:after="60"/>
              <w:ind w:left="142" w:right="174"/>
              <w:jc w:val="both"/>
              <w:rPr>
                <w:rFonts w:cs="Arial"/>
                <w:noProof/>
                <w:lang w:val="en-GB"/>
              </w:rPr>
            </w:pPr>
            <w:r w:rsidRPr="00A9558F">
              <w:rPr>
                <w:rFonts w:cs="Arial"/>
                <w:noProof/>
                <w:lang w:val="en-GB"/>
              </w:rPr>
              <w:t xml:space="preserve">Darby, P. (2009) Gaelic Games, Nationalism and the Irish Diaspora in the United States. </w:t>
            </w:r>
          </w:p>
          <w:p w:rsidR="00E60C2E" w:rsidRPr="00A9558F" w:rsidRDefault="00E60C2E" w:rsidP="00E60C2E">
            <w:pPr>
              <w:pStyle w:val="formtext"/>
              <w:tabs>
                <w:tab w:val="left" w:pos="567"/>
                <w:tab w:val="left" w:pos="1134"/>
                <w:tab w:val="left" w:pos="1701"/>
              </w:tabs>
              <w:spacing w:before="60" w:after="60"/>
              <w:ind w:left="142" w:right="174"/>
              <w:jc w:val="both"/>
              <w:rPr>
                <w:rFonts w:cs="Arial"/>
                <w:noProof/>
                <w:lang w:val="en-GB"/>
              </w:rPr>
            </w:pPr>
            <w:r w:rsidRPr="00A9558F">
              <w:rPr>
                <w:rFonts w:cs="Arial"/>
                <w:noProof/>
                <w:lang w:val="en-GB"/>
              </w:rPr>
              <w:t>Fullam, B. (2002) The Wolfhound Guide to Hurling</w:t>
            </w:r>
            <w:r>
              <w:rPr>
                <w:rFonts w:cs="Arial"/>
                <w:noProof/>
                <w:lang w:val="en-GB"/>
              </w:rPr>
              <w:t>.</w:t>
            </w:r>
          </w:p>
          <w:p w:rsidR="00E60C2E" w:rsidRPr="00A9558F" w:rsidRDefault="00E60C2E" w:rsidP="00E60C2E">
            <w:pPr>
              <w:pStyle w:val="formtext"/>
              <w:tabs>
                <w:tab w:val="left" w:pos="567"/>
                <w:tab w:val="left" w:pos="1134"/>
                <w:tab w:val="left" w:pos="1701"/>
              </w:tabs>
              <w:spacing w:before="60" w:after="60"/>
              <w:ind w:left="142" w:right="174"/>
              <w:jc w:val="both"/>
              <w:rPr>
                <w:rFonts w:cs="Arial"/>
                <w:noProof/>
                <w:lang w:val="en-GB"/>
              </w:rPr>
            </w:pPr>
            <w:r w:rsidRPr="00A9558F">
              <w:rPr>
                <w:rFonts w:cs="Arial"/>
                <w:noProof/>
                <w:lang w:val="en-GB"/>
              </w:rPr>
              <w:t>Fullam, B. (1991) Giants of the Ash</w:t>
            </w:r>
            <w:r>
              <w:rPr>
                <w:rFonts w:cs="Arial"/>
                <w:noProof/>
                <w:lang w:val="en-GB"/>
              </w:rPr>
              <w:t>.</w:t>
            </w:r>
          </w:p>
          <w:p w:rsidR="00E60C2E" w:rsidRPr="00A9558F" w:rsidRDefault="00E60C2E" w:rsidP="00E60C2E">
            <w:pPr>
              <w:pStyle w:val="formtext"/>
              <w:tabs>
                <w:tab w:val="left" w:pos="567"/>
                <w:tab w:val="left" w:pos="1134"/>
                <w:tab w:val="left" w:pos="1701"/>
              </w:tabs>
              <w:spacing w:before="60" w:after="60"/>
              <w:ind w:left="142" w:right="174"/>
              <w:jc w:val="both"/>
              <w:rPr>
                <w:rFonts w:cs="Arial"/>
                <w:noProof/>
                <w:lang w:val="en-GB"/>
              </w:rPr>
            </w:pPr>
            <w:r w:rsidRPr="00A9558F">
              <w:rPr>
                <w:rFonts w:cs="Arial"/>
                <w:noProof/>
                <w:lang w:val="en-GB"/>
              </w:rPr>
              <w:t xml:space="preserve">King, Seamus J. (2005). A History of Hurling (second edition). </w:t>
            </w:r>
          </w:p>
          <w:p w:rsidR="00E60C2E" w:rsidRPr="00A9558F" w:rsidRDefault="00E60C2E" w:rsidP="00E60C2E">
            <w:pPr>
              <w:pStyle w:val="formtext"/>
              <w:tabs>
                <w:tab w:val="left" w:pos="567"/>
                <w:tab w:val="left" w:pos="1134"/>
                <w:tab w:val="left" w:pos="1701"/>
              </w:tabs>
              <w:spacing w:before="60" w:after="60"/>
              <w:ind w:left="142" w:right="174"/>
              <w:jc w:val="both"/>
              <w:rPr>
                <w:rFonts w:cs="Arial"/>
                <w:noProof/>
                <w:lang w:val="en-GB"/>
              </w:rPr>
            </w:pPr>
            <w:r w:rsidRPr="00A9558F">
              <w:rPr>
                <w:rFonts w:cs="Arial"/>
                <w:noProof/>
                <w:lang w:val="en-GB"/>
              </w:rPr>
              <w:t>Lawlor, D. (2014) Fields of Fire: The Inside Story of Hurling</w:t>
            </w:r>
            <w:r w:rsidR="00766837">
              <w:rPr>
                <w:rFonts w:cs="Arial"/>
                <w:noProof/>
                <w:lang w:val="en-GB"/>
              </w:rPr>
              <w:t>’</w:t>
            </w:r>
            <w:r w:rsidRPr="00A9558F">
              <w:rPr>
                <w:rFonts w:cs="Arial"/>
                <w:noProof/>
                <w:lang w:val="en-GB"/>
              </w:rPr>
              <w:t>s Great Renaissance.</w:t>
            </w:r>
          </w:p>
          <w:p w:rsidR="00E60C2E" w:rsidRPr="00A9558F" w:rsidRDefault="00E60C2E" w:rsidP="00E60C2E">
            <w:pPr>
              <w:pStyle w:val="formtext"/>
              <w:tabs>
                <w:tab w:val="left" w:pos="567"/>
                <w:tab w:val="left" w:pos="1134"/>
                <w:tab w:val="left" w:pos="1701"/>
              </w:tabs>
              <w:spacing w:before="60" w:after="60"/>
              <w:ind w:left="142" w:right="174"/>
              <w:jc w:val="both"/>
              <w:rPr>
                <w:rFonts w:cs="Arial"/>
                <w:noProof/>
                <w:lang w:val="en-GB"/>
              </w:rPr>
            </w:pPr>
            <w:r w:rsidRPr="00A9558F">
              <w:rPr>
                <w:rFonts w:cs="Arial"/>
                <w:noProof/>
                <w:lang w:val="en-GB"/>
              </w:rPr>
              <w:t>McCarthy, D. (2014) Iomáin, An Illustrated Heritage Guide to Hurling</w:t>
            </w:r>
            <w:r>
              <w:rPr>
                <w:rFonts w:cs="Arial"/>
                <w:noProof/>
                <w:lang w:val="en-GB"/>
              </w:rPr>
              <w:t>.</w:t>
            </w:r>
          </w:p>
          <w:p w:rsidR="00E60C2E" w:rsidRPr="00A9558F" w:rsidRDefault="00E60C2E" w:rsidP="00E60C2E">
            <w:pPr>
              <w:pStyle w:val="formtext"/>
              <w:tabs>
                <w:tab w:val="left" w:pos="567"/>
                <w:tab w:val="left" w:pos="1134"/>
                <w:tab w:val="left" w:pos="1701"/>
              </w:tabs>
              <w:spacing w:before="60" w:after="60"/>
              <w:ind w:left="142" w:right="174"/>
              <w:jc w:val="both"/>
              <w:rPr>
                <w:rFonts w:cs="Arial"/>
                <w:noProof/>
                <w:lang w:val="en-GB"/>
              </w:rPr>
            </w:pPr>
            <w:r w:rsidRPr="00A9558F">
              <w:rPr>
                <w:rFonts w:cs="Arial"/>
                <w:noProof/>
                <w:lang w:val="en-GB"/>
              </w:rPr>
              <w:t>O</w:t>
            </w:r>
            <w:r w:rsidR="00766837">
              <w:rPr>
                <w:rFonts w:cs="Arial"/>
                <w:noProof/>
                <w:lang w:val="en-GB"/>
              </w:rPr>
              <w:t>’</w:t>
            </w:r>
            <w:r w:rsidRPr="00A9558F">
              <w:rPr>
                <w:rFonts w:cs="Arial"/>
                <w:noProof/>
                <w:lang w:val="en-GB"/>
              </w:rPr>
              <w:t>Flynn, D. (2011) Hurling – The Warrior Game</w:t>
            </w:r>
            <w:r>
              <w:rPr>
                <w:rFonts w:cs="Arial"/>
                <w:noProof/>
                <w:lang w:val="en-GB"/>
              </w:rPr>
              <w:t>.</w:t>
            </w:r>
          </w:p>
          <w:p w:rsidR="00E60C2E" w:rsidRPr="00A9558F" w:rsidRDefault="00E60C2E" w:rsidP="00E60C2E">
            <w:pPr>
              <w:pStyle w:val="formtext"/>
              <w:tabs>
                <w:tab w:val="left" w:pos="567"/>
                <w:tab w:val="left" w:pos="1134"/>
                <w:tab w:val="left" w:pos="1701"/>
              </w:tabs>
              <w:spacing w:before="60" w:after="60"/>
              <w:ind w:left="142" w:right="174"/>
              <w:jc w:val="both"/>
              <w:rPr>
                <w:rFonts w:cs="Arial"/>
                <w:noProof/>
                <w:lang w:val="en-GB"/>
              </w:rPr>
            </w:pPr>
            <w:r w:rsidRPr="00A9558F">
              <w:rPr>
                <w:rFonts w:cs="Arial"/>
                <w:noProof/>
                <w:lang w:val="en-GB"/>
              </w:rPr>
              <w:t>O</w:t>
            </w:r>
            <w:r w:rsidR="00766837">
              <w:rPr>
                <w:rFonts w:cs="Arial"/>
                <w:noProof/>
                <w:lang w:val="en-GB"/>
              </w:rPr>
              <w:t>’</w:t>
            </w:r>
            <w:r w:rsidRPr="00A9558F">
              <w:rPr>
                <w:rFonts w:cs="Arial"/>
                <w:noProof/>
                <w:lang w:val="en-GB"/>
              </w:rPr>
              <w:t xml:space="preserve"> Maolfabhail, A. (1973) Caman: 2000 years of hurling in Ireland. </w:t>
            </w:r>
          </w:p>
          <w:p w:rsidR="00E60C2E" w:rsidRPr="00A9558F" w:rsidRDefault="00E60C2E" w:rsidP="00E60C2E">
            <w:pPr>
              <w:pStyle w:val="formtext"/>
              <w:tabs>
                <w:tab w:val="left" w:pos="567"/>
                <w:tab w:val="left" w:pos="1134"/>
                <w:tab w:val="left" w:pos="1701"/>
              </w:tabs>
              <w:spacing w:before="60" w:after="60"/>
              <w:ind w:left="142" w:right="174"/>
              <w:jc w:val="both"/>
              <w:rPr>
                <w:rFonts w:cs="Arial"/>
                <w:noProof/>
                <w:lang w:val="en-GB"/>
              </w:rPr>
            </w:pPr>
            <w:r w:rsidRPr="00A9558F">
              <w:rPr>
                <w:rFonts w:cs="Arial"/>
                <w:noProof/>
                <w:lang w:val="en-GB"/>
              </w:rPr>
              <w:t>O</w:t>
            </w:r>
            <w:r w:rsidR="00766837">
              <w:rPr>
                <w:rFonts w:cs="Arial"/>
                <w:noProof/>
                <w:lang w:val="en-GB"/>
              </w:rPr>
              <w:t>’</w:t>
            </w:r>
            <w:r w:rsidRPr="00A9558F">
              <w:rPr>
                <w:rFonts w:cs="Arial"/>
                <w:noProof/>
                <w:lang w:val="en-GB"/>
              </w:rPr>
              <w:t xml:space="preserve"> Sullivan, A. (1998) Warriors, Legends and Heroes – the archaeology of hurling, in Archaeology Ireland.</w:t>
            </w:r>
          </w:p>
          <w:p w:rsidR="00E60C2E" w:rsidRDefault="00E60C2E" w:rsidP="00E60C2E">
            <w:pPr>
              <w:pStyle w:val="formtext"/>
              <w:tabs>
                <w:tab w:val="left" w:pos="567"/>
                <w:tab w:val="left" w:pos="1134"/>
                <w:tab w:val="left" w:pos="1701"/>
              </w:tabs>
              <w:spacing w:before="60" w:after="60"/>
              <w:ind w:left="142" w:right="174"/>
              <w:jc w:val="both"/>
              <w:rPr>
                <w:rFonts w:cs="Arial"/>
                <w:noProof/>
                <w:lang w:val="en-GB"/>
              </w:rPr>
            </w:pPr>
            <w:r w:rsidRPr="00A9558F">
              <w:rPr>
                <w:rFonts w:cs="Arial"/>
                <w:noProof/>
                <w:lang w:val="en-GB"/>
              </w:rPr>
              <w:t>Walsh, D. (2005) Hurling: The Revolution Years</w:t>
            </w:r>
            <w:r>
              <w:rPr>
                <w:rFonts w:cs="Arial"/>
                <w:noProof/>
                <w:lang w:val="en-GB"/>
              </w:rPr>
              <w:t>.</w:t>
            </w:r>
          </w:p>
          <w:p w:rsidR="00E60C2E" w:rsidRPr="004C0019" w:rsidRDefault="00E60C2E" w:rsidP="00E60C2E">
            <w:pPr>
              <w:pStyle w:val="formtext"/>
              <w:tabs>
                <w:tab w:val="left" w:pos="567"/>
                <w:tab w:val="left" w:pos="1134"/>
                <w:tab w:val="left" w:pos="1701"/>
              </w:tabs>
              <w:spacing w:before="60" w:after="60"/>
              <w:ind w:left="142" w:right="174"/>
              <w:jc w:val="both"/>
              <w:rPr>
                <w:rFonts w:cs="Arial"/>
                <w:noProof/>
                <w:lang w:val="en-GB"/>
              </w:rPr>
            </w:pPr>
            <w:r>
              <w:rPr>
                <w:rFonts w:cs="Arial"/>
                <w:noProof/>
                <w:lang w:val="en-GB"/>
              </w:rPr>
              <w:t>www.gaa.ie</w:t>
            </w:r>
          </w:p>
        </w:tc>
      </w:tr>
      <w:tr w:rsidR="00E60C2E" w:rsidRPr="00197AD9" w:rsidTr="00766837">
        <w:tblPrEx>
          <w:tblBorders>
            <w:insideV w:val="none" w:sz="0" w:space="0" w:color="auto"/>
          </w:tblBorders>
        </w:tblPrEx>
        <w:trPr>
          <w:gridAfter w:val="1"/>
          <w:wAfter w:w="9572" w:type="dxa"/>
          <w:cantSplit/>
          <w:trHeight w:val="738"/>
        </w:trPr>
        <w:tc>
          <w:tcPr>
            <w:tcW w:w="9720" w:type="dxa"/>
            <w:gridSpan w:val="2"/>
            <w:tcBorders>
              <w:top w:val="nil"/>
              <w:left w:val="nil"/>
              <w:bottom w:val="nil"/>
              <w:right w:val="nil"/>
            </w:tcBorders>
            <w:shd w:val="clear" w:color="auto" w:fill="D9D9D9"/>
          </w:tcPr>
          <w:p w:rsidR="00E60C2E" w:rsidRPr="00BB0409" w:rsidRDefault="00E60C2E" w:rsidP="00E60C2E">
            <w:pPr>
              <w:pStyle w:val="Grille01N"/>
              <w:keepNext w:val="0"/>
              <w:spacing w:before="240" w:line="240" w:lineRule="auto"/>
              <w:ind w:left="709" w:right="136" w:hanging="567"/>
              <w:jc w:val="left"/>
              <w:rPr>
                <w:rFonts w:eastAsia="SimSun" w:cs="Arial"/>
                <w:bCs/>
                <w:smallCaps w:val="0"/>
                <w:sz w:val="24"/>
                <w:shd w:val="pct15" w:color="auto" w:fill="FFFFFF"/>
                <w:lang w:val="fr-FR"/>
              </w:rPr>
            </w:pPr>
            <w:r w:rsidRPr="00CB4BAA">
              <w:rPr>
                <w:rFonts w:eastAsia="SimSun" w:cs="Arial"/>
                <w:bCs/>
                <w:smallCaps w:val="0"/>
                <w:sz w:val="24"/>
                <w:lang w:val="fr-FR"/>
              </w:rPr>
              <w:t>7.</w:t>
            </w:r>
            <w:r w:rsidRPr="00CB4BAA">
              <w:rPr>
                <w:rFonts w:eastAsia="SimSun" w:cs="Arial"/>
                <w:bCs/>
                <w:smallCaps w:val="0"/>
                <w:sz w:val="24"/>
                <w:lang w:val="fr-FR"/>
              </w:rPr>
              <w:tab/>
              <w:t>Signature(s)</w:t>
            </w:r>
            <w:r w:rsidRPr="00952833">
              <w:rPr>
                <w:rFonts w:eastAsia="SimSun" w:cs="Arial"/>
                <w:bCs/>
                <w:smallCaps w:val="0"/>
                <w:sz w:val="24"/>
                <w:lang w:val="fr-FR"/>
              </w:rPr>
              <w:t xml:space="preserve"> pour le compte de l</w:t>
            </w:r>
            <w:r w:rsidR="00766837">
              <w:rPr>
                <w:rFonts w:eastAsia="SimSun" w:cs="Arial"/>
                <w:bCs/>
                <w:smallCaps w:val="0"/>
                <w:sz w:val="24"/>
                <w:lang w:val="fr-FR"/>
              </w:rPr>
              <w:t>’</w:t>
            </w:r>
            <w:r w:rsidRPr="00952833">
              <w:rPr>
                <w:rFonts w:eastAsia="SimSun" w:cs="Arial"/>
                <w:bCs/>
                <w:smallCaps w:val="0"/>
                <w:sz w:val="24"/>
                <w:lang w:val="fr-FR"/>
              </w:rPr>
              <w:t>(des) État</w:t>
            </w:r>
            <w:r w:rsidRPr="00BD2088">
              <w:rPr>
                <w:rFonts w:eastAsia="SimSun" w:cs="Arial"/>
                <w:bCs/>
                <w:smallCaps w:val="0"/>
                <w:sz w:val="24"/>
                <w:lang w:val="fr-FR"/>
              </w:rPr>
              <w:t>(s) partie</w:t>
            </w:r>
            <w:r w:rsidRPr="00BB0409">
              <w:rPr>
                <w:rFonts w:eastAsia="SimSun" w:cs="Arial"/>
                <w:bCs/>
                <w:smallCaps w:val="0"/>
                <w:sz w:val="24"/>
                <w:lang w:val="fr-FR"/>
              </w:rPr>
              <w:t>(s)</w:t>
            </w:r>
          </w:p>
        </w:tc>
      </w:tr>
      <w:tr w:rsidR="00E60C2E" w:rsidRPr="00197AD9" w:rsidTr="00766837">
        <w:tblPrEx>
          <w:tblBorders>
            <w:insideV w:val="none" w:sz="0" w:space="0" w:color="auto"/>
          </w:tblBorders>
        </w:tblPrEx>
        <w:trPr>
          <w:gridAfter w:val="1"/>
          <w:wAfter w:w="9572" w:type="dxa"/>
          <w:cantSplit/>
        </w:trPr>
        <w:tc>
          <w:tcPr>
            <w:tcW w:w="9720" w:type="dxa"/>
            <w:gridSpan w:val="2"/>
            <w:tcBorders>
              <w:top w:val="nil"/>
              <w:left w:val="nil"/>
              <w:bottom w:val="single" w:sz="4" w:space="0" w:color="auto"/>
              <w:right w:val="nil"/>
            </w:tcBorders>
            <w:shd w:val="clear" w:color="auto" w:fill="auto"/>
          </w:tcPr>
          <w:p w:rsidR="00E60C2E" w:rsidRPr="00BB0409" w:rsidRDefault="00E60C2E" w:rsidP="00E60C2E">
            <w:pPr>
              <w:pStyle w:val="Info03"/>
              <w:keepNext w:val="0"/>
              <w:spacing w:before="120" w:line="240" w:lineRule="auto"/>
              <w:ind w:right="136"/>
              <w:rPr>
                <w:rFonts w:eastAsia="SimSun"/>
                <w:sz w:val="18"/>
                <w:szCs w:val="18"/>
                <w:lang w:val="fr-FR"/>
              </w:rPr>
            </w:pPr>
            <w:r w:rsidRPr="00BB0409">
              <w:rPr>
                <w:rFonts w:eastAsia="SimSun"/>
                <w:sz w:val="18"/>
                <w:szCs w:val="18"/>
                <w:lang w:val="fr-FR"/>
              </w:rPr>
              <w:t>La candidature doit être conclue par la signature du responsable habilité à la signer pour le compte de l</w:t>
            </w:r>
            <w:r w:rsidR="00766837">
              <w:rPr>
                <w:rFonts w:eastAsia="SimSun"/>
                <w:sz w:val="18"/>
                <w:szCs w:val="18"/>
                <w:lang w:val="fr-FR"/>
              </w:rPr>
              <w:t>’</w:t>
            </w:r>
            <w:r w:rsidRPr="00BB0409">
              <w:rPr>
                <w:rFonts w:eastAsia="SimSun"/>
                <w:sz w:val="18"/>
                <w:szCs w:val="18"/>
                <w:lang w:val="fr-FR"/>
              </w:rPr>
              <w:t>État partie, avec la mention de son nom, de son titre et de la date de soumission.</w:t>
            </w:r>
          </w:p>
          <w:p w:rsidR="00E60C2E" w:rsidRPr="00BB0409" w:rsidRDefault="00E60C2E" w:rsidP="00E60C2E">
            <w:pPr>
              <w:pStyle w:val="Info03"/>
              <w:spacing w:before="120" w:line="240" w:lineRule="auto"/>
              <w:ind w:right="136"/>
              <w:rPr>
                <w:lang w:val="fr-FR"/>
              </w:rPr>
            </w:pPr>
            <w:r w:rsidRPr="00BB0409">
              <w:rPr>
                <w:rFonts w:eastAsia="SimSun"/>
                <w:sz w:val="18"/>
                <w:szCs w:val="18"/>
                <w:lang w:val="fr-FR"/>
              </w:rPr>
              <w:t>Dans le cas des candidatures multinationales, le document doit comporter le nom, le titre et la signature d</w:t>
            </w:r>
            <w:r w:rsidR="00766837">
              <w:rPr>
                <w:rFonts w:eastAsia="SimSun"/>
                <w:sz w:val="18"/>
                <w:szCs w:val="18"/>
                <w:lang w:val="fr-FR"/>
              </w:rPr>
              <w:t>’</w:t>
            </w:r>
            <w:r w:rsidRPr="00BB0409">
              <w:rPr>
                <w:rFonts w:eastAsia="SimSun"/>
                <w:sz w:val="18"/>
                <w:szCs w:val="18"/>
                <w:lang w:val="fr-FR"/>
              </w:rPr>
              <w:t>un responsable de chaque État partie soumissionnaire.</w:t>
            </w:r>
          </w:p>
        </w:tc>
      </w:tr>
      <w:tr w:rsidR="00E60C2E" w:rsidRPr="00BB0409" w:rsidTr="00766837">
        <w:tblPrEx>
          <w:tblBorders>
            <w:insideV w:val="none" w:sz="0" w:space="0" w:color="auto"/>
          </w:tblBorders>
        </w:tblPrEx>
        <w:trPr>
          <w:gridAfter w:val="1"/>
          <w:wAfter w:w="9572" w:type="dxa"/>
          <w:cantSplit/>
        </w:trPr>
        <w:tc>
          <w:tcPr>
            <w:tcW w:w="9720" w:type="dxa"/>
            <w:gridSpan w:val="2"/>
            <w:tcBorders>
              <w:bottom w:val="single" w:sz="4" w:space="0" w:color="auto"/>
            </w:tcBorders>
            <w:shd w:val="clear" w:color="auto" w:fill="auto"/>
          </w:tcPr>
          <w:tbl>
            <w:tblPr>
              <w:tblW w:w="0" w:type="auto"/>
              <w:tblInd w:w="113" w:type="dxa"/>
              <w:tblBorders>
                <w:bottom w:val="single" w:sz="4" w:space="0" w:color="auto"/>
              </w:tblBorders>
              <w:tblLayout w:type="fixed"/>
              <w:tblCellMar>
                <w:left w:w="57" w:type="dxa"/>
                <w:right w:w="57" w:type="dxa"/>
              </w:tblCellMar>
              <w:tblLook w:val="04A0" w:firstRow="1" w:lastRow="0" w:firstColumn="1" w:lastColumn="0" w:noHBand="0" w:noVBand="1"/>
            </w:tblPr>
            <w:tblGrid>
              <w:gridCol w:w="1871"/>
              <w:gridCol w:w="7625"/>
            </w:tblGrid>
            <w:tr w:rsidR="00E60C2E" w:rsidRPr="002C762E" w:rsidTr="00C91570">
              <w:tc>
                <w:tcPr>
                  <w:tcW w:w="1871" w:type="dxa"/>
                </w:tcPr>
                <w:p w:rsidR="00E60C2E" w:rsidRPr="00BB0409" w:rsidRDefault="00E60C2E" w:rsidP="00E60C2E">
                  <w:pPr>
                    <w:pStyle w:val="Info03"/>
                    <w:spacing w:before="120" w:line="240" w:lineRule="auto"/>
                    <w:ind w:left="0" w:right="136"/>
                    <w:jc w:val="right"/>
                    <w:rPr>
                      <w:i w:val="0"/>
                      <w:lang w:val="fr-FR"/>
                    </w:rPr>
                  </w:pPr>
                  <w:bookmarkStart w:id="6" w:name="OLE_LINK13"/>
                  <w:bookmarkStart w:id="7" w:name="OLE_LINK14"/>
                  <w:r w:rsidRPr="00BB0409">
                    <w:rPr>
                      <w:i w:val="0"/>
                      <w:lang w:val="fr-FR"/>
                    </w:rPr>
                    <w:lastRenderedPageBreak/>
                    <w:t>Nom :</w:t>
                  </w:r>
                </w:p>
              </w:tc>
              <w:tc>
                <w:tcPr>
                  <w:tcW w:w="7625" w:type="dxa"/>
                </w:tcPr>
                <w:p w:rsidR="00E60C2E" w:rsidRPr="002C762E" w:rsidRDefault="00E60C2E" w:rsidP="00C91570">
                  <w:pPr>
                    <w:pStyle w:val="Info03"/>
                    <w:spacing w:before="120" w:line="240" w:lineRule="auto"/>
                    <w:ind w:left="0" w:right="136"/>
                    <w:jc w:val="left"/>
                    <w:rPr>
                      <w:i w:val="0"/>
                    </w:rPr>
                  </w:pPr>
                  <w:proofErr w:type="spellStart"/>
                  <w:r>
                    <w:rPr>
                      <w:rFonts w:eastAsia="SimSun"/>
                      <w:i w:val="0"/>
                      <w:sz w:val="22"/>
                      <w:lang w:val="en-GB"/>
                    </w:rPr>
                    <w:t>Feargal</w:t>
                  </w:r>
                  <w:proofErr w:type="spellEnd"/>
                  <w:r>
                    <w:rPr>
                      <w:rFonts w:eastAsia="SimSun"/>
                      <w:i w:val="0"/>
                      <w:sz w:val="22"/>
                      <w:lang w:val="en-GB"/>
                    </w:rPr>
                    <w:t xml:space="preserve"> Ó </w:t>
                  </w:r>
                  <w:proofErr w:type="spellStart"/>
                  <w:r>
                    <w:rPr>
                      <w:rFonts w:eastAsia="SimSun"/>
                      <w:i w:val="0"/>
                      <w:sz w:val="22"/>
                      <w:lang w:val="en-GB"/>
                    </w:rPr>
                    <w:t>Coigligh</w:t>
                  </w:r>
                  <w:proofErr w:type="spellEnd"/>
                  <w:r w:rsidRPr="002C762E">
                    <w:rPr>
                      <w:rFonts w:eastAsia="SimSun"/>
                      <w:i w:val="0"/>
                      <w:iCs w:val="0"/>
                      <w:sz w:val="22"/>
                    </w:rPr>
                    <w:t xml:space="preserve"> </w:t>
                  </w:r>
                </w:p>
              </w:tc>
            </w:tr>
            <w:tr w:rsidR="00E60C2E" w:rsidRPr="002C762E" w:rsidTr="00C91570">
              <w:tc>
                <w:tcPr>
                  <w:tcW w:w="1871" w:type="dxa"/>
                </w:tcPr>
                <w:p w:rsidR="00E60C2E" w:rsidRPr="00CB4BAA" w:rsidRDefault="00E60C2E" w:rsidP="00E60C2E">
                  <w:pPr>
                    <w:pStyle w:val="Info03"/>
                    <w:keepNext w:val="0"/>
                    <w:spacing w:before="120" w:line="240" w:lineRule="auto"/>
                    <w:ind w:left="0" w:right="136"/>
                    <w:jc w:val="right"/>
                    <w:rPr>
                      <w:i w:val="0"/>
                      <w:lang w:val="fr-FR"/>
                    </w:rPr>
                  </w:pPr>
                  <w:r w:rsidRPr="00CB4BAA">
                    <w:rPr>
                      <w:i w:val="0"/>
                      <w:iCs w:val="0"/>
                      <w:lang w:val="fr-FR"/>
                    </w:rPr>
                    <w:t>Titre :</w:t>
                  </w:r>
                </w:p>
              </w:tc>
              <w:tc>
                <w:tcPr>
                  <w:tcW w:w="7625" w:type="dxa"/>
                </w:tcPr>
                <w:p w:rsidR="00E60C2E" w:rsidRPr="002C762E" w:rsidRDefault="00E60C2E" w:rsidP="00E60C2E">
                  <w:pPr>
                    <w:pStyle w:val="Info03"/>
                    <w:spacing w:before="120" w:line="240" w:lineRule="auto"/>
                    <w:ind w:left="0" w:right="136"/>
                    <w:jc w:val="left"/>
                    <w:rPr>
                      <w:i w:val="0"/>
                    </w:rPr>
                  </w:pPr>
                  <w:r>
                    <w:rPr>
                      <w:rFonts w:eastAsia="SimSun"/>
                      <w:i w:val="0"/>
                      <w:noProof/>
                      <w:sz w:val="22"/>
                      <w:lang w:val="en-GB"/>
                    </w:rPr>
                    <w:t>Assistant Secretary at the Department of Arts, Heritage, Regional, Rural and Gaeltacht Affairs</w:t>
                  </w:r>
                </w:p>
              </w:tc>
            </w:tr>
            <w:tr w:rsidR="00E60C2E" w:rsidRPr="00BB0409" w:rsidTr="00C91570">
              <w:tc>
                <w:tcPr>
                  <w:tcW w:w="1871" w:type="dxa"/>
                  <w:tcBorders>
                    <w:bottom w:val="nil"/>
                  </w:tcBorders>
                </w:tcPr>
                <w:p w:rsidR="00E60C2E" w:rsidRPr="00CB4BAA" w:rsidRDefault="00E60C2E" w:rsidP="00E60C2E">
                  <w:pPr>
                    <w:pStyle w:val="Info03"/>
                    <w:spacing w:before="120" w:line="240" w:lineRule="auto"/>
                    <w:ind w:left="0" w:right="136"/>
                    <w:jc w:val="right"/>
                    <w:rPr>
                      <w:i w:val="0"/>
                      <w:lang w:val="fr-FR"/>
                    </w:rPr>
                  </w:pPr>
                  <w:r w:rsidRPr="00CB4BAA">
                    <w:rPr>
                      <w:i w:val="0"/>
                      <w:iCs w:val="0"/>
                      <w:lang w:val="fr-FR"/>
                    </w:rPr>
                    <w:t>Date :</w:t>
                  </w:r>
                </w:p>
              </w:tc>
              <w:tc>
                <w:tcPr>
                  <w:tcW w:w="7625" w:type="dxa"/>
                  <w:tcBorders>
                    <w:bottom w:val="nil"/>
                  </w:tcBorders>
                </w:tcPr>
                <w:p w:rsidR="00E60C2E" w:rsidRPr="00BB0409" w:rsidRDefault="00E60C2E" w:rsidP="00C91570">
                  <w:pPr>
                    <w:pStyle w:val="Info03"/>
                    <w:spacing w:before="120" w:line="240" w:lineRule="auto"/>
                    <w:ind w:left="0" w:right="136"/>
                    <w:jc w:val="left"/>
                    <w:rPr>
                      <w:i w:val="0"/>
                      <w:iCs w:val="0"/>
                      <w:sz w:val="22"/>
                      <w:lang w:val="fr-FR"/>
                    </w:rPr>
                  </w:pPr>
                  <w:r>
                    <w:rPr>
                      <w:rFonts w:eastAsia="SimSun"/>
                      <w:i w:val="0"/>
                      <w:iCs w:val="0"/>
                      <w:sz w:val="22"/>
                      <w:lang w:val="fr-FR"/>
                    </w:rPr>
                    <w:t>20 mars 2017</w:t>
                  </w:r>
                </w:p>
              </w:tc>
            </w:tr>
            <w:tr w:rsidR="00E60C2E" w:rsidRPr="00BB0409" w:rsidTr="00C91570">
              <w:trPr>
                <w:trHeight w:val="1035"/>
              </w:trPr>
              <w:tc>
                <w:tcPr>
                  <w:tcW w:w="1871" w:type="dxa"/>
                  <w:tcBorders>
                    <w:bottom w:val="nil"/>
                  </w:tcBorders>
                </w:tcPr>
                <w:p w:rsidR="00E60C2E" w:rsidRPr="00CB4BAA" w:rsidRDefault="00E60C2E" w:rsidP="00E60C2E">
                  <w:pPr>
                    <w:pStyle w:val="Info03"/>
                    <w:spacing w:before="120" w:line="240" w:lineRule="auto"/>
                    <w:ind w:left="0" w:right="136"/>
                    <w:jc w:val="right"/>
                    <w:rPr>
                      <w:i w:val="0"/>
                      <w:lang w:val="fr-FR"/>
                    </w:rPr>
                  </w:pPr>
                  <w:r w:rsidRPr="00CB4BAA">
                    <w:rPr>
                      <w:i w:val="0"/>
                      <w:iCs w:val="0"/>
                      <w:lang w:val="fr-FR"/>
                    </w:rPr>
                    <w:t>Signature :</w:t>
                  </w:r>
                </w:p>
              </w:tc>
              <w:tc>
                <w:tcPr>
                  <w:tcW w:w="7625" w:type="dxa"/>
                  <w:tcBorders>
                    <w:bottom w:val="nil"/>
                  </w:tcBorders>
                </w:tcPr>
                <w:p w:rsidR="00E60C2E" w:rsidRPr="00BB0409" w:rsidRDefault="00E60C2E" w:rsidP="00E60C2E">
                  <w:pPr>
                    <w:pStyle w:val="Info03"/>
                    <w:spacing w:before="120" w:line="240" w:lineRule="auto"/>
                    <w:ind w:left="0" w:right="136"/>
                    <w:jc w:val="left"/>
                    <w:rPr>
                      <w:i w:val="0"/>
                      <w:iCs w:val="0"/>
                      <w:sz w:val="22"/>
                      <w:lang w:val="fr-FR"/>
                    </w:rPr>
                  </w:pPr>
                  <w:r>
                    <w:rPr>
                      <w:rFonts w:eastAsia="SimSun"/>
                      <w:i w:val="0"/>
                      <w:iCs w:val="0"/>
                      <w:sz w:val="22"/>
                      <w:lang w:val="fr-FR"/>
                    </w:rPr>
                    <w:t xml:space="preserve"> </w:t>
                  </w:r>
                  <w:r>
                    <w:rPr>
                      <w:rFonts w:eastAsia="SimSun"/>
                      <w:i w:val="0"/>
                      <w:noProof/>
                      <w:sz w:val="22"/>
                      <w:lang w:val="en-GB"/>
                    </w:rPr>
                    <w:t>&lt;signé&gt;</w:t>
                  </w:r>
                </w:p>
              </w:tc>
            </w:tr>
            <w:bookmarkEnd w:id="6"/>
            <w:bookmarkEnd w:id="7"/>
          </w:tbl>
          <w:p w:rsidR="00E60C2E" w:rsidRPr="00BB0409" w:rsidRDefault="00E60C2E" w:rsidP="00E60C2E">
            <w:pPr>
              <w:pStyle w:val="Info03"/>
              <w:spacing w:before="120" w:line="240" w:lineRule="auto"/>
              <w:ind w:right="136"/>
              <w:rPr>
                <w:lang w:val="fr-FR"/>
              </w:rPr>
            </w:pPr>
          </w:p>
        </w:tc>
      </w:tr>
    </w:tbl>
    <w:p w:rsidR="00940E9B" w:rsidRPr="00BB0409" w:rsidRDefault="00940E9B" w:rsidP="00DF1D6B">
      <w:pPr>
        <w:pStyle w:val="TitreICH"/>
        <w:spacing w:line="20" w:lineRule="exact"/>
        <w:ind w:right="135"/>
        <w:jc w:val="left"/>
        <w:rPr>
          <w:iCs/>
          <w:sz w:val="20"/>
          <w:szCs w:val="20"/>
        </w:rPr>
      </w:pPr>
    </w:p>
    <w:sectPr w:rsidR="00940E9B" w:rsidRPr="00BB0409"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97" w:rsidRDefault="006B6D97">
      <w:r>
        <w:separator/>
      </w:r>
    </w:p>
  </w:endnote>
  <w:endnote w:type="continuationSeparator" w:id="0">
    <w:p w:rsidR="006B6D97" w:rsidRDefault="006B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97" w:rsidRPr="00B658F4" w:rsidRDefault="006B6D97" w:rsidP="007E667E">
    <w:pPr>
      <w:rPr>
        <w:rFonts w:cs="Arial"/>
        <w:sz w:val="16"/>
        <w:szCs w:val="16"/>
        <w:lang w:val="fr-FR"/>
      </w:rPr>
    </w:pPr>
    <w:r w:rsidRPr="00B658F4">
      <w:rPr>
        <w:rFonts w:cs="Arial"/>
        <w:sz w:val="16"/>
        <w:szCs w:val="16"/>
        <w:lang w:val="fr-FR"/>
      </w:rPr>
      <w:t>F</w:t>
    </w:r>
    <w:r>
      <w:rPr>
        <w:rFonts w:cs="Arial"/>
        <w:sz w:val="16"/>
        <w:szCs w:val="16"/>
        <w:lang w:val="fr-FR"/>
      </w:rPr>
      <w:t>ormulaire ICH-02-2015-FR – révisé le 31/01</w:t>
    </w:r>
    <w:r w:rsidRPr="00F13AD8">
      <w:rPr>
        <w:rFonts w:cs="Arial"/>
        <w:sz w:val="16"/>
        <w:szCs w:val="16"/>
        <w:lang w:val="fr-FR"/>
      </w:rPr>
      <w:t>/</w:t>
    </w:r>
    <w:r>
      <w:rPr>
        <w:rFonts w:cs="Arial"/>
        <w:sz w:val="16"/>
        <w:szCs w:val="16"/>
        <w:lang w:val="fr-FR"/>
      </w:rPr>
      <w:t>2014</w:t>
    </w:r>
    <w:r w:rsidRPr="00F13AD8">
      <w:rPr>
        <w:rFonts w:cs="Arial"/>
        <w:sz w:val="16"/>
        <w:szCs w:val="16"/>
        <w:lang w:val="fr-FR"/>
      </w:rPr>
      <w:t xml:space="preserve"> </w:t>
    </w:r>
    <w:r w:rsidRPr="00B658F4">
      <w:rPr>
        <w:rFonts w:cs="Arial"/>
        <w:sz w:val="16"/>
        <w:szCs w:val="16"/>
        <w:lang w:val="fr-FR"/>
      </w:rPr>
      <w:t xml:space="preserve">– page </w:t>
    </w:r>
    <w:r w:rsidRPr="007E667E">
      <w:rPr>
        <w:rFonts w:cs="Arial"/>
        <w:sz w:val="16"/>
        <w:szCs w:val="16"/>
      </w:rPr>
      <w:fldChar w:fldCharType="begin"/>
    </w:r>
    <w:r w:rsidRPr="00B658F4">
      <w:rPr>
        <w:rFonts w:cs="Arial"/>
        <w:sz w:val="16"/>
        <w:szCs w:val="16"/>
        <w:lang w:val="fr-FR"/>
      </w:rPr>
      <w:instrText xml:space="preserve">PAGE  </w:instrText>
    </w:r>
    <w:r w:rsidRPr="007E667E">
      <w:rPr>
        <w:rFonts w:cs="Arial"/>
        <w:sz w:val="16"/>
        <w:szCs w:val="16"/>
      </w:rPr>
      <w:fldChar w:fldCharType="separate"/>
    </w:r>
    <w:r>
      <w:rPr>
        <w:rFonts w:cs="Arial"/>
        <w:noProof/>
        <w:sz w:val="16"/>
        <w:szCs w:val="16"/>
        <w:lang w:val="fr-FR"/>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97" w:rsidRPr="00B658F4" w:rsidRDefault="006B6D97" w:rsidP="000902A1">
    <w:pPr>
      <w:jc w:val="right"/>
      <w:rPr>
        <w:rFonts w:cs="Arial"/>
        <w:noProof/>
        <w:sz w:val="16"/>
        <w:szCs w:val="16"/>
        <w:lang w:val="fr-FR"/>
      </w:rPr>
    </w:pPr>
    <w:r>
      <w:rPr>
        <w:rFonts w:cs="Arial"/>
        <w:sz w:val="16"/>
        <w:szCs w:val="16"/>
        <w:lang w:val="fr-FR"/>
      </w:rPr>
      <w:t>LR 2018</w:t>
    </w:r>
    <w:r w:rsidRPr="00B658F4">
      <w:rPr>
        <w:rFonts w:cs="Arial"/>
        <w:sz w:val="16"/>
        <w:szCs w:val="16"/>
        <w:lang w:val="fr-FR"/>
      </w:rPr>
      <w:t xml:space="preserve"> – </w:t>
    </w:r>
    <w:r>
      <w:rPr>
        <w:rFonts w:cs="Arial"/>
        <w:sz w:val="16"/>
        <w:szCs w:val="16"/>
        <w:lang w:val="fr-FR"/>
      </w:rPr>
      <w:t>n° 01263</w:t>
    </w:r>
    <w:r w:rsidRPr="00F13AD8">
      <w:rPr>
        <w:rFonts w:cs="Arial"/>
        <w:sz w:val="16"/>
        <w:szCs w:val="16"/>
        <w:lang w:val="fr-FR"/>
      </w:rPr>
      <w:t xml:space="preserve"> </w:t>
    </w:r>
    <w:r w:rsidRPr="00ED4C37">
      <w:rPr>
        <w:rFonts w:cs="Arial"/>
        <w:sz w:val="16"/>
        <w:szCs w:val="16"/>
        <w:lang w:val="fr-FR"/>
      </w:rPr>
      <w:t xml:space="preserve">– page </w:t>
    </w:r>
    <w:r w:rsidRPr="00ED4C37">
      <w:rPr>
        <w:rFonts w:cs="Arial"/>
        <w:sz w:val="16"/>
        <w:szCs w:val="16"/>
      </w:rPr>
      <w:fldChar w:fldCharType="begin"/>
    </w:r>
    <w:r w:rsidRPr="00ED4C37">
      <w:rPr>
        <w:rFonts w:cs="Arial"/>
        <w:sz w:val="16"/>
        <w:szCs w:val="16"/>
        <w:lang w:val="fr-FR"/>
      </w:rPr>
      <w:instrText xml:space="preserve">PAGE  </w:instrText>
    </w:r>
    <w:r w:rsidRPr="00ED4C37">
      <w:rPr>
        <w:rFonts w:cs="Arial"/>
        <w:sz w:val="16"/>
        <w:szCs w:val="16"/>
      </w:rPr>
      <w:fldChar w:fldCharType="separate"/>
    </w:r>
    <w:r w:rsidR="00197AD9">
      <w:rPr>
        <w:rFonts w:cs="Arial"/>
        <w:noProof/>
        <w:sz w:val="16"/>
        <w:szCs w:val="16"/>
        <w:lang w:val="fr-FR"/>
      </w:rPr>
      <w:t>3</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97" w:rsidRPr="00B658F4" w:rsidRDefault="006B6D97" w:rsidP="00CB4BAA">
    <w:pPr>
      <w:pStyle w:val="En-tte"/>
      <w:jc w:val="right"/>
      <w:rPr>
        <w:sz w:val="16"/>
        <w:szCs w:val="16"/>
        <w:lang w:val="fr-FR"/>
      </w:rPr>
    </w:pPr>
    <w:r>
      <w:rPr>
        <w:rFonts w:cs="Arial"/>
        <w:sz w:val="16"/>
        <w:szCs w:val="16"/>
        <w:lang w:val="fr-FR"/>
      </w:rPr>
      <w:t>LR 2018</w:t>
    </w:r>
    <w:r w:rsidRPr="00B658F4">
      <w:rPr>
        <w:rFonts w:cs="Arial"/>
        <w:sz w:val="16"/>
        <w:szCs w:val="16"/>
        <w:lang w:val="fr-FR"/>
      </w:rPr>
      <w:t xml:space="preserve"> – </w:t>
    </w:r>
    <w:r>
      <w:rPr>
        <w:rFonts w:cs="Arial"/>
        <w:sz w:val="16"/>
        <w:szCs w:val="16"/>
        <w:lang w:val="fr-FR"/>
      </w:rPr>
      <w:t xml:space="preserve">n° 01263 </w:t>
    </w:r>
    <w:r w:rsidRPr="00B658F4">
      <w:rPr>
        <w:rFonts w:cs="Arial"/>
        <w:sz w:val="16"/>
        <w:szCs w:val="16"/>
        <w:lang w:val="fr-FR"/>
      </w:rPr>
      <w:t xml:space="preserve">– page </w:t>
    </w:r>
    <w:r w:rsidRPr="007E667E">
      <w:rPr>
        <w:rFonts w:cs="Arial"/>
        <w:sz w:val="16"/>
        <w:szCs w:val="16"/>
      </w:rPr>
      <w:fldChar w:fldCharType="begin"/>
    </w:r>
    <w:r w:rsidRPr="00B658F4">
      <w:rPr>
        <w:rFonts w:cs="Arial"/>
        <w:sz w:val="16"/>
        <w:szCs w:val="16"/>
        <w:lang w:val="fr-FR"/>
      </w:rPr>
      <w:instrText xml:space="preserve">PAGE  </w:instrText>
    </w:r>
    <w:r w:rsidRPr="007E667E">
      <w:rPr>
        <w:rFonts w:cs="Arial"/>
        <w:sz w:val="16"/>
        <w:szCs w:val="16"/>
      </w:rPr>
      <w:fldChar w:fldCharType="separate"/>
    </w:r>
    <w:r w:rsidR="00197AD9">
      <w:rPr>
        <w:rFonts w:cs="Arial"/>
        <w:noProof/>
        <w:sz w:val="16"/>
        <w:szCs w:val="16"/>
        <w:lang w:val="fr-FR"/>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97" w:rsidRDefault="006B6D97">
      <w:r>
        <w:separator/>
      </w:r>
    </w:p>
  </w:footnote>
  <w:footnote w:type="continuationSeparator" w:id="0">
    <w:p w:rsidR="006B6D97" w:rsidRDefault="006B6D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6B6D97" w:rsidRPr="00F90D01" w:rsidTr="00207E72">
      <w:trPr>
        <w:trHeight w:hRule="exact" w:val="2268"/>
      </w:trPr>
      <w:tc>
        <w:tcPr>
          <w:tcW w:w="5056" w:type="dxa"/>
        </w:tcPr>
        <w:p w:rsidR="006B6D97" w:rsidRPr="00ED4C37" w:rsidRDefault="006B6D97" w:rsidP="00207E72">
          <w:pPr>
            <w:rPr>
              <w:sz w:val="20"/>
              <w:szCs w:val="20"/>
              <w:lang w:val="en-GB"/>
            </w:rPr>
          </w:pPr>
          <w:r>
            <w:rPr>
              <w:noProof/>
              <w:sz w:val="20"/>
              <w:szCs w:val="20"/>
              <w:lang w:val="fr-FR"/>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19050" t="0" r="0" b="0"/>
                <wp:wrapSquare wrapText="bothSides"/>
                <wp:docPr id="1" name="Picture 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srcRect b="5258"/>
                        <a:stretch>
                          <a:fillRect/>
                        </a:stretch>
                      </pic:blipFill>
                      <pic:spPr bwMode="auto">
                        <a:xfrm>
                          <a:off x="0" y="0"/>
                          <a:ext cx="2077085" cy="1475740"/>
                        </a:xfrm>
                        <a:prstGeom prst="rect">
                          <a:avLst/>
                        </a:prstGeom>
                        <a:noFill/>
                        <a:ln w="9525">
                          <a:noFill/>
                          <a:miter lim="800000"/>
                          <a:headEnd/>
                          <a:tailEnd/>
                        </a:ln>
                      </pic:spPr>
                    </pic:pic>
                  </a:graphicData>
                </a:graphic>
              </wp:anchor>
            </w:drawing>
          </w:r>
        </w:p>
      </w:tc>
      <w:tc>
        <w:tcPr>
          <w:tcW w:w="5984" w:type="dxa"/>
        </w:tcPr>
        <w:p w:rsidR="006B6D97" w:rsidRPr="00ED4C37" w:rsidRDefault="006B6D97" w:rsidP="0085519C">
          <w:pPr>
            <w:spacing w:after="1200"/>
            <w:jc w:val="right"/>
            <w:rPr>
              <w:b/>
              <w:noProof/>
              <w:sz w:val="40"/>
              <w:szCs w:val="40"/>
              <w:lang w:eastAsia="ja-JP"/>
            </w:rPr>
          </w:pPr>
          <w:r w:rsidRPr="00ED4C37">
            <w:rPr>
              <w:b/>
              <w:noProof/>
              <w:sz w:val="40"/>
              <w:szCs w:val="40"/>
              <w:lang w:eastAsia="ja-JP"/>
            </w:rPr>
            <w:t>Liste représentative</w:t>
          </w:r>
        </w:p>
        <w:p w:rsidR="006B6D97" w:rsidRPr="0085519C" w:rsidRDefault="006B6D97" w:rsidP="00CB1D02">
          <w:pPr>
            <w:jc w:val="right"/>
            <w:rPr>
              <w:b/>
              <w:noProof/>
              <w:sz w:val="22"/>
              <w:szCs w:val="22"/>
              <w:lang w:eastAsia="ja-JP"/>
            </w:rPr>
          </w:pPr>
          <w:r w:rsidRPr="0085519C">
            <w:rPr>
              <w:b/>
              <w:noProof/>
              <w:sz w:val="22"/>
              <w:szCs w:val="22"/>
              <w:lang w:eastAsia="ja-JP"/>
            </w:rPr>
            <w:t xml:space="preserve">Original : </w:t>
          </w:r>
          <w:r>
            <w:rPr>
              <w:b/>
              <w:noProof/>
              <w:sz w:val="22"/>
              <w:szCs w:val="22"/>
              <w:lang w:eastAsia="ja-JP"/>
            </w:rPr>
            <w:t>anglais</w:t>
          </w:r>
          <w:r w:rsidRPr="0085519C">
            <w:rPr>
              <w:b/>
              <w:noProof/>
              <w:sz w:val="22"/>
              <w:szCs w:val="22"/>
              <w:lang w:eastAsia="ja-JP"/>
            </w:rPr>
            <w:t xml:space="preserve"> </w:t>
          </w:r>
        </w:p>
      </w:tc>
    </w:tr>
  </w:tbl>
  <w:p w:rsidR="006B6D97" w:rsidRPr="00207E72" w:rsidRDefault="006B6D97" w:rsidP="00207E72">
    <w:pPr>
      <w:pStyle w:val="En-tte"/>
      <w:rPr>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C435D9"/>
    <w:multiLevelType w:val="multilevel"/>
    <w:tmpl w:val="8F705874"/>
    <w:lvl w:ilvl="0">
      <w:start w:val="1"/>
      <w:numFmt w:val="decimal"/>
      <w:pStyle w:val="Titre1"/>
      <w:lvlText w:val="%1"/>
      <w:lvlJc w:val="left"/>
      <w:pPr>
        <w:tabs>
          <w:tab w:val="num" w:pos="397"/>
        </w:tabs>
        <w:ind w:left="397" w:hanging="397"/>
      </w:pPr>
      <w:rPr>
        <w:rFonts w:hint="default"/>
      </w:rPr>
    </w:lvl>
    <w:lvl w:ilvl="1">
      <w:start w:val="1"/>
      <w:numFmt w:val="lowerLetter"/>
      <w:pStyle w:val="Titre2"/>
      <w:lvlText w:val="%1.%2"/>
      <w:lvlJc w:val="left"/>
      <w:pPr>
        <w:tabs>
          <w:tab w:val="num" w:pos="397"/>
        </w:tabs>
        <w:ind w:left="397" w:hanging="397"/>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6"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7F2324CE"/>
    <w:multiLevelType w:val="hybridMultilevel"/>
    <w:tmpl w:val="FFE0FF6C"/>
    <w:lvl w:ilvl="0" w:tplc="6082F466">
      <w:start w:val="1"/>
      <w:numFmt w:val="lowerLetter"/>
      <w:pStyle w:val="num02tab"/>
      <w:lvlText w:val="%1."/>
      <w:lvlJc w:val="left"/>
      <w:pPr>
        <w:tabs>
          <w:tab w:val="num" w:pos="397"/>
        </w:tabs>
        <w:ind w:left="397" w:hanging="397"/>
      </w:pPr>
      <w:rPr>
        <w:rFonts w:hint="default"/>
      </w:rPr>
    </w:lvl>
    <w:lvl w:ilvl="1" w:tplc="8CBC82C4" w:tentative="1">
      <w:start w:val="1"/>
      <w:numFmt w:val="lowerLetter"/>
      <w:lvlText w:val="%2."/>
      <w:lvlJc w:val="left"/>
      <w:pPr>
        <w:tabs>
          <w:tab w:val="num" w:pos="1440"/>
        </w:tabs>
        <w:ind w:left="1440" w:hanging="360"/>
      </w:pPr>
    </w:lvl>
    <w:lvl w:ilvl="2" w:tplc="FD4E60A8" w:tentative="1">
      <w:start w:val="1"/>
      <w:numFmt w:val="lowerRoman"/>
      <w:lvlText w:val="%3."/>
      <w:lvlJc w:val="right"/>
      <w:pPr>
        <w:tabs>
          <w:tab w:val="num" w:pos="2160"/>
        </w:tabs>
        <w:ind w:left="2160" w:hanging="180"/>
      </w:pPr>
    </w:lvl>
    <w:lvl w:ilvl="3" w:tplc="81528FC4" w:tentative="1">
      <w:start w:val="1"/>
      <w:numFmt w:val="decimal"/>
      <w:lvlText w:val="%4."/>
      <w:lvlJc w:val="left"/>
      <w:pPr>
        <w:tabs>
          <w:tab w:val="num" w:pos="2880"/>
        </w:tabs>
        <w:ind w:left="2880" w:hanging="360"/>
      </w:pPr>
    </w:lvl>
    <w:lvl w:ilvl="4" w:tplc="EBB293E2" w:tentative="1">
      <w:start w:val="1"/>
      <w:numFmt w:val="lowerLetter"/>
      <w:lvlText w:val="%5."/>
      <w:lvlJc w:val="left"/>
      <w:pPr>
        <w:tabs>
          <w:tab w:val="num" w:pos="3600"/>
        </w:tabs>
        <w:ind w:left="3600" w:hanging="360"/>
      </w:pPr>
    </w:lvl>
    <w:lvl w:ilvl="5" w:tplc="D3A89520" w:tentative="1">
      <w:start w:val="1"/>
      <w:numFmt w:val="lowerRoman"/>
      <w:lvlText w:val="%6."/>
      <w:lvlJc w:val="right"/>
      <w:pPr>
        <w:tabs>
          <w:tab w:val="num" w:pos="4320"/>
        </w:tabs>
        <w:ind w:left="4320" w:hanging="180"/>
      </w:pPr>
    </w:lvl>
    <w:lvl w:ilvl="6" w:tplc="5D9464F6" w:tentative="1">
      <w:start w:val="1"/>
      <w:numFmt w:val="decimal"/>
      <w:lvlText w:val="%7."/>
      <w:lvlJc w:val="left"/>
      <w:pPr>
        <w:tabs>
          <w:tab w:val="num" w:pos="5040"/>
        </w:tabs>
        <w:ind w:left="5040" w:hanging="360"/>
      </w:pPr>
    </w:lvl>
    <w:lvl w:ilvl="7" w:tplc="C1DA62A8" w:tentative="1">
      <w:start w:val="1"/>
      <w:numFmt w:val="lowerLetter"/>
      <w:lvlText w:val="%8."/>
      <w:lvlJc w:val="left"/>
      <w:pPr>
        <w:tabs>
          <w:tab w:val="num" w:pos="5760"/>
        </w:tabs>
        <w:ind w:left="5760" w:hanging="360"/>
      </w:pPr>
    </w:lvl>
    <w:lvl w:ilvl="8" w:tplc="3BAE13FC" w:tentative="1">
      <w:start w:val="1"/>
      <w:numFmt w:val="lowerRoman"/>
      <w:lvlText w:val="%9."/>
      <w:lvlJc w:val="right"/>
      <w:pPr>
        <w:tabs>
          <w:tab w:val="num" w:pos="6480"/>
        </w:tabs>
        <w:ind w:left="6480" w:hanging="180"/>
      </w:pPr>
    </w:lvl>
  </w:abstractNum>
  <w:num w:numId="1">
    <w:abstractNumId w:val="38"/>
  </w:num>
  <w:num w:numId="2">
    <w:abstractNumId w:val="35"/>
  </w:num>
  <w:num w:numId="3">
    <w:abstractNumId w:val="16"/>
  </w:num>
  <w:num w:numId="4">
    <w:abstractNumId w:val="18"/>
  </w:num>
  <w:num w:numId="5">
    <w:abstractNumId w:val="33"/>
  </w:num>
  <w:num w:numId="6">
    <w:abstractNumId w:val="15"/>
  </w:num>
  <w:num w:numId="7">
    <w:abstractNumId w:val="1"/>
  </w:num>
  <w:num w:numId="8">
    <w:abstractNumId w:val="9"/>
  </w:num>
  <w:num w:numId="9">
    <w:abstractNumId w:val="17"/>
  </w:num>
  <w:num w:numId="10">
    <w:abstractNumId w:val="34"/>
  </w:num>
  <w:num w:numId="11">
    <w:abstractNumId w:val="2"/>
  </w:num>
  <w:num w:numId="12">
    <w:abstractNumId w:val="13"/>
  </w:num>
  <w:num w:numId="13">
    <w:abstractNumId w:val="36"/>
  </w:num>
  <w:num w:numId="14">
    <w:abstractNumId w:val="25"/>
  </w:num>
  <w:num w:numId="15">
    <w:abstractNumId w:val="20"/>
  </w:num>
  <w:num w:numId="16">
    <w:abstractNumId w:val="0"/>
  </w:num>
  <w:num w:numId="17">
    <w:abstractNumId w:val="7"/>
  </w:num>
  <w:num w:numId="18">
    <w:abstractNumId w:val="31"/>
  </w:num>
  <w:num w:numId="19">
    <w:abstractNumId w:val="23"/>
  </w:num>
  <w:num w:numId="20">
    <w:abstractNumId w:val="19"/>
  </w:num>
  <w:num w:numId="21">
    <w:abstractNumId w:val="6"/>
  </w:num>
  <w:num w:numId="22">
    <w:abstractNumId w:val="4"/>
  </w:num>
  <w:num w:numId="23">
    <w:abstractNumId w:val="21"/>
  </w:num>
  <w:num w:numId="24">
    <w:abstractNumId w:val="12"/>
  </w:num>
  <w:num w:numId="25">
    <w:abstractNumId w:val="3"/>
  </w:num>
  <w:num w:numId="26">
    <w:abstractNumId w:val="32"/>
  </w:num>
  <w:num w:numId="27">
    <w:abstractNumId w:val="5"/>
  </w:num>
  <w:num w:numId="28">
    <w:abstractNumId w:val="30"/>
  </w:num>
  <w:num w:numId="29">
    <w:abstractNumId w:val="26"/>
  </w:num>
  <w:num w:numId="30">
    <w:abstractNumId w:val="22"/>
  </w:num>
  <w:num w:numId="31">
    <w:abstractNumId w:val="24"/>
  </w:num>
  <w:num w:numId="32">
    <w:abstractNumId w:val="11"/>
  </w:num>
  <w:num w:numId="33">
    <w:abstractNumId w:val="27"/>
  </w:num>
  <w:num w:numId="34">
    <w:abstractNumId w:val="29"/>
  </w:num>
  <w:num w:numId="35">
    <w:abstractNumId w:val="10"/>
  </w:num>
  <w:num w:numId="36">
    <w:abstractNumId w:val="14"/>
  </w:num>
  <w:num w:numId="37">
    <w:abstractNumId w:val="37"/>
  </w:num>
  <w:num w:numId="38">
    <w:abstractNumId w:val="28"/>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6B2F"/>
    <w:rsid w:val="000373C3"/>
    <w:rsid w:val="0004163C"/>
    <w:rsid w:val="000421FC"/>
    <w:rsid w:val="00045D05"/>
    <w:rsid w:val="00047693"/>
    <w:rsid w:val="00050F24"/>
    <w:rsid w:val="00051B75"/>
    <w:rsid w:val="000571C9"/>
    <w:rsid w:val="000572F4"/>
    <w:rsid w:val="00061503"/>
    <w:rsid w:val="00062F5F"/>
    <w:rsid w:val="00064CF4"/>
    <w:rsid w:val="00073731"/>
    <w:rsid w:val="00081050"/>
    <w:rsid w:val="000827CE"/>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E17D9"/>
    <w:rsid w:val="000F79E1"/>
    <w:rsid w:val="00101B36"/>
    <w:rsid w:val="00104012"/>
    <w:rsid w:val="001057B5"/>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36BF"/>
    <w:rsid w:val="0014566A"/>
    <w:rsid w:val="00147A1C"/>
    <w:rsid w:val="00150F37"/>
    <w:rsid w:val="00153E78"/>
    <w:rsid w:val="00155394"/>
    <w:rsid w:val="00157A8E"/>
    <w:rsid w:val="00164871"/>
    <w:rsid w:val="0017259A"/>
    <w:rsid w:val="00176A2F"/>
    <w:rsid w:val="00180BBB"/>
    <w:rsid w:val="0018133A"/>
    <w:rsid w:val="001834B3"/>
    <w:rsid w:val="001843C3"/>
    <w:rsid w:val="001844B4"/>
    <w:rsid w:val="001915DD"/>
    <w:rsid w:val="00191F70"/>
    <w:rsid w:val="00192727"/>
    <w:rsid w:val="00193113"/>
    <w:rsid w:val="00193B79"/>
    <w:rsid w:val="00197465"/>
    <w:rsid w:val="001976B4"/>
    <w:rsid w:val="00197AD9"/>
    <w:rsid w:val="001A2D61"/>
    <w:rsid w:val="001A5211"/>
    <w:rsid w:val="001A64D0"/>
    <w:rsid w:val="001B68EF"/>
    <w:rsid w:val="001B74B9"/>
    <w:rsid w:val="001C053B"/>
    <w:rsid w:val="001C09D5"/>
    <w:rsid w:val="001C3A95"/>
    <w:rsid w:val="001C3C40"/>
    <w:rsid w:val="001D2278"/>
    <w:rsid w:val="001D4781"/>
    <w:rsid w:val="001D5876"/>
    <w:rsid w:val="001E62AC"/>
    <w:rsid w:val="001F398E"/>
    <w:rsid w:val="001F5D1B"/>
    <w:rsid w:val="00200598"/>
    <w:rsid w:val="002019D4"/>
    <w:rsid w:val="00205D4A"/>
    <w:rsid w:val="00207E72"/>
    <w:rsid w:val="00211183"/>
    <w:rsid w:val="00216632"/>
    <w:rsid w:val="0022287D"/>
    <w:rsid w:val="00223D7B"/>
    <w:rsid w:val="00223D90"/>
    <w:rsid w:val="002257D3"/>
    <w:rsid w:val="00225AA8"/>
    <w:rsid w:val="00225BFC"/>
    <w:rsid w:val="002340BB"/>
    <w:rsid w:val="00235EBB"/>
    <w:rsid w:val="0024643A"/>
    <w:rsid w:val="00250F01"/>
    <w:rsid w:val="00252E75"/>
    <w:rsid w:val="00254B2B"/>
    <w:rsid w:val="00257287"/>
    <w:rsid w:val="00262CDE"/>
    <w:rsid w:val="00267F4C"/>
    <w:rsid w:val="002710B8"/>
    <w:rsid w:val="002726A6"/>
    <w:rsid w:val="00272B35"/>
    <w:rsid w:val="00275B31"/>
    <w:rsid w:val="00281CAE"/>
    <w:rsid w:val="002852E0"/>
    <w:rsid w:val="00285A1B"/>
    <w:rsid w:val="00287DDA"/>
    <w:rsid w:val="00290BEB"/>
    <w:rsid w:val="002936FC"/>
    <w:rsid w:val="00294011"/>
    <w:rsid w:val="00294285"/>
    <w:rsid w:val="0029450D"/>
    <w:rsid w:val="002949EA"/>
    <w:rsid w:val="00294CA2"/>
    <w:rsid w:val="00295481"/>
    <w:rsid w:val="00295841"/>
    <w:rsid w:val="002A1B4C"/>
    <w:rsid w:val="002A5699"/>
    <w:rsid w:val="002B118C"/>
    <w:rsid w:val="002B758B"/>
    <w:rsid w:val="002C2712"/>
    <w:rsid w:val="002C28E2"/>
    <w:rsid w:val="002C2C80"/>
    <w:rsid w:val="002C44A5"/>
    <w:rsid w:val="002C4CC0"/>
    <w:rsid w:val="002C6F95"/>
    <w:rsid w:val="002C762E"/>
    <w:rsid w:val="002D4AC7"/>
    <w:rsid w:val="002D5C27"/>
    <w:rsid w:val="002D60B3"/>
    <w:rsid w:val="002E2C9D"/>
    <w:rsid w:val="002E7248"/>
    <w:rsid w:val="002F3A02"/>
    <w:rsid w:val="002F3B31"/>
    <w:rsid w:val="002F3C40"/>
    <w:rsid w:val="002F7242"/>
    <w:rsid w:val="002F7346"/>
    <w:rsid w:val="0030377E"/>
    <w:rsid w:val="003077A7"/>
    <w:rsid w:val="00310BB9"/>
    <w:rsid w:val="00313FE3"/>
    <w:rsid w:val="0031418B"/>
    <w:rsid w:val="003141DF"/>
    <w:rsid w:val="003153DD"/>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7256"/>
    <w:rsid w:val="00380670"/>
    <w:rsid w:val="003808DA"/>
    <w:rsid w:val="00381118"/>
    <w:rsid w:val="0038178A"/>
    <w:rsid w:val="00384547"/>
    <w:rsid w:val="00387D80"/>
    <w:rsid w:val="00392015"/>
    <w:rsid w:val="00392173"/>
    <w:rsid w:val="0039235B"/>
    <w:rsid w:val="003A02FD"/>
    <w:rsid w:val="003A1186"/>
    <w:rsid w:val="003A22BB"/>
    <w:rsid w:val="003A68A5"/>
    <w:rsid w:val="003B1999"/>
    <w:rsid w:val="003B218E"/>
    <w:rsid w:val="003B24B6"/>
    <w:rsid w:val="003B39B1"/>
    <w:rsid w:val="003B4580"/>
    <w:rsid w:val="003C1901"/>
    <w:rsid w:val="003C6433"/>
    <w:rsid w:val="003D2388"/>
    <w:rsid w:val="003E3873"/>
    <w:rsid w:val="003E79C0"/>
    <w:rsid w:val="003F041B"/>
    <w:rsid w:val="003F47AD"/>
    <w:rsid w:val="003F593F"/>
    <w:rsid w:val="00401084"/>
    <w:rsid w:val="00410582"/>
    <w:rsid w:val="004111F8"/>
    <w:rsid w:val="00421489"/>
    <w:rsid w:val="00426549"/>
    <w:rsid w:val="00426FC2"/>
    <w:rsid w:val="004271E1"/>
    <w:rsid w:val="00427DC3"/>
    <w:rsid w:val="00430330"/>
    <w:rsid w:val="00430C66"/>
    <w:rsid w:val="004428DF"/>
    <w:rsid w:val="00444C7B"/>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C67"/>
    <w:rsid w:val="004A773C"/>
    <w:rsid w:val="004B68EC"/>
    <w:rsid w:val="004B77C7"/>
    <w:rsid w:val="004C0E40"/>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1355C"/>
    <w:rsid w:val="00522260"/>
    <w:rsid w:val="00522E9F"/>
    <w:rsid w:val="00525403"/>
    <w:rsid w:val="00531E8C"/>
    <w:rsid w:val="00533029"/>
    <w:rsid w:val="005357A9"/>
    <w:rsid w:val="005401DA"/>
    <w:rsid w:val="00540431"/>
    <w:rsid w:val="00542A5D"/>
    <w:rsid w:val="0054305B"/>
    <w:rsid w:val="005446FB"/>
    <w:rsid w:val="00544764"/>
    <w:rsid w:val="00547649"/>
    <w:rsid w:val="00553505"/>
    <w:rsid w:val="00554868"/>
    <w:rsid w:val="00554A96"/>
    <w:rsid w:val="00555088"/>
    <w:rsid w:val="00557845"/>
    <w:rsid w:val="00563E11"/>
    <w:rsid w:val="00567096"/>
    <w:rsid w:val="00567C97"/>
    <w:rsid w:val="00570C0C"/>
    <w:rsid w:val="005737C6"/>
    <w:rsid w:val="0057662A"/>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A78A7"/>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21D53"/>
    <w:rsid w:val="00624689"/>
    <w:rsid w:val="006328E4"/>
    <w:rsid w:val="006331E0"/>
    <w:rsid w:val="00636C31"/>
    <w:rsid w:val="00641BA0"/>
    <w:rsid w:val="00641D92"/>
    <w:rsid w:val="006449FC"/>
    <w:rsid w:val="00644AA7"/>
    <w:rsid w:val="006533C4"/>
    <w:rsid w:val="00653985"/>
    <w:rsid w:val="00653F19"/>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B6D97"/>
    <w:rsid w:val="006C01E5"/>
    <w:rsid w:val="006C0519"/>
    <w:rsid w:val="006C49CF"/>
    <w:rsid w:val="006C4ECB"/>
    <w:rsid w:val="006D164A"/>
    <w:rsid w:val="006E3DB1"/>
    <w:rsid w:val="006E45FA"/>
    <w:rsid w:val="006E4C6C"/>
    <w:rsid w:val="006E5C4B"/>
    <w:rsid w:val="006F0A1E"/>
    <w:rsid w:val="006F0D2F"/>
    <w:rsid w:val="006F712A"/>
    <w:rsid w:val="0070373A"/>
    <w:rsid w:val="00710B1F"/>
    <w:rsid w:val="007208F9"/>
    <w:rsid w:val="0072232C"/>
    <w:rsid w:val="00724F21"/>
    <w:rsid w:val="00727F15"/>
    <w:rsid w:val="00733293"/>
    <w:rsid w:val="00734B1C"/>
    <w:rsid w:val="00737E48"/>
    <w:rsid w:val="00740B63"/>
    <w:rsid w:val="00742458"/>
    <w:rsid w:val="00754924"/>
    <w:rsid w:val="00756560"/>
    <w:rsid w:val="00763A06"/>
    <w:rsid w:val="00763C5B"/>
    <w:rsid w:val="00766837"/>
    <w:rsid w:val="0077534C"/>
    <w:rsid w:val="007757F5"/>
    <w:rsid w:val="007778D9"/>
    <w:rsid w:val="007809F9"/>
    <w:rsid w:val="007848BE"/>
    <w:rsid w:val="00784B77"/>
    <w:rsid w:val="00787391"/>
    <w:rsid w:val="00796106"/>
    <w:rsid w:val="00797081"/>
    <w:rsid w:val="007A16DC"/>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4EB2"/>
    <w:rsid w:val="008266D6"/>
    <w:rsid w:val="00832B1F"/>
    <w:rsid w:val="00835264"/>
    <w:rsid w:val="00836BD6"/>
    <w:rsid w:val="00840A63"/>
    <w:rsid w:val="008418FB"/>
    <w:rsid w:val="00842DA4"/>
    <w:rsid w:val="00846E15"/>
    <w:rsid w:val="0085134E"/>
    <w:rsid w:val="00853E6D"/>
    <w:rsid w:val="00855087"/>
    <w:rsid w:val="0085519C"/>
    <w:rsid w:val="0085522E"/>
    <w:rsid w:val="00856244"/>
    <w:rsid w:val="0085664F"/>
    <w:rsid w:val="008601AB"/>
    <w:rsid w:val="00860C8D"/>
    <w:rsid w:val="0086327C"/>
    <w:rsid w:val="00867837"/>
    <w:rsid w:val="0087150D"/>
    <w:rsid w:val="008743E1"/>
    <w:rsid w:val="008779FA"/>
    <w:rsid w:val="008803DB"/>
    <w:rsid w:val="00880ACE"/>
    <w:rsid w:val="008861C3"/>
    <w:rsid w:val="0089200A"/>
    <w:rsid w:val="0089205C"/>
    <w:rsid w:val="00893A72"/>
    <w:rsid w:val="008948A6"/>
    <w:rsid w:val="008958EA"/>
    <w:rsid w:val="008A052E"/>
    <w:rsid w:val="008A638D"/>
    <w:rsid w:val="008B22FB"/>
    <w:rsid w:val="008B25B8"/>
    <w:rsid w:val="008B416F"/>
    <w:rsid w:val="008B62F7"/>
    <w:rsid w:val="008C351A"/>
    <w:rsid w:val="008C40CA"/>
    <w:rsid w:val="008D095B"/>
    <w:rsid w:val="008D1854"/>
    <w:rsid w:val="008D2426"/>
    <w:rsid w:val="008D311D"/>
    <w:rsid w:val="008E0938"/>
    <w:rsid w:val="008E2938"/>
    <w:rsid w:val="008E33A5"/>
    <w:rsid w:val="008E3E9E"/>
    <w:rsid w:val="008E5506"/>
    <w:rsid w:val="008E5B3D"/>
    <w:rsid w:val="008E5E37"/>
    <w:rsid w:val="008F1992"/>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56446"/>
    <w:rsid w:val="00961C76"/>
    <w:rsid w:val="009627D3"/>
    <w:rsid w:val="009634CE"/>
    <w:rsid w:val="0096381C"/>
    <w:rsid w:val="0096480E"/>
    <w:rsid w:val="00966E89"/>
    <w:rsid w:val="00967F6D"/>
    <w:rsid w:val="00972D5F"/>
    <w:rsid w:val="00974A1C"/>
    <w:rsid w:val="00975526"/>
    <w:rsid w:val="00976653"/>
    <w:rsid w:val="009812F2"/>
    <w:rsid w:val="0099099E"/>
    <w:rsid w:val="00995CA0"/>
    <w:rsid w:val="00997D5C"/>
    <w:rsid w:val="009A51DF"/>
    <w:rsid w:val="009B0667"/>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C00DA"/>
    <w:rsid w:val="00AC2DF8"/>
    <w:rsid w:val="00AC3F11"/>
    <w:rsid w:val="00AC4F8F"/>
    <w:rsid w:val="00AD5B69"/>
    <w:rsid w:val="00AE07A2"/>
    <w:rsid w:val="00AE42AE"/>
    <w:rsid w:val="00AE6293"/>
    <w:rsid w:val="00AE6DB0"/>
    <w:rsid w:val="00AF0DC4"/>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720B"/>
    <w:rsid w:val="00B50971"/>
    <w:rsid w:val="00B51ADC"/>
    <w:rsid w:val="00B51EDA"/>
    <w:rsid w:val="00B558A1"/>
    <w:rsid w:val="00B5631C"/>
    <w:rsid w:val="00B600CB"/>
    <w:rsid w:val="00B60126"/>
    <w:rsid w:val="00B61281"/>
    <w:rsid w:val="00B658F4"/>
    <w:rsid w:val="00B66F89"/>
    <w:rsid w:val="00B67788"/>
    <w:rsid w:val="00B80E6A"/>
    <w:rsid w:val="00B860FA"/>
    <w:rsid w:val="00B919F5"/>
    <w:rsid w:val="00B96CD4"/>
    <w:rsid w:val="00BA159F"/>
    <w:rsid w:val="00BA581C"/>
    <w:rsid w:val="00BA7492"/>
    <w:rsid w:val="00BB0409"/>
    <w:rsid w:val="00BB2F21"/>
    <w:rsid w:val="00BB365B"/>
    <w:rsid w:val="00BB44F8"/>
    <w:rsid w:val="00BB4D9B"/>
    <w:rsid w:val="00BC4146"/>
    <w:rsid w:val="00BC48D4"/>
    <w:rsid w:val="00BC514F"/>
    <w:rsid w:val="00BC70D8"/>
    <w:rsid w:val="00BD2088"/>
    <w:rsid w:val="00BD49AD"/>
    <w:rsid w:val="00BD6132"/>
    <w:rsid w:val="00BD7AAA"/>
    <w:rsid w:val="00BE0D24"/>
    <w:rsid w:val="00BE223E"/>
    <w:rsid w:val="00BE283C"/>
    <w:rsid w:val="00BE6D2C"/>
    <w:rsid w:val="00BF19EF"/>
    <w:rsid w:val="00BF3D11"/>
    <w:rsid w:val="00BF3F02"/>
    <w:rsid w:val="00C01311"/>
    <w:rsid w:val="00C031F6"/>
    <w:rsid w:val="00C0516F"/>
    <w:rsid w:val="00C05D83"/>
    <w:rsid w:val="00C07373"/>
    <w:rsid w:val="00C12BFB"/>
    <w:rsid w:val="00C12DF5"/>
    <w:rsid w:val="00C13D2C"/>
    <w:rsid w:val="00C14590"/>
    <w:rsid w:val="00C14C89"/>
    <w:rsid w:val="00C14D27"/>
    <w:rsid w:val="00C2132B"/>
    <w:rsid w:val="00C21680"/>
    <w:rsid w:val="00C22061"/>
    <w:rsid w:val="00C24491"/>
    <w:rsid w:val="00C26200"/>
    <w:rsid w:val="00C26EC4"/>
    <w:rsid w:val="00C320E3"/>
    <w:rsid w:val="00C32457"/>
    <w:rsid w:val="00C33A4B"/>
    <w:rsid w:val="00C340DA"/>
    <w:rsid w:val="00C35B6F"/>
    <w:rsid w:val="00C37E37"/>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1570"/>
    <w:rsid w:val="00C952E7"/>
    <w:rsid w:val="00CA15EB"/>
    <w:rsid w:val="00CA2BDE"/>
    <w:rsid w:val="00CA388D"/>
    <w:rsid w:val="00CA38E2"/>
    <w:rsid w:val="00CB00D6"/>
    <w:rsid w:val="00CB1AA2"/>
    <w:rsid w:val="00CB1D02"/>
    <w:rsid w:val="00CB2051"/>
    <w:rsid w:val="00CB3A11"/>
    <w:rsid w:val="00CB3B03"/>
    <w:rsid w:val="00CB4BAA"/>
    <w:rsid w:val="00CB55F7"/>
    <w:rsid w:val="00CC0F6D"/>
    <w:rsid w:val="00CC215C"/>
    <w:rsid w:val="00CD08F0"/>
    <w:rsid w:val="00CD26FA"/>
    <w:rsid w:val="00CD291E"/>
    <w:rsid w:val="00CE3CCB"/>
    <w:rsid w:val="00CE771B"/>
    <w:rsid w:val="00CF0929"/>
    <w:rsid w:val="00CF0A22"/>
    <w:rsid w:val="00CF5C34"/>
    <w:rsid w:val="00D013F9"/>
    <w:rsid w:val="00D03ED1"/>
    <w:rsid w:val="00D05855"/>
    <w:rsid w:val="00D07A21"/>
    <w:rsid w:val="00D10B6F"/>
    <w:rsid w:val="00D128B6"/>
    <w:rsid w:val="00D12C68"/>
    <w:rsid w:val="00D13647"/>
    <w:rsid w:val="00D13ADF"/>
    <w:rsid w:val="00D146B0"/>
    <w:rsid w:val="00D15C3D"/>
    <w:rsid w:val="00D16FBD"/>
    <w:rsid w:val="00D20581"/>
    <w:rsid w:val="00D20BBD"/>
    <w:rsid w:val="00D21682"/>
    <w:rsid w:val="00D274C1"/>
    <w:rsid w:val="00D32597"/>
    <w:rsid w:val="00D32B90"/>
    <w:rsid w:val="00D34815"/>
    <w:rsid w:val="00D42730"/>
    <w:rsid w:val="00D470DB"/>
    <w:rsid w:val="00D50862"/>
    <w:rsid w:val="00D56415"/>
    <w:rsid w:val="00D65200"/>
    <w:rsid w:val="00D66FDF"/>
    <w:rsid w:val="00D675D7"/>
    <w:rsid w:val="00D7245F"/>
    <w:rsid w:val="00D7444F"/>
    <w:rsid w:val="00D75C1D"/>
    <w:rsid w:val="00D80F48"/>
    <w:rsid w:val="00D8403D"/>
    <w:rsid w:val="00D91023"/>
    <w:rsid w:val="00D91E8A"/>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747C"/>
    <w:rsid w:val="00DE015E"/>
    <w:rsid w:val="00DE2493"/>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A91"/>
    <w:rsid w:val="00E44C48"/>
    <w:rsid w:val="00E46AB1"/>
    <w:rsid w:val="00E51337"/>
    <w:rsid w:val="00E51561"/>
    <w:rsid w:val="00E53E3E"/>
    <w:rsid w:val="00E5625B"/>
    <w:rsid w:val="00E570FB"/>
    <w:rsid w:val="00E609D9"/>
    <w:rsid w:val="00E60BFE"/>
    <w:rsid w:val="00E60C2E"/>
    <w:rsid w:val="00E62877"/>
    <w:rsid w:val="00E70FC9"/>
    <w:rsid w:val="00E742F4"/>
    <w:rsid w:val="00E76D9F"/>
    <w:rsid w:val="00E77863"/>
    <w:rsid w:val="00E77B44"/>
    <w:rsid w:val="00E80116"/>
    <w:rsid w:val="00E8563D"/>
    <w:rsid w:val="00E86B1C"/>
    <w:rsid w:val="00E86E75"/>
    <w:rsid w:val="00E93B10"/>
    <w:rsid w:val="00EA5A56"/>
    <w:rsid w:val="00EB2076"/>
    <w:rsid w:val="00EC1228"/>
    <w:rsid w:val="00EC1D54"/>
    <w:rsid w:val="00ED4C37"/>
    <w:rsid w:val="00ED4FB5"/>
    <w:rsid w:val="00ED6274"/>
    <w:rsid w:val="00ED65D8"/>
    <w:rsid w:val="00EE39DA"/>
    <w:rsid w:val="00EE6C9B"/>
    <w:rsid w:val="00F009A5"/>
    <w:rsid w:val="00F04633"/>
    <w:rsid w:val="00F057CB"/>
    <w:rsid w:val="00F05E04"/>
    <w:rsid w:val="00F06927"/>
    <w:rsid w:val="00F11224"/>
    <w:rsid w:val="00F115CE"/>
    <w:rsid w:val="00F13AD8"/>
    <w:rsid w:val="00F14D35"/>
    <w:rsid w:val="00F17197"/>
    <w:rsid w:val="00F21822"/>
    <w:rsid w:val="00F22E04"/>
    <w:rsid w:val="00F242E4"/>
    <w:rsid w:val="00F24E2A"/>
    <w:rsid w:val="00F255F1"/>
    <w:rsid w:val="00F313AC"/>
    <w:rsid w:val="00F327BD"/>
    <w:rsid w:val="00F346EE"/>
    <w:rsid w:val="00F4037D"/>
    <w:rsid w:val="00F433AC"/>
    <w:rsid w:val="00F4426F"/>
    <w:rsid w:val="00F4448B"/>
    <w:rsid w:val="00F447F0"/>
    <w:rsid w:val="00F47E71"/>
    <w:rsid w:val="00F47FD5"/>
    <w:rsid w:val="00F541B1"/>
    <w:rsid w:val="00F548AC"/>
    <w:rsid w:val="00F60EF8"/>
    <w:rsid w:val="00F63E00"/>
    <w:rsid w:val="00F650E4"/>
    <w:rsid w:val="00F663B1"/>
    <w:rsid w:val="00F73897"/>
    <w:rsid w:val="00F75A94"/>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4:docId w14:val="186F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lang w:eastAsia="fr-FR"/>
    </w:rPr>
  </w:style>
  <w:style w:type="paragraph" w:styleId="Titre1">
    <w:name w:val="heading 1"/>
    <w:basedOn w:val="Normal"/>
    <w:next w:val="Normal"/>
    <w:qFormat/>
    <w:rsid w:val="00A75F44"/>
    <w:pPr>
      <w:keepNext/>
      <w:numPr>
        <w:numId w:val="2"/>
      </w:numPr>
      <w:spacing w:before="240" w:after="60"/>
      <w:outlineLvl w:val="0"/>
    </w:pPr>
    <w:rPr>
      <w:b/>
      <w:kern w:val="32"/>
      <w:sz w:val="32"/>
      <w:szCs w:val="32"/>
    </w:rPr>
  </w:style>
  <w:style w:type="paragraph" w:styleId="Titre2">
    <w:name w:val="heading 2"/>
    <w:basedOn w:val="Normal"/>
    <w:next w:val="Normal"/>
    <w:qFormat/>
    <w:rsid w:val="00A75F44"/>
    <w:pPr>
      <w:keepNext/>
      <w:numPr>
        <w:ilvl w:val="1"/>
        <w:numId w:val="2"/>
      </w:numPr>
      <w:spacing w:before="240" w:after="60"/>
      <w:outlineLvl w:val="1"/>
    </w:pPr>
    <w:rPr>
      <w:b/>
      <w:i/>
      <w:sz w:val="28"/>
      <w:szCs w:val="28"/>
    </w:rPr>
  </w:style>
  <w:style w:type="paragraph" w:styleId="Titre3">
    <w:name w:val="heading 3"/>
    <w:basedOn w:val="Normal"/>
    <w:next w:val="Normal"/>
    <w:qFormat/>
    <w:rsid w:val="00A75F44"/>
    <w:pPr>
      <w:keepNext/>
      <w:numPr>
        <w:ilvl w:val="2"/>
        <w:numId w:val="2"/>
      </w:numPr>
      <w:spacing w:before="240" w:after="60"/>
      <w:outlineLvl w:val="2"/>
    </w:pPr>
    <w:rPr>
      <w:b/>
      <w:sz w:val="26"/>
      <w:szCs w:val="26"/>
    </w:rPr>
  </w:style>
  <w:style w:type="paragraph" w:styleId="Titre4">
    <w:name w:val="heading 4"/>
    <w:basedOn w:val="Normal"/>
    <w:next w:val="Normal"/>
    <w:qFormat/>
    <w:rsid w:val="00A75F44"/>
    <w:pPr>
      <w:keepNext/>
      <w:numPr>
        <w:ilvl w:val="3"/>
        <w:numId w:val="2"/>
      </w:numPr>
      <w:spacing w:before="240" w:after="60"/>
      <w:outlineLvl w:val="3"/>
    </w:pPr>
    <w:rPr>
      <w:b/>
      <w:sz w:val="28"/>
      <w:szCs w:val="28"/>
    </w:rPr>
  </w:style>
  <w:style w:type="paragraph" w:styleId="Titre5">
    <w:name w:val="heading 5"/>
    <w:basedOn w:val="Normal"/>
    <w:next w:val="Normal"/>
    <w:qFormat/>
    <w:rsid w:val="00A75F44"/>
    <w:pPr>
      <w:numPr>
        <w:ilvl w:val="4"/>
        <w:numId w:val="2"/>
      </w:numPr>
      <w:spacing w:before="240" w:after="60"/>
      <w:outlineLvl w:val="4"/>
    </w:pPr>
    <w:rPr>
      <w:b/>
      <w:i/>
      <w:sz w:val="26"/>
      <w:szCs w:val="26"/>
    </w:rPr>
  </w:style>
  <w:style w:type="paragraph" w:styleId="Titre6">
    <w:name w:val="heading 6"/>
    <w:basedOn w:val="Normal"/>
    <w:next w:val="Normal"/>
    <w:qFormat/>
    <w:rsid w:val="00A75F44"/>
    <w:pPr>
      <w:numPr>
        <w:ilvl w:val="5"/>
        <w:numId w:val="2"/>
      </w:numPr>
      <w:spacing w:before="240" w:after="60"/>
      <w:outlineLvl w:val="5"/>
    </w:pPr>
    <w:rPr>
      <w:b/>
      <w:sz w:val="22"/>
      <w:szCs w:val="22"/>
    </w:rPr>
  </w:style>
  <w:style w:type="paragraph" w:styleId="Titre7">
    <w:name w:val="heading 7"/>
    <w:basedOn w:val="Normal"/>
    <w:next w:val="Normal"/>
    <w:qFormat/>
    <w:rsid w:val="00A75F44"/>
    <w:pPr>
      <w:numPr>
        <w:ilvl w:val="6"/>
        <w:numId w:val="2"/>
      </w:numPr>
      <w:spacing w:before="240" w:after="60"/>
      <w:outlineLvl w:val="6"/>
    </w:pPr>
  </w:style>
  <w:style w:type="paragraph" w:styleId="Titre8">
    <w:name w:val="heading 8"/>
    <w:basedOn w:val="Normal"/>
    <w:next w:val="Normal"/>
    <w:qFormat/>
    <w:rsid w:val="00A75F44"/>
    <w:pPr>
      <w:numPr>
        <w:ilvl w:val="7"/>
        <w:numId w:val="2"/>
      </w:numPr>
      <w:spacing w:before="240" w:after="60"/>
      <w:outlineLvl w:val="7"/>
    </w:pPr>
    <w:rPr>
      <w:i/>
    </w:rPr>
  </w:style>
  <w:style w:type="paragraph" w:styleId="Titre9">
    <w:name w:val="heading 9"/>
    <w:basedOn w:val="Normal"/>
    <w:next w:val="Normal"/>
    <w:qFormat/>
    <w:rsid w:val="00A75F44"/>
    <w:pPr>
      <w:numPr>
        <w:ilvl w:val="8"/>
        <w:numId w:val="2"/>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D146B0"/>
    <w:rPr>
      <w:sz w:val="20"/>
      <w:szCs w:val="20"/>
    </w:rPr>
  </w:style>
  <w:style w:type="character" w:styleId="Appelnotedebasdep">
    <w:name w:val="footnote reference"/>
    <w:rsid w:val="00D146B0"/>
    <w:rPr>
      <w:vertAlign w:val="superscript"/>
    </w:rPr>
  </w:style>
  <w:style w:type="character" w:styleId="Accentuation">
    <w:name w:val="Emphasis"/>
    <w:qFormat/>
    <w:rsid w:val="00552F37"/>
    <w:rPr>
      <w:i/>
      <w:iCs/>
    </w:rPr>
  </w:style>
  <w:style w:type="character" w:styleId="Lienhypertexte">
    <w:name w:val="Hyperlink"/>
    <w:rsid w:val="00D146B0"/>
    <w:rPr>
      <w:color w:val="0000FF"/>
      <w:u w:val="single"/>
    </w:rPr>
  </w:style>
  <w:style w:type="character" w:styleId="Marquedecommentaire">
    <w:name w:val="annotation reference"/>
    <w:semiHidden/>
    <w:rsid w:val="00D146B0"/>
    <w:rPr>
      <w:sz w:val="16"/>
      <w:szCs w:val="16"/>
    </w:rPr>
  </w:style>
  <w:style w:type="paragraph" w:styleId="Commentaire">
    <w:name w:val="annotation text"/>
    <w:basedOn w:val="Normal"/>
    <w:semiHidden/>
    <w:rsid w:val="00D146B0"/>
    <w:rPr>
      <w:sz w:val="20"/>
      <w:szCs w:val="20"/>
    </w:rPr>
  </w:style>
  <w:style w:type="paragraph" w:styleId="Objetducommentaire">
    <w:name w:val="annotation subject"/>
    <w:basedOn w:val="Commentaire"/>
    <w:next w:val="Commentaire"/>
    <w:semiHidden/>
    <w:rsid w:val="00D146B0"/>
    <w:rPr>
      <w:b/>
      <w:bCs/>
    </w:rPr>
  </w:style>
  <w:style w:type="paragraph" w:styleId="Textedebulles">
    <w:name w:val="Balloon Text"/>
    <w:basedOn w:val="Normal"/>
    <w:semiHidden/>
    <w:rsid w:val="00D146B0"/>
    <w:rPr>
      <w:rFonts w:ascii="Tahoma" w:hAnsi="Tahoma" w:cs="Tahoma"/>
      <w:sz w:val="16"/>
      <w:szCs w:val="16"/>
    </w:rPr>
  </w:style>
  <w:style w:type="character" w:styleId="Lienhypertextesuivivisit">
    <w:name w:val="FollowedHyperlink"/>
    <w:rsid w:val="00D146B0"/>
    <w:rPr>
      <w:color w:val="800080"/>
      <w:u w:val="single"/>
    </w:rPr>
  </w:style>
  <w:style w:type="paragraph" w:styleId="Pieddepage">
    <w:name w:val="footer"/>
    <w:basedOn w:val="Normal"/>
    <w:rsid w:val="00322936"/>
    <w:pPr>
      <w:tabs>
        <w:tab w:val="center" w:pos="4536"/>
        <w:tab w:val="right" w:pos="9072"/>
      </w:tabs>
    </w:pPr>
  </w:style>
  <w:style w:type="character" w:styleId="Numrodepage">
    <w:name w:val="page number"/>
    <w:basedOn w:val="Policepardfaut"/>
    <w:rsid w:val="00D146B0"/>
  </w:style>
  <w:style w:type="paragraph" w:styleId="En-tte">
    <w:name w:val="header"/>
    <w:basedOn w:val="Normal"/>
    <w:link w:val="En-tteCar"/>
    <w:rsid w:val="00D146B0"/>
    <w:pPr>
      <w:tabs>
        <w:tab w:val="center" w:pos="4320"/>
        <w:tab w:val="right" w:pos="8640"/>
      </w:tabs>
    </w:pPr>
  </w:style>
  <w:style w:type="character" w:styleId="Numrodeligne">
    <w:name w:val="line number"/>
    <w:basedOn w:val="Policepardfaut"/>
    <w:rsid w:val="0047585E"/>
  </w:style>
  <w:style w:type="paragraph" w:styleId="Corpsdetexte3">
    <w:name w:val="Body Text 3"/>
    <w:basedOn w:val="Normal"/>
    <w:link w:val="Corpsdetexte3C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Grilledutableau">
    <w:name w:val="Table Grid"/>
    <w:basedOn w:val="Tableau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Corpsdetexte3Car">
    <w:name w:val="Corps de texte 3 Car"/>
    <w:basedOn w:val="Grille01"/>
    <w:next w:val="Info2"/>
    <w:link w:val="Corpsdetexte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lev">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Corpsdetexte3C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En-tteCar">
    <w:name w:val="En-tête Car"/>
    <w:link w:val="En-tte"/>
    <w:rsid w:val="007F44DA"/>
    <w:rPr>
      <w:rFonts w:ascii="Arial" w:hAnsi="Arial"/>
      <w:sz w:val="24"/>
      <w:szCs w:val="24"/>
      <w:lang w:val="en-US"/>
    </w:rPr>
  </w:style>
  <w:style w:type="paragraph" w:styleId="Rvision">
    <w:name w:val="Revision"/>
    <w:hidden/>
    <w:uiPriority w:val="99"/>
    <w:semiHidden/>
    <w:rsid w:val="006065B4"/>
    <w:rPr>
      <w:rFonts w:ascii="Arial" w:hAnsi="Arial"/>
      <w:sz w:val="24"/>
      <w:szCs w:val="24"/>
      <w:lang w:eastAsia="fr-FR"/>
    </w:rPr>
  </w:style>
  <w:style w:type="paragraph" w:customStyle="1" w:styleId="Rvision1">
    <w:name w:val="Révision1"/>
    <w:hidden/>
    <w:uiPriority w:val="99"/>
    <w:semiHidden/>
    <w:rsid w:val="004E7255"/>
    <w:rPr>
      <w:sz w:val="24"/>
      <w:szCs w:val="24"/>
      <w:lang w:val="fr-FR" w:eastAsia="fr-FR"/>
    </w:rPr>
  </w:style>
  <w:style w:type="paragraph" w:customStyle="1" w:styleId="TitleConvention">
    <w:name w:val="Title Convention"/>
    <w:basedOn w:val="Normal"/>
    <w:rsid w:val="0085519C"/>
    <w:pPr>
      <w:spacing w:before="480"/>
      <w:jc w:val="center"/>
    </w:pPr>
    <w:rPr>
      <w:b/>
      <w:bCs/>
      <w:sz w:val="2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F868-ADEA-49C5-94F3-A9C9EB40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8738</Words>
  <Characters>48061</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2018-03-12T18:22:00Z</dcterms:created>
  <dcterms:modified xsi:type="dcterms:W3CDTF">2018-08-20T16:21:00Z</dcterms:modified>
</cp:coreProperties>
</file>