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3D" w:rsidRDefault="0062383D" w:rsidP="0062383D">
      <w:pPr>
        <w:spacing w:before="60" w:afterLines="60" w:after="144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DEVELOPING A FOLLOW-UP AND EVALUTATION MECHANISM </w:t>
      </w:r>
      <w:r>
        <w:rPr>
          <w:rFonts w:ascii="Arial" w:hAnsi="Arial" w:cs="Arial"/>
          <w:b/>
          <w:sz w:val="22"/>
          <w:szCs w:val="22"/>
          <w:lang w:val="en-GB"/>
        </w:rPr>
        <w:br/>
        <w:t>FOR CAPACI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n-GB"/>
        </w:rPr>
        <w:t>TY-BUILDING ACTIVITIES</w:t>
      </w:r>
    </w:p>
    <w:p w:rsidR="0062383D" w:rsidRPr="006E5669" w:rsidRDefault="0062383D" w:rsidP="0062383D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UNESCO Headquarters, Miollis Building Room XIV</w:t>
      </w:r>
    </w:p>
    <w:p w:rsidR="0062383D" w:rsidRPr="006E5669" w:rsidRDefault="0062383D" w:rsidP="007777B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 to 3 June 2015</w:t>
      </w:r>
    </w:p>
    <w:p w:rsidR="0062383D" w:rsidRPr="000E603E" w:rsidRDefault="000E603E" w:rsidP="00866173">
      <w:pPr>
        <w:pStyle w:val="NoSpacing"/>
        <w:spacing w:before="360" w:after="240"/>
        <w:jc w:val="center"/>
        <w:rPr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Timetable</w:t>
      </w:r>
    </w:p>
    <w:tbl>
      <w:tblPr>
        <w:tblStyle w:val="TableGri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912"/>
        <w:gridCol w:w="65"/>
        <w:gridCol w:w="6498"/>
        <w:gridCol w:w="16"/>
        <w:gridCol w:w="7"/>
      </w:tblGrid>
      <w:tr w:rsidR="0062383D" w:rsidRPr="00AF0184" w:rsidTr="00866173">
        <w:trPr>
          <w:gridAfter w:val="2"/>
          <w:wAfter w:w="23" w:type="dxa"/>
          <w:trHeight w:val="383"/>
          <w:jc w:val="center"/>
        </w:trPr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2383D" w:rsidRPr="00AF0184" w:rsidRDefault="0062383D" w:rsidP="00866173">
            <w:pPr>
              <w:pStyle w:val="Heading3"/>
              <w:tabs>
                <w:tab w:val="left" w:pos="2581"/>
                <w:tab w:val="center" w:pos="4584"/>
              </w:tabs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AF0184">
              <w:rPr>
                <w:rFonts w:ascii="Arial" w:hAnsi="Arial" w:cs="Arial"/>
                <w:color w:val="000000" w:themeColor="text1"/>
                <w:sz w:val="22"/>
              </w:rPr>
              <w:t>DAY 1: Monday, 1 June 2015</w:t>
            </w:r>
          </w:p>
        </w:tc>
      </w:tr>
      <w:tr w:rsidR="0062383D" w:rsidRPr="001C3F8B" w:rsidTr="00866173">
        <w:trPr>
          <w:gridAfter w:val="2"/>
          <w:wAfter w:w="23" w:type="dxa"/>
          <w:trHeight w:val="772"/>
          <w:jc w:val="center"/>
        </w:trPr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 xml:space="preserve">10.00 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a.m</w:t>
            </w:r>
            <w:proofErr w:type="spellEnd"/>
            <w:proofErr w:type="gramStart"/>
            <w:r w:rsidRPr="00AF0184">
              <w:rPr>
                <w:rFonts w:ascii="Arial" w:hAnsi="Arial" w:cs="Arial"/>
                <w:sz w:val="22"/>
                <w:szCs w:val="22"/>
              </w:rPr>
              <w:t>.–</w:t>
            </w:r>
            <w:proofErr w:type="gramEnd"/>
            <w:r w:rsidRPr="00AF0184">
              <w:rPr>
                <w:rFonts w:ascii="Arial" w:hAnsi="Arial" w:cs="Arial"/>
                <w:sz w:val="22"/>
                <w:szCs w:val="22"/>
              </w:rPr>
              <w:t xml:space="preserve">10.30 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a.m</w:t>
            </w:r>
            <w:proofErr w:type="spellEnd"/>
            <w:r w:rsidRPr="00AF01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63" w:type="dxa"/>
            <w:gridSpan w:val="2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pStyle w:val="Heading3"/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AF0184">
              <w:rPr>
                <w:rFonts w:ascii="Arial" w:hAnsi="Arial" w:cs="Arial"/>
                <w:b w:val="0"/>
                <w:sz w:val="22"/>
              </w:rPr>
              <w:t xml:space="preserve">Welcome and introductory remarks by Ms Cecile Duvelle Workshop objectives &amp; programme by Ms Susanne Schnüttgen </w:t>
            </w:r>
          </w:p>
        </w:tc>
      </w:tr>
      <w:tr w:rsidR="0062383D" w:rsidRPr="001C3F8B" w:rsidTr="00866173">
        <w:trPr>
          <w:gridAfter w:val="2"/>
          <w:wAfter w:w="23" w:type="dxa"/>
          <w:trHeight w:val="567"/>
          <w:jc w:val="center"/>
        </w:trPr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 xml:space="preserve">10.30 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a.m</w:t>
            </w:r>
            <w:proofErr w:type="spellEnd"/>
            <w:proofErr w:type="gramStart"/>
            <w:r w:rsidRPr="00AF0184">
              <w:rPr>
                <w:rFonts w:ascii="Arial" w:hAnsi="Arial" w:cs="Arial"/>
                <w:sz w:val="22"/>
                <w:szCs w:val="22"/>
              </w:rPr>
              <w:t>.–</w:t>
            </w:r>
            <w:proofErr w:type="gramEnd"/>
            <w:r w:rsidRPr="00AF0184">
              <w:rPr>
                <w:rFonts w:ascii="Arial" w:hAnsi="Arial" w:cs="Arial"/>
                <w:sz w:val="22"/>
                <w:szCs w:val="22"/>
              </w:rPr>
              <w:t xml:space="preserve">11.00 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a.m</w:t>
            </w:r>
            <w:proofErr w:type="spellEnd"/>
            <w:r w:rsidRPr="00AF01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63" w:type="dxa"/>
            <w:gridSpan w:val="2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pStyle w:val="Heading3"/>
              <w:spacing w:line="240" w:lineRule="auto"/>
              <w:rPr>
                <w:rFonts w:ascii="Arial" w:hAnsi="Arial" w:cs="Arial"/>
                <w:b w:val="0"/>
                <w:sz w:val="22"/>
              </w:rPr>
            </w:pPr>
            <w:r w:rsidRPr="00AF0184">
              <w:rPr>
                <w:rFonts w:ascii="Arial" w:hAnsi="Arial" w:cs="Arial"/>
                <w:b w:val="0"/>
                <w:sz w:val="22"/>
              </w:rPr>
              <w:t>Introducing participants by Ms Samaa Moustafa</w:t>
            </w:r>
          </w:p>
        </w:tc>
      </w:tr>
      <w:tr w:rsidR="0062383D" w:rsidRPr="001C3F8B" w:rsidTr="00866173">
        <w:trPr>
          <w:gridAfter w:val="2"/>
          <w:wAfter w:w="23" w:type="dxa"/>
          <w:trHeight w:val="993"/>
          <w:jc w:val="center"/>
        </w:trPr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 xml:space="preserve">11.00 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a.m</w:t>
            </w:r>
            <w:proofErr w:type="spellEnd"/>
            <w:proofErr w:type="gramStart"/>
            <w:r w:rsidRPr="00AF0184">
              <w:rPr>
                <w:rFonts w:ascii="Arial" w:hAnsi="Arial" w:cs="Arial"/>
                <w:sz w:val="22"/>
                <w:szCs w:val="22"/>
              </w:rPr>
              <w:t>.–</w:t>
            </w:r>
            <w:proofErr w:type="gramEnd"/>
            <w:r w:rsidRPr="00AF0184">
              <w:rPr>
                <w:rFonts w:ascii="Arial" w:hAnsi="Arial" w:cs="Arial"/>
                <w:sz w:val="22"/>
                <w:szCs w:val="22"/>
              </w:rPr>
              <w:t xml:space="preserve">1.00 p.m. </w:t>
            </w:r>
          </w:p>
        </w:tc>
        <w:tc>
          <w:tcPr>
            <w:tcW w:w="6563" w:type="dxa"/>
            <w:gridSpan w:val="2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0184">
              <w:rPr>
                <w:rStyle w:val="Heading3Char"/>
                <w:rFonts w:ascii="Arial" w:hAnsi="Arial" w:cs="Arial"/>
                <w:sz w:val="22"/>
                <w:lang w:val="en-GB"/>
              </w:rPr>
              <w:t>Purpose and objectives of the proposed follow</w:t>
            </w:r>
            <w:r w:rsidRPr="00AF0184">
              <w:rPr>
                <w:rFonts w:ascii="Arial" w:hAnsi="Arial" w:cs="Arial"/>
                <w:b/>
                <w:sz w:val="22"/>
                <w:szCs w:val="22"/>
                <w:lang w:val="en-GB"/>
              </w:rPr>
              <w:t>-</w:t>
            </w:r>
            <w:r w:rsidRPr="00AF0184">
              <w:rPr>
                <w:rStyle w:val="Heading3Char"/>
                <w:rFonts w:ascii="Arial" w:hAnsi="Arial" w:cs="Arial"/>
                <w:sz w:val="22"/>
                <w:lang w:val="en-GB"/>
              </w:rPr>
              <w:t>up and evaluation mechanism for the global capacity-building programme by Mr Gregor Meiering</w:t>
            </w:r>
          </w:p>
        </w:tc>
      </w:tr>
      <w:tr w:rsidR="0062383D" w:rsidRPr="00AF0184" w:rsidTr="00866173">
        <w:trPr>
          <w:gridAfter w:val="2"/>
          <w:wAfter w:w="23" w:type="dxa"/>
          <w:trHeight w:val="514"/>
          <w:jc w:val="center"/>
        </w:trPr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1.00 p.m. –2.30 p.m.</w:t>
            </w:r>
          </w:p>
        </w:tc>
        <w:tc>
          <w:tcPr>
            <w:tcW w:w="6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  <w:tr w:rsidR="0062383D" w:rsidRPr="001C3F8B" w:rsidTr="00866173">
        <w:trPr>
          <w:gridAfter w:val="2"/>
          <w:wAfter w:w="23" w:type="dxa"/>
          <w:trHeight w:val="567"/>
          <w:jc w:val="center"/>
        </w:trPr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2.30 p.m</w:t>
            </w:r>
            <w:proofErr w:type="gramStart"/>
            <w:r w:rsidRPr="00AF0184">
              <w:rPr>
                <w:rFonts w:ascii="Arial" w:hAnsi="Arial" w:cs="Arial"/>
                <w:sz w:val="22"/>
                <w:szCs w:val="22"/>
              </w:rPr>
              <w:t>.–</w:t>
            </w:r>
            <w:proofErr w:type="gramEnd"/>
            <w:r w:rsidRPr="00AF0184">
              <w:rPr>
                <w:rFonts w:ascii="Arial" w:hAnsi="Arial" w:cs="Arial"/>
                <w:sz w:val="22"/>
                <w:szCs w:val="22"/>
              </w:rPr>
              <w:t xml:space="preserve">5.30 p.m. </w:t>
            </w:r>
          </w:p>
        </w:tc>
        <w:tc>
          <w:tcPr>
            <w:tcW w:w="6563" w:type="dxa"/>
            <w:gridSpan w:val="2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0184">
              <w:rPr>
                <w:rFonts w:ascii="Arial" w:hAnsi="Arial" w:cs="Arial"/>
                <w:sz w:val="22"/>
                <w:szCs w:val="22"/>
                <w:lang w:val="en-GB"/>
              </w:rPr>
              <w:t>Developing the matrix: Introducing the 10 thematic results areas</w:t>
            </w:r>
          </w:p>
        </w:tc>
      </w:tr>
      <w:tr w:rsidR="0062383D" w:rsidRPr="00AF0184" w:rsidTr="00866173">
        <w:trPr>
          <w:gridAfter w:val="1"/>
          <w:wAfter w:w="7" w:type="dxa"/>
          <w:trHeight w:val="431"/>
          <w:jc w:val="center"/>
        </w:trPr>
        <w:tc>
          <w:tcPr>
            <w:tcW w:w="9491" w:type="dxa"/>
            <w:gridSpan w:val="4"/>
            <w:shd w:val="clear" w:color="auto" w:fill="A6A6A6" w:themeFill="background1" w:themeFillShade="A6"/>
            <w:vAlign w:val="center"/>
          </w:tcPr>
          <w:p w:rsidR="0062383D" w:rsidRPr="00AF0184" w:rsidRDefault="0062383D" w:rsidP="00866173">
            <w:pPr>
              <w:pStyle w:val="Heading2"/>
              <w:spacing w:before="120" w:after="120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AF0184">
              <w:rPr>
                <w:rFonts w:ascii="Arial" w:hAnsi="Arial" w:cs="Arial"/>
                <w:i w:val="0"/>
                <w:sz w:val="22"/>
                <w:szCs w:val="22"/>
              </w:rPr>
              <w:t xml:space="preserve">DAY </w:t>
            </w:r>
            <w:proofErr w:type="gramStart"/>
            <w:r w:rsidRPr="00AF0184">
              <w:rPr>
                <w:rFonts w:ascii="Arial" w:hAnsi="Arial" w:cs="Arial"/>
                <w:i w:val="0"/>
                <w:sz w:val="22"/>
                <w:szCs w:val="22"/>
              </w:rPr>
              <w:t>2:</w:t>
            </w:r>
            <w:proofErr w:type="gramEnd"/>
            <w:r w:rsidRPr="00AF0184">
              <w:rPr>
                <w:rFonts w:ascii="Arial" w:hAnsi="Arial" w:cs="Arial"/>
                <w:i w:val="0"/>
                <w:sz w:val="22"/>
                <w:szCs w:val="22"/>
              </w:rPr>
              <w:t xml:space="preserve"> Tuesday, 2 June 2015</w:t>
            </w:r>
          </w:p>
        </w:tc>
      </w:tr>
      <w:tr w:rsidR="0062383D" w:rsidRPr="001C3F8B" w:rsidTr="00866173">
        <w:trPr>
          <w:gridAfter w:val="1"/>
          <w:wAfter w:w="7" w:type="dxa"/>
          <w:trHeight w:val="567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 xml:space="preserve">9.30 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a.m</w:t>
            </w:r>
            <w:proofErr w:type="spellEnd"/>
            <w:proofErr w:type="gramStart"/>
            <w:r w:rsidRPr="00AF0184">
              <w:rPr>
                <w:rFonts w:ascii="Arial" w:hAnsi="Arial" w:cs="Arial"/>
                <w:sz w:val="22"/>
                <w:szCs w:val="22"/>
              </w:rPr>
              <w:t>.–</w:t>
            </w:r>
            <w:proofErr w:type="gramEnd"/>
            <w:r w:rsidRPr="00AF0184">
              <w:rPr>
                <w:rFonts w:ascii="Arial" w:hAnsi="Arial" w:cs="Arial"/>
                <w:sz w:val="22"/>
                <w:szCs w:val="22"/>
              </w:rPr>
              <w:t>12.30 p.m.</w:t>
            </w:r>
          </w:p>
        </w:tc>
        <w:tc>
          <w:tcPr>
            <w:tcW w:w="6514" w:type="dxa"/>
            <w:gridSpan w:val="2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pStyle w:val="ListBullet"/>
              <w:numPr>
                <w:ilvl w:val="0"/>
                <w:numId w:val="0"/>
              </w:numPr>
              <w:spacing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AF0184">
              <w:rPr>
                <w:rFonts w:ascii="Arial" w:hAnsi="Arial" w:cs="Arial"/>
              </w:rPr>
              <w:t xml:space="preserve">Reviewing results areas and developing sample indicators </w:t>
            </w:r>
          </w:p>
        </w:tc>
      </w:tr>
      <w:tr w:rsidR="0062383D" w:rsidRPr="00AF0184" w:rsidTr="00866173">
        <w:trPr>
          <w:gridAfter w:val="1"/>
          <w:wAfter w:w="7" w:type="dxa"/>
          <w:trHeight w:val="567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12.30 p.m</w:t>
            </w:r>
            <w:proofErr w:type="gramStart"/>
            <w:r w:rsidRPr="00AF0184">
              <w:rPr>
                <w:rFonts w:ascii="Arial" w:hAnsi="Arial" w:cs="Arial"/>
                <w:sz w:val="22"/>
                <w:szCs w:val="22"/>
              </w:rPr>
              <w:t>.–</w:t>
            </w:r>
            <w:proofErr w:type="gramEnd"/>
            <w:r w:rsidRPr="00AF0184">
              <w:rPr>
                <w:rFonts w:ascii="Arial" w:hAnsi="Arial" w:cs="Arial"/>
                <w:sz w:val="22"/>
                <w:szCs w:val="22"/>
              </w:rPr>
              <w:t>2.30 p.m.</w:t>
            </w:r>
          </w:p>
        </w:tc>
        <w:tc>
          <w:tcPr>
            <w:tcW w:w="6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  <w:tr w:rsidR="0062383D" w:rsidRPr="00AF0184" w:rsidTr="00866173">
        <w:trPr>
          <w:gridAfter w:val="1"/>
          <w:wAfter w:w="7" w:type="dxa"/>
          <w:trHeight w:val="567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2.30 p.m</w:t>
            </w:r>
            <w:proofErr w:type="gramStart"/>
            <w:r w:rsidRPr="00AF0184">
              <w:rPr>
                <w:rFonts w:ascii="Arial" w:hAnsi="Arial" w:cs="Arial"/>
                <w:sz w:val="22"/>
                <w:szCs w:val="22"/>
              </w:rPr>
              <w:t>.–</w:t>
            </w:r>
            <w:proofErr w:type="gramEnd"/>
            <w:r w:rsidRPr="00AF0184">
              <w:rPr>
                <w:rFonts w:ascii="Arial" w:hAnsi="Arial" w:cs="Arial"/>
                <w:sz w:val="22"/>
                <w:szCs w:val="22"/>
              </w:rPr>
              <w:t>3.30 p.m.</w:t>
            </w:r>
          </w:p>
        </w:tc>
        <w:tc>
          <w:tcPr>
            <w:tcW w:w="6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 xml:space="preserve">Impact 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evaluation</w:t>
            </w:r>
            <w:proofErr w:type="spellEnd"/>
          </w:p>
        </w:tc>
      </w:tr>
      <w:tr w:rsidR="0062383D" w:rsidRPr="001C3F8B" w:rsidTr="00866173">
        <w:trPr>
          <w:gridAfter w:val="1"/>
          <w:wAfter w:w="7" w:type="dxa"/>
          <w:trHeight w:val="567"/>
          <w:jc w:val="center"/>
        </w:trPr>
        <w:tc>
          <w:tcPr>
            <w:tcW w:w="2977" w:type="dxa"/>
            <w:gridSpan w:val="2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3.30 p.m</w:t>
            </w:r>
            <w:proofErr w:type="gramStart"/>
            <w:r w:rsidRPr="00AF0184">
              <w:rPr>
                <w:rFonts w:ascii="Arial" w:hAnsi="Arial" w:cs="Arial"/>
                <w:sz w:val="22"/>
                <w:szCs w:val="22"/>
              </w:rPr>
              <w:t>.–</w:t>
            </w:r>
            <w:proofErr w:type="gramEnd"/>
            <w:r w:rsidRPr="00AF0184">
              <w:rPr>
                <w:rFonts w:ascii="Arial" w:hAnsi="Arial" w:cs="Arial"/>
                <w:sz w:val="22"/>
                <w:szCs w:val="22"/>
              </w:rPr>
              <w:t xml:space="preserve"> 5.30 p.m.</w:t>
            </w:r>
          </w:p>
        </w:tc>
        <w:tc>
          <w:tcPr>
            <w:tcW w:w="6514" w:type="dxa"/>
            <w:gridSpan w:val="2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0184">
              <w:rPr>
                <w:rFonts w:ascii="Arial" w:hAnsi="Arial" w:cs="Arial"/>
                <w:sz w:val="22"/>
                <w:szCs w:val="22"/>
                <w:lang w:val="en-GB"/>
              </w:rPr>
              <w:t>Data collection and operational considerations</w:t>
            </w:r>
          </w:p>
        </w:tc>
      </w:tr>
      <w:tr w:rsidR="0062383D" w:rsidRPr="00AF0184" w:rsidTr="00866173">
        <w:trPr>
          <w:gridAfter w:val="1"/>
          <w:wAfter w:w="7" w:type="dxa"/>
          <w:trHeight w:val="567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7.00 p.m.</w:t>
            </w:r>
          </w:p>
        </w:tc>
        <w:tc>
          <w:tcPr>
            <w:tcW w:w="65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 xml:space="preserve">Group 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dinner</w:t>
            </w:r>
            <w:proofErr w:type="spellEnd"/>
            <w:r w:rsidRPr="00AF018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optional</w:t>
            </w:r>
            <w:proofErr w:type="spellEnd"/>
            <w:r w:rsidRPr="00AF0184">
              <w:rPr>
                <w:rFonts w:ascii="Arial" w:hAnsi="Arial" w:cs="Arial"/>
                <w:sz w:val="22"/>
                <w:szCs w:val="22"/>
              </w:rPr>
              <w:t>) at Le Café du Commerce</w:t>
            </w:r>
          </w:p>
        </w:tc>
      </w:tr>
      <w:tr w:rsidR="0062383D" w:rsidRPr="00AF0184" w:rsidTr="00866173">
        <w:trPr>
          <w:trHeight w:val="600"/>
          <w:jc w:val="center"/>
        </w:trPr>
        <w:tc>
          <w:tcPr>
            <w:tcW w:w="9498" w:type="dxa"/>
            <w:gridSpan w:val="5"/>
            <w:shd w:val="clear" w:color="auto" w:fill="A6A6A6" w:themeFill="background1" w:themeFillShade="A6"/>
            <w:vAlign w:val="center"/>
          </w:tcPr>
          <w:p w:rsidR="0062383D" w:rsidRPr="00AF0184" w:rsidRDefault="0062383D" w:rsidP="00866173">
            <w:pPr>
              <w:pStyle w:val="Heading2"/>
              <w:spacing w:before="120" w:after="120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AF0184">
              <w:rPr>
                <w:rFonts w:ascii="Arial" w:hAnsi="Arial" w:cs="Arial"/>
                <w:i w:val="0"/>
                <w:sz w:val="22"/>
                <w:szCs w:val="22"/>
              </w:rPr>
              <w:t xml:space="preserve">DAY </w:t>
            </w:r>
            <w:proofErr w:type="gramStart"/>
            <w:r w:rsidRPr="00AF0184">
              <w:rPr>
                <w:rFonts w:ascii="Arial" w:hAnsi="Arial" w:cs="Arial"/>
                <w:i w:val="0"/>
                <w:sz w:val="22"/>
                <w:szCs w:val="22"/>
              </w:rPr>
              <w:t>3:</w:t>
            </w:r>
            <w:proofErr w:type="gramEnd"/>
            <w:r w:rsidRPr="00AF018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r w:rsidRPr="00AF0184">
              <w:rPr>
                <w:rFonts w:ascii="Arial" w:hAnsi="Arial" w:cs="Arial"/>
                <w:i w:val="0"/>
                <w:sz w:val="22"/>
                <w:szCs w:val="22"/>
              </w:rPr>
              <w:t>Wednesday</w:t>
            </w:r>
            <w:proofErr w:type="spellEnd"/>
            <w:r w:rsidRPr="00AF0184">
              <w:rPr>
                <w:rFonts w:ascii="Arial" w:hAnsi="Arial" w:cs="Arial"/>
                <w:i w:val="0"/>
                <w:sz w:val="22"/>
                <w:szCs w:val="22"/>
              </w:rPr>
              <w:t xml:space="preserve">, 3 </w:t>
            </w:r>
            <w:proofErr w:type="spellStart"/>
            <w:r w:rsidRPr="00AF0184">
              <w:rPr>
                <w:rFonts w:ascii="Arial" w:hAnsi="Arial" w:cs="Arial"/>
                <w:i w:val="0"/>
                <w:sz w:val="22"/>
                <w:szCs w:val="22"/>
              </w:rPr>
              <w:t>June</w:t>
            </w:r>
            <w:proofErr w:type="spellEnd"/>
            <w:r w:rsidRPr="00AF0184">
              <w:rPr>
                <w:rFonts w:ascii="Arial" w:hAnsi="Arial" w:cs="Arial"/>
                <w:i w:val="0"/>
                <w:sz w:val="22"/>
                <w:szCs w:val="22"/>
              </w:rPr>
              <w:t xml:space="preserve"> 2015</w:t>
            </w:r>
          </w:p>
        </w:tc>
      </w:tr>
      <w:tr w:rsidR="0062383D" w:rsidRPr="00AF0184" w:rsidTr="00866173">
        <w:trPr>
          <w:trHeight w:val="567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 xml:space="preserve">9.30 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a.m</w:t>
            </w:r>
            <w:proofErr w:type="spellEnd"/>
            <w:proofErr w:type="gramStart"/>
            <w:r w:rsidRPr="00AF0184">
              <w:rPr>
                <w:rFonts w:ascii="Arial" w:hAnsi="Arial" w:cs="Arial"/>
                <w:sz w:val="22"/>
                <w:szCs w:val="22"/>
              </w:rPr>
              <w:t>.–</w:t>
            </w:r>
            <w:proofErr w:type="gramEnd"/>
            <w:r w:rsidRPr="00AF0184">
              <w:rPr>
                <w:rFonts w:ascii="Arial" w:hAnsi="Arial" w:cs="Arial"/>
                <w:sz w:val="22"/>
                <w:szCs w:val="22"/>
              </w:rPr>
              <w:t>12.30 p.m.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center"/>
          </w:tcPr>
          <w:p w:rsidR="0062383D" w:rsidRPr="00AF0184" w:rsidRDefault="0062383D" w:rsidP="00866173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Arial" w:hAnsi="Arial" w:cs="Arial"/>
              </w:rPr>
            </w:pPr>
            <w:r w:rsidRPr="00AF0184">
              <w:rPr>
                <w:rFonts w:ascii="Arial" w:hAnsi="Arial" w:cs="Arial"/>
              </w:rPr>
              <w:t>Competencies and responsibilities</w:t>
            </w:r>
          </w:p>
        </w:tc>
      </w:tr>
      <w:tr w:rsidR="0062383D" w:rsidRPr="00AF0184" w:rsidTr="00866173">
        <w:trPr>
          <w:trHeight w:val="567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12.30 p.m. –2.00 p.m.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  <w:tr w:rsidR="0062383D" w:rsidRPr="001C3F8B" w:rsidTr="00866173">
        <w:trPr>
          <w:trHeight w:val="567"/>
          <w:jc w:val="center"/>
        </w:trPr>
        <w:tc>
          <w:tcPr>
            <w:tcW w:w="2977" w:type="dxa"/>
            <w:gridSpan w:val="2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2.00 p.m</w:t>
            </w:r>
            <w:proofErr w:type="gramStart"/>
            <w:r w:rsidRPr="00AF0184">
              <w:rPr>
                <w:rFonts w:ascii="Arial" w:hAnsi="Arial" w:cs="Arial"/>
                <w:sz w:val="22"/>
                <w:szCs w:val="22"/>
              </w:rPr>
              <w:t>.–</w:t>
            </w:r>
            <w:proofErr w:type="gramEnd"/>
            <w:r w:rsidRPr="00AF0184">
              <w:rPr>
                <w:rFonts w:ascii="Arial" w:hAnsi="Arial" w:cs="Arial"/>
                <w:sz w:val="22"/>
                <w:szCs w:val="22"/>
              </w:rPr>
              <w:t>3.30 p.m.</w:t>
            </w:r>
          </w:p>
        </w:tc>
        <w:tc>
          <w:tcPr>
            <w:tcW w:w="6521" w:type="dxa"/>
            <w:gridSpan w:val="3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0184">
              <w:rPr>
                <w:rFonts w:ascii="Arial" w:hAnsi="Arial" w:cs="Arial"/>
                <w:sz w:val="22"/>
                <w:szCs w:val="22"/>
                <w:lang w:val="en-GB"/>
              </w:rPr>
              <w:t>Organizational, technical, budgetary issues and timeline</w:t>
            </w:r>
          </w:p>
        </w:tc>
      </w:tr>
      <w:tr w:rsidR="0062383D" w:rsidRPr="00AF0184" w:rsidTr="00866173">
        <w:trPr>
          <w:trHeight w:val="567"/>
          <w:jc w:val="center"/>
        </w:trPr>
        <w:tc>
          <w:tcPr>
            <w:tcW w:w="2977" w:type="dxa"/>
            <w:gridSpan w:val="2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>3.30 p.m</w:t>
            </w:r>
            <w:proofErr w:type="gramStart"/>
            <w:r w:rsidRPr="00AF0184">
              <w:rPr>
                <w:rFonts w:ascii="Arial" w:hAnsi="Arial" w:cs="Arial"/>
                <w:sz w:val="22"/>
                <w:szCs w:val="22"/>
              </w:rPr>
              <w:t>.–</w:t>
            </w:r>
            <w:proofErr w:type="gramEnd"/>
            <w:r w:rsidRPr="00AF0184">
              <w:rPr>
                <w:rFonts w:ascii="Arial" w:hAnsi="Arial" w:cs="Arial"/>
                <w:sz w:val="22"/>
                <w:szCs w:val="22"/>
              </w:rPr>
              <w:t xml:space="preserve"> 4.30 p.m.</w:t>
            </w:r>
          </w:p>
        </w:tc>
        <w:tc>
          <w:tcPr>
            <w:tcW w:w="6521" w:type="dxa"/>
            <w:gridSpan w:val="3"/>
            <w:vAlign w:val="center"/>
          </w:tcPr>
          <w:p w:rsidR="0062383D" w:rsidRPr="00AF0184" w:rsidRDefault="0062383D" w:rsidP="008661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0184">
              <w:rPr>
                <w:rFonts w:ascii="Arial" w:hAnsi="Arial" w:cs="Arial"/>
                <w:sz w:val="22"/>
                <w:szCs w:val="22"/>
              </w:rPr>
              <w:t xml:space="preserve">Conclusions and 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next</w:t>
            </w:r>
            <w:proofErr w:type="spellEnd"/>
            <w:r w:rsidRPr="00AF01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0184">
              <w:rPr>
                <w:rFonts w:ascii="Arial" w:hAnsi="Arial" w:cs="Arial"/>
                <w:sz w:val="22"/>
                <w:szCs w:val="22"/>
              </w:rPr>
              <w:t>steps</w:t>
            </w:r>
            <w:proofErr w:type="spellEnd"/>
          </w:p>
        </w:tc>
      </w:tr>
    </w:tbl>
    <w:p w:rsidR="00654A0F" w:rsidRPr="00D97DEC" w:rsidRDefault="00654A0F" w:rsidP="00D97DEC"/>
    <w:sectPr w:rsidR="00654A0F" w:rsidRPr="00D97DEC" w:rsidSect="001C3F8B">
      <w:headerReference w:type="default" r:id="rId8"/>
      <w:headerReference w:type="first" r:id="rId9"/>
      <w:pgSz w:w="11906" w:h="16838" w:code="9"/>
      <w:pgMar w:top="1418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8A" w:rsidRDefault="00795C8A" w:rsidP="008724E5">
      <w:r>
        <w:separator/>
      </w:r>
    </w:p>
  </w:endnote>
  <w:endnote w:type="continuationSeparator" w:id="0">
    <w:p w:rsidR="00795C8A" w:rsidRDefault="00795C8A" w:rsidP="0087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8A" w:rsidRDefault="00795C8A" w:rsidP="008724E5">
      <w:r>
        <w:separator/>
      </w:r>
    </w:p>
  </w:footnote>
  <w:footnote w:type="continuationSeparator" w:id="0">
    <w:p w:rsidR="00795C8A" w:rsidRDefault="00795C8A" w:rsidP="00872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D88" w:rsidRPr="00EC5ECD" w:rsidRDefault="00AE746F" w:rsidP="00787DA9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TITLE OR CODE</w:t>
    </w:r>
    <w:r w:rsidR="00000D88">
      <w:rPr>
        <w:rFonts w:ascii="Arial" w:hAnsi="Arial" w:cs="Arial"/>
        <w:sz w:val="20"/>
        <w:szCs w:val="20"/>
        <w:lang w:val="en-US"/>
      </w:rPr>
      <w:t xml:space="preserve"> </w:t>
    </w:r>
    <w:r w:rsidR="00000D88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000D88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000D88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PAGE </w:instrText>
    </w:r>
    <w:r w:rsidR="00000D88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E346AB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000D88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D88" w:rsidRPr="008724E5" w:rsidRDefault="00000D8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422B790" wp14:editId="02E8E423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19050" t="0" r="635" b="0"/>
          <wp:wrapNone/>
          <wp:docPr id="6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D88" w:rsidRPr="00DC759F" w:rsidRDefault="0062383D" w:rsidP="00EF563B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>
      <w:rPr>
        <w:rFonts w:ascii="Arial" w:hAnsi="Arial" w:cs="Arial"/>
        <w:b/>
        <w:sz w:val="44"/>
        <w:szCs w:val="44"/>
        <w:lang w:val="en-GB"/>
      </w:rPr>
      <w:t>Workshop</w:t>
    </w:r>
  </w:p>
  <w:p w:rsidR="00000D88" w:rsidRPr="00DC759F" w:rsidRDefault="0062383D" w:rsidP="004B3609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ITH/15/WOR/3</w:t>
    </w:r>
  </w:p>
  <w:p w:rsidR="00000D88" w:rsidRPr="00DC759F" w:rsidRDefault="0062383D" w:rsidP="004B3609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Paris, 20 May 2015</w:t>
    </w:r>
  </w:p>
  <w:p w:rsidR="00000D88" w:rsidRPr="000E603E" w:rsidRDefault="0062383D" w:rsidP="000E603E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/>
        <w:b/>
        <w:sz w:val="22"/>
        <w:lang w:val="en-GB"/>
      </w:rPr>
      <w:t>Original: English</w:t>
    </w:r>
  </w:p>
  <w:p w:rsidR="00000D88" w:rsidRPr="00DC759F" w:rsidRDefault="00000D8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84C74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C8"/>
    <w:rsid w:val="00000D88"/>
    <w:rsid w:val="00006836"/>
    <w:rsid w:val="0005098F"/>
    <w:rsid w:val="00077333"/>
    <w:rsid w:val="000A5017"/>
    <w:rsid w:val="000D0646"/>
    <w:rsid w:val="000D4F94"/>
    <w:rsid w:val="000D73F3"/>
    <w:rsid w:val="000E603E"/>
    <w:rsid w:val="000F4874"/>
    <w:rsid w:val="00126136"/>
    <w:rsid w:val="0015110A"/>
    <w:rsid w:val="0015136E"/>
    <w:rsid w:val="00166332"/>
    <w:rsid w:val="00185A93"/>
    <w:rsid w:val="0019673C"/>
    <w:rsid w:val="001B2CB8"/>
    <w:rsid w:val="001C01BA"/>
    <w:rsid w:val="001C0641"/>
    <w:rsid w:val="001C3F8B"/>
    <w:rsid w:val="001D097D"/>
    <w:rsid w:val="001D3828"/>
    <w:rsid w:val="001E56BE"/>
    <w:rsid w:val="002214CE"/>
    <w:rsid w:val="00253238"/>
    <w:rsid w:val="002544FF"/>
    <w:rsid w:val="00264993"/>
    <w:rsid w:val="00270583"/>
    <w:rsid w:val="002A73E4"/>
    <w:rsid w:val="002B17D9"/>
    <w:rsid w:val="002D3E22"/>
    <w:rsid w:val="002E12C9"/>
    <w:rsid w:val="0032426A"/>
    <w:rsid w:val="00325327"/>
    <w:rsid w:val="00332A8D"/>
    <w:rsid w:val="00335B24"/>
    <w:rsid w:val="003403D7"/>
    <w:rsid w:val="00356F0B"/>
    <w:rsid w:val="00367CC2"/>
    <w:rsid w:val="00380B5F"/>
    <w:rsid w:val="003C59F2"/>
    <w:rsid w:val="003F0A56"/>
    <w:rsid w:val="00401860"/>
    <w:rsid w:val="00425C4A"/>
    <w:rsid w:val="00427B06"/>
    <w:rsid w:val="004377CB"/>
    <w:rsid w:val="00474419"/>
    <w:rsid w:val="004A3B71"/>
    <w:rsid w:val="004A4583"/>
    <w:rsid w:val="004B3609"/>
    <w:rsid w:val="004C53E6"/>
    <w:rsid w:val="004D4D05"/>
    <w:rsid w:val="004E2511"/>
    <w:rsid w:val="004F4E26"/>
    <w:rsid w:val="00501764"/>
    <w:rsid w:val="0050226D"/>
    <w:rsid w:val="005272AD"/>
    <w:rsid w:val="00542033"/>
    <w:rsid w:val="00564DDB"/>
    <w:rsid w:val="005C5E61"/>
    <w:rsid w:val="005E51B3"/>
    <w:rsid w:val="0062383D"/>
    <w:rsid w:val="00654A0F"/>
    <w:rsid w:val="00680847"/>
    <w:rsid w:val="00685F2C"/>
    <w:rsid w:val="006A3917"/>
    <w:rsid w:val="006C08A2"/>
    <w:rsid w:val="006C3FFC"/>
    <w:rsid w:val="006C51FB"/>
    <w:rsid w:val="006E5669"/>
    <w:rsid w:val="00706EAC"/>
    <w:rsid w:val="007777B0"/>
    <w:rsid w:val="00787DA9"/>
    <w:rsid w:val="00790759"/>
    <w:rsid w:val="00795C8A"/>
    <w:rsid w:val="00796427"/>
    <w:rsid w:val="007E10CC"/>
    <w:rsid w:val="008051C8"/>
    <w:rsid w:val="00827166"/>
    <w:rsid w:val="00866173"/>
    <w:rsid w:val="008724E5"/>
    <w:rsid w:val="008A483B"/>
    <w:rsid w:val="008C01FC"/>
    <w:rsid w:val="00936EAE"/>
    <w:rsid w:val="00954D92"/>
    <w:rsid w:val="009669B3"/>
    <w:rsid w:val="0099096C"/>
    <w:rsid w:val="009A383A"/>
    <w:rsid w:val="009D1107"/>
    <w:rsid w:val="009E012B"/>
    <w:rsid w:val="00A06B34"/>
    <w:rsid w:val="00A156EC"/>
    <w:rsid w:val="00A22E95"/>
    <w:rsid w:val="00A519F9"/>
    <w:rsid w:val="00A63C3A"/>
    <w:rsid w:val="00A70EBD"/>
    <w:rsid w:val="00A87F87"/>
    <w:rsid w:val="00AC6F8A"/>
    <w:rsid w:val="00AC7030"/>
    <w:rsid w:val="00AE746F"/>
    <w:rsid w:val="00AF0184"/>
    <w:rsid w:val="00B36174"/>
    <w:rsid w:val="00BC4247"/>
    <w:rsid w:val="00BC5FA6"/>
    <w:rsid w:val="00BD1C8D"/>
    <w:rsid w:val="00BD2D41"/>
    <w:rsid w:val="00C06ED9"/>
    <w:rsid w:val="00C14F9A"/>
    <w:rsid w:val="00C32943"/>
    <w:rsid w:val="00C35C4C"/>
    <w:rsid w:val="00C55B2E"/>
    <w:rsid w:val="00C6488D"/>
    <w:rsid w:val="00C822D4"/>
    <w:rsid w:val="00C8253B"/>
    <w:rsid w:val="00CD13BD"/>
    <w:rsid w:val="00CE3FF1"/>
    <w:rsid w:val="00D00939"/>
    <w:rsid w:val="00D22563"/>
    <w:rsid w:val="00D232A5"/>
    <w:rsid w:val="00D33649"/>
    <w:rsid w:val="00D4299B"/>
    <w:rsid w:val="00D66A18"/>
    <w:rsid w:val="00D97DEC"/>
    <w:rsid w:val="00DC759F"/>
    <w:rsid w:val="00DD144D"/>
    <w:rsid w:val="00DD3581"/>
    <w:rsid w:val="00E02BB0"/>
    <w:rsid w:val="00E17052"/>
    <w:rsid w:val="00E26C8E"/>
    <w:rsid w:val="00E3043B"/>
    <w:rsid w:val="00E33A55"/>
    <w:rsid w:val="00E346AB"/>
    <w:rsid w:val="00E93311"/>
    <w:rsid w:val="00EB2DF2"/>
    <w:rsid w:val="00EC040E"/>
    <w:rsid w:val="00EC5ECD"/>
    <w:rsid w:val="00EF563B"/>
    <w:rsid w:val="00F3749C"/>
    <w:rsid w:val="00F54918"/>
    <w:rsid w:val="00F61DDB"/>
    <w:rsid w:val="00F66657"/>
    <w:rsid w:val="00F86F3C"/>
    <w:rsid w:val="00FB657B"/>
    <w:rsid w:val="00FD624F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6C360AA-F072-40E1-B4BE-37260AF5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83D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83D"/>
    <w:pPr>
      <w:keepNext/>
      <w:keepLines/>
      <w:spacing w:before="120" w:after="120" w:line="240" w:lineRule="exact"/>
      <w:outlineLvl w:val="2"/>
    </w:pPr>
    <w:rPr>
      <w:rFonts w:ascii="Cambria" w:eastAsiaTheme="majorEastAsia" w:hAnsi="Cambria" w:cstheme="majorBidi"/>
      <w:b/>
      <w:bCs/>
      <w:szCs w:val="22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basedOn w:val="DefaultParagraphFont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customStyle="1" w:styleId="Heading3Char">
    <w:name w:val="Heading 3 Char"/>
    <w:basedOn w:val="DefaultParagraphFont"/>
    <w:link w:val="Heading3"/>
    <w:uiPriority w:val="9"/>
    <w:rsid w:val="0062383D"/>
    <w:rPr>
      <w:rFonts w:ascii="Cambria" w:eastAsiaTheme="majorEastAsia" w:hAnsi="Cambria" w:cstheme="majorBidi"/>
      <w:b/>
      <w:bCs/>
      <w:sz w:val="24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62383D"/>
    <w:pPr>
      <w:numPr>
        <w:numId w:val="8"/>
      </w:numPr>
      <w:spacing w:before="120" w:after="120" w:line="240" w:lineRule="exact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rrespondence\CLT-CEH-ITH%20shared%20templates\08%20Meeting%20repor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B058-BC4D-4750-BB96-11883DDB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 Meeting report_EN</Template>
  <TotalTime>28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Cunningham</dc:creator>
  <cp:lastModifiedBy>Schnuttgen, Susanne</cp:lastModifiedBy>
  <cp:revision>11</cp:revision>
  <cp:lastPrinted>2010-04-21T08:00:00Z</cp:lastPrinted>
  <dcterms:created xsi:type="dcterms:W3CDTF">2015-05-28T12:40:00Z</dcterms:created>
  <dcterms:modified xsi:type="dcterms:W3CDTF">2015-05-29T15:35:00Z</dcterms:modified>
</cp:coreProperties>
</file>