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0C90" w14:textId="49B123D2" w:rsidR="0093448B" w:rsidRPr="001202A9" w:rsidRDefault="00407B91" w:rsidP="00AA681B">
      <w:pPr>
        <w:pStyle w:val="Sansinterligne"/>
        <w:spacing w:before="840" w:after="120"/>
        <w:jc w:val="center"/>
        <w:rPr>
          <w:rFonts w:asciiTheme="minorBidi" w:hAnsiTheme="minorBidi"/>
          <w:b/>
          <w:bCs/>
          <w:lang w:val="en-GB"/>
        </w:rPr>
      </w:pPr>
      <w:r w:rsidRPr="001202A9">
        <w:rPr>
          <w:rFonts w:asciiTheme="minorBidi" w:hAnsiTheme="minorBidi"/>
          <w:b/>
          <w:bCs/>
          <w:lang w:val="en-GB"/>
        </w:rPr>
        <w:t>CERTIFICATE CEREMONY / C</w:t>
      </w:r>
      <w:r w:rsidR="00541F7D">
        <w:rPr>
          <w:rFonts w:asciiTheme="minorBidi" w:hAnsiTheme="minorBidi"/>
          <w:b/>
          <w:bCs/>
          <w:lang w:val="en-GB"/>
        </w:rPr>
        <w:t>É</w:t>
      </w:r>
      <w:r w:rsidRPr="001202A9">
        <w:rPr>
          <w:rFonts w:asciiTheme="minorBidi" w:hAnsiTheme="minorBidi"/>
          <w:b/>
          <w:bCs/>
          <w:lang w:val="en-GB"/>
        </w:rPr>
        <w:t>R</w:t>
      </w:r>
      <w:r w:rsidR="00541F7D">
        <w:rPr>
          <w:rFonts w:asciiTheme="minorBidi" w:hAnsiTheme="minorBidi"/>
          <w:b/>
          <w:bCs/>
          <w:lang w:val="en-GB"/>
        </w:rPr>
        <w:t>É</w:t>
      </w:r>
      <w:r w:rsidRPr="001202A9">
        <w:rPr>
          <w:rFonts w:asciiTheme="minorBidi" w:hAnsiTheme="minorBidi"/>
          <w:b/>
          <w:bCs/>
          <w:lang w:val="en-GB"/>
        </w:rPr>
        <w:t>MONIE DES CERTIFICATS</w:t>
      </w:r>
    </w:p>
    <w:p w14:paraId="5A9D767A" w14:textId="211FB0FA" w:rsidR="0093448B" w:rsidRPr="001202A9" w:rsidRDefault="0093448B" w:rsidP="007D6976">
      <w:pPr>
        <w:pStyle w:val="Sansinterligne"/>
        <w:spacing w:before="120" w:after="120"/>
        <w:jc w:val="center"/>
        <w:rPr>
          <w:rFonts w:asciiTheme="minorBidi" w:hAnsiTheme="minorBidi"/>
          <w:b/>
          <w:bCs/>
          <w:lang w:val="en-GB"/>
        </w:rPr>
      </w:pPr>
      <w:r w:rsidRPr="001202A9">
        <w:rPr>
          <w:rFonts w:asciiTheme="minorBidi" w:hAnsiTheme="minorBidi"/>
          <w:b/>
          <w:bCs/>
          <w:lang w:val="en-GB"/>
        </w:rPr>
        <w:t xml:space="preserve">Wednesday </w:t>
      </w:r>
      <w:r w:rsidR="00D87C08" w:rsidRPr="001202A9">
        <w:rPr>
          <w:rFonts w:asciiTheme="minorBidi" w:hAnsiTheme="minorBidi"/>
          <w:b/>
          <w:bCs/>
          <w:lang w:val="en-GB"/>
        </w:rPr>
        <w:t>10</w:t>
      </w:r>
      <w:r w:rsidRPr="001202A9">
        <w:rPr>
          <w:rFonts w:asciiTheme="minorBidi" w:hAnsiTheme="minorBidi"/>
          <w:b/>
          <w:bCs/>
          <w:lang w:val="en-GB"/>
        </w:rPr>
        <w:t xml:space="preserve"> December 202</w:t>
      </w:r>
      <w:r w:rsidR="00D87C08" w:rsidRPr="001202A9">
        <w:rPr>
          <w:rFonts w:asciiTheme="minorBidi" w:hAnsiTheme="minorBidi"/>
          <w:b/>
          <w:bCs/>
          <w:lang w:val="en-GB"/>
        </w:rPr>
        <w:t>5</w:t>
      </w:r>
      <w:r w:rsidRPr="001202A9">
        <w:rPr>
          <w:rFonts w:asciiTheme="minorBidi" w:hAnsiTheme="minorBidi"/>
          <w:b/>
          <w:bCs/>
          <w:lang w:val="en-GB"/>
        </w:rPr>
        <w:t xml:space="preserve"> / Mercredi </w:t>
      </w:r>
      <w:r w:rsidR="00D87C08" w:rsidRPr="001202A9">
        <w:rPr>
          <w:rFonts w:asciiTheme="minorBidi" w:hAnsiTheme="minorBidi"/>
          <w:b/>
          <w:bCs/>
          <w:lang w:val="en-GB"/>
        </w:rPr>
        <w:t>10</w:t>
      </w:r>
      <w:r w:rsidRPr="001202A9">
        <w:rPr>
          <w:rFonts w:asciiTheme="minorBidi" w:hAnsiTheme="minorBidi"/>
          <w:b/>
          <w:bCs/>
          <w:lang w:val="en-GB"/>
        </w:rPr>
        <w:t xml:space="preserve"> </w:t>
      </w:r>
      <w:r w:rsidRPr="00A71ADC">
        <w:rPr>
          <w:rFonts w:asciiTheme="minorBidi" w:hAnsiTheme="minorBidi"/>
          <w:b/>
          <w:bCs/>
          <w:lang w:val="en-US"/>
        </w:rPr>
        <w:t>décembre 2</w:t>
      </w:r>
      <w:r w:rsidRPr="001202A9">
        <w:rPr>
          <w:rFonts w:asciiTheme="minorBidi" w:hAnsiTheme="minorBidi"/>
          <w:b/>
          <w:bCs/>
          <w:lang w:val="en-GB"/>
        </w:rPr>
        <w:t>02</w:t>
      </w:r>
      <w:r w:rsidR="00D87C08" w:rsidRPr="001202A9">
        <w:rPr>
          <w:rFonts w:asciiTheme="minorBidi" w:hAnsiTheme="minorBidi"/>
          <w:b/>
          <w:bCs/>
          <w:lang w:val="en-GB"/>
        </w:rPr>
        <w:t>5</w:t>
      </w:r>
    </w:p>
    <w:p w14:paraId="7292CD59" w14:textId="5B271B0D" w:rsidR="0093448B" w:rsidRPr="001202A9" w:rsidRDefault="0093448B" w:rsidP="007D6976">
      <w:pPr>
        <w:pStyle w:val="Sansinterligne"/>
        <w:spacing w:before="120" w:after="120"/>
        <w:jc w:val="center"/>
        <w:rPr>
          <w:rFonts w:asciiTheme="minorBidi" w:hAnsiTheme="minorBidi"/>
          <w:b/>
          <w:bCs/>
          <w:lang w:val="en-GB"/>
        </w:rPr>
      </w:pPr>
      <w:r w:rsidRPr="001202A9">
        <w:rPr>
          <w:rFonts w:asciiTheme="minorBidi" w:hAnsiTheme="minorBidi"/>
          <w:b/>
          <w:bCs/>
          <w:lang w:val="en-GB"/>
        </w:rPr>
        <w:t>1.15 pm to 2.15 pm / 13h15</w:t>
      </w:r>
      <w:r w:rsidR="00ED5607" w:rsidRPr="001202A9">
        <w:rPr>
          <w:rFonts w:asciiTheme="minorBidi" w:hAnsiTheme="minorBidi"/>
          <w:b/>
          <w:bCs/>
          <w:lang w:val="en-GB"/>
        </w:rPr>
        <w:t xml:space="preserve"> </w:t>
      </w:r>
      <w:r w:rsidRPr="001202A9">
        <w:rPr>
          <w:rFonts w:asciiTheme="minorBidi" w:hAnsiTheme="minorBidi"/>
          <w:b/>
          <w:bCs/>
          <w:lang w:val="en-GB"/>
        </w:rPr>
        <w:t>- 14h15</w:t>
      </w:r>
    </w:p>
    <w:p w14:paraId="6DADF2E6" w14:textId="24FBDF87" w:rsidR="00BD3A10" w:rsidRPr="00AA681B" w:rsidRDefault="00B55849" w:rsidP="007D6976">
      <w:pPr>
        <w:pStyle w:val="Sansinterligne"/>
        <w:spacing w:before="120" w:after="120"/>
        <w:jc w:val="center"/>
        <w:rPr>
          <w:rFonts w:asciiTheme="minorBidi" w:hAnsiTheme="minorBidi"/>
          <w:b/>
          <w:bCs/>
        </w:rPr>
      </w:pPr>
      <w:r w:rsidRPr="001202A9">
        <w:rPr>
          <w:rFonts w:asciiTheme="minorBidi" w:hAnsiTheme="minorBidi"/>
          <w:b/>
          <w:bCs/>
          <w:lang w:val="en-GB"/>
        </w:rPr>
        <w:t xml:space="preserve">Plenary room / Salle </w:t>
      </w:r>
      <w:r w:rsidRPr="00AA681B">
        <w:rPr>
          <w:rFonts w:asciiTheme="minorBidi" w:hAnsiTheme="minorBidi"/>
          <w:b/>
          <w:bCs/>
        </w:rPr>
        <w:t>plénière</w:t>
      </w:r>
    </w:p>
    <w:p w14:paraId="7E7A71DC" w14:textId="4136EC92" w:rsidR="00B34B40" w:rsidRPr="001202A9" w:rsidRDefault="000F2356" w:rsidP="00407B91">
      <w:pPr>
        <w:pStyle w:val="Sansinterligne"/>
        <w:jc w:val="center"/>
        <w:rPr>
          <w:rFonts w:asciiTheme="minorBidi" w:hAnsiTheme="minorBidi"/>
          <w:b/>
          <w:bCs/>
          <w:sz w:val="22"/>
          <w:szCs w:val="22"/>
          <w:lang w:val="en-GB"/>
        </w:rPr>
      </w:pPr>
      <w:r w:rsidRPr="1AF2807F">
        <w:rPr>
          <w:rFonts w:asciiTheme="minorBidi" w:hAnsiTheme="minorBidi"/>
          <w:b/>
          <w:bCs/>
          <w:sz w:val="22"/>
          <w:szCs w:val="22"/>
          <w:lang w:val="en-GB"/>
        </w:rPr>
        <w:t>****</w:t>
      </w:r>
    </w:p>
    <w:p w14:paraId="177473B8" w14:textId="497EF2ED" w:rsidR="00D24B2A" w:rsidRPr="00A71ADC" w:rsidRDefault="0DC323C3" w:rsidP="4BDE6A56">
      <w:pPr>
        <w:pStyle w:val="Paragraphedeliste"/>
        <w:numPr>
          <w:ilvl w:val="5"/>
          <w:numId w:val="4"/>
        </w:numPr>
        <w:spacing w:before="120" w:after="120" w:line="240" w:lineRule="auto"/>
        <w:ind w:left="567" w:hanging="501"/>
        <w:contextualSpacing w:val="0"/>
        <w:jc w:val="both"/>
        <w:rPr>
          <w:rFonts w:asciiTheme="minorBidi" w:hAnsiTheme="minorBidi"/>
          <w:sz w:val="22"/>
          <w:szCs w:val="22"/>
          <w:lang w:val="es-ES"/>
        </w:rPr>
      </w:pPr>
      <w:r w:rsidRPr="00A71ADC">
        <w:rPr>
          <w:rFonts w:asciiTheme="minorBidi" w:hAnsiTheme="minorBidi"/>
          <w:b/>
          <w:bCs/>
          <w:sz w:val="22"/>
          <w:szCs w:val="22"/>
          <w:lang w:val="es-ES"/>
        </w:rPr>
        <w:t>Venezuela</w:t>
      </w:r>
      <w:r w:rsidRPr="00A71ADC">
        <w:rPr>
          <w:rFonts w:asciiTheme="minorBidi" w:hAnsiTheme="minorBidi"/>
          <w:sz w:val="22"/>
          <w:szCs w:val="22"/>
          <w:lang w:val="es-ES"/>
        </w:rPr>
        <w:t xml:space="preserve">: ‘Joropo in Venezuela’/ </w:t>
      </w:r>
      <w:r w:rsidRPr="00A71ADC">
        <w:rPr>
          <w:rFonts w:asciiTheme="minorBidi" w:hAnsiTheme="minorBidi"/>
          <w:b/>
          <w:bCs/>
          <w:sz w:val="22"/>
          <w:szCs w:val="22"/>
          <w:lang w:val="es-ES"/>
        </w:rPr>
        <w:t>Venezuela</w:t>
      </w:r>
      <w:r w:rsidR="00D646AF" w:rsidRPr="00A71ADC">
        <w:rPr>
          <w:rFonts w:asciiTheme="minorBidi" w:hAnsiTheme="minorBidi"/>
          <w:b/>
          <w:bCs/>
          <w:sz w:val="22"/>
          <w:szCs w:val="22"/>
          <w:lang w:val="es-ES"/>
        </w:rPr>
        <w:t> :</w:t>
      </w:r>
      <w:r w:rsidRPr="00A71ADC">
        <w:rPr>
          <w:rFonts w:asciiTheme="minorBidi" w:hAnsiTheme="minorBidi"/>
          <w:sz w:val="22"/>
          <w:szCs w:val="22"/>
          <w:lang w:val="es-ES"/>
        </w:rPr>
        <w:t xml:space="preserve"> ‘Le joropo au Venezuela’ </w:t>
      </w:r>
    </w:p>
    <w:p w14:paraId="18F624E1" w14:textId="25515DD5" w:rsidR="00D24B2A" w:rsidRPr="00A71ADC" w:rsidRDefault="0DC323C3" w:rsidP="4BDE6A56">
      <w:pPr>
        <w:pStyle w:val="Paragraphedeliste"/>
        <w:numPr>
          <w:ilvl w:val="5"/>
          <w:numId w:val="4"/>
        </w:numPr>
        <w:spacing w:before="120" w:after="120" w:line="240" w:lineRule="auto"/>
        <w:ind w:left="567" w:hanging="501"/>
        <w:contextualSpacing w:val="0"/>
        <w:jc w:val="both"/>
        <w:rPr>
          <w:rFonts w:asciiTheme="minorBidi" w:hAnsiTheme="minorBidi"/>
          <w:sz w:val="22"/>
          <w:szCs w:val="22"/>
        </w:rPr>
      </w:pPr>
      <w:r w:rsidRPr="00A71ADC">
        <w:rPr>
          <w:rFonts w:asciiTheme="minorBidi" w:hAnsiTheme="minorBidi"/>
          <w:b/>
          <w:bCs/>
          <w:sz w:val="22"/>
          <w:szCs w:val="22"/>
        </w:rPr>
        <w:t>Barbados</w:t>
      </w:r>
      <w:r w:rsidRPr="00A71ADC">
        <w:rPr>
          <w:rFonts w:asciiTheme="minorBidi" w:hAnsiTheme="minorBidi"/>
          <w:sz w:val="22"/>
          <w:szCs w:val="22"/>
        </w:rPr>
        <w:t>: ‘</w:t>
      </w:r>
      <w:r w:rsidRPr="00A71ADC">
        <w:rPr>
          <w:rFonts w:ascii="Arial" w:hAnsi="Arial" w:cs="Arial"/>
          <w:sz w:val="22"/>
          <w:szCs w:val="22"/>
        </w:rPr>
        <w:t>The social and cultural traditions associated with landships in Barbados</w:t>
      </w:r>
      <w:r w:rsidRPr="00A71ADC">
        <w:rPr>
          <w:rFonts w:asciiTheme="minorBidi" w:hAnsiTheme="minorBidi"/>
          <w:sz w:val="22"/>
          <w:szCs w:val="22"/>
        </w:rPr>
        <w:t xml:space="preserve">’ </w:t>
      </w:r>
      <w:r w:rsidRPr="00AA681B">
        <w:rPr>
          <w:rFonts w:asciiTheme="minorBidi" w:hAnsiTheme="minorBidi"/>
          <w:sz w:val="22"/>
          <w:szCs w:val="22"/>
        </w:rPr>
        <w:t xml:space="preserve">/ </w:t>
      </w:r>
      <w:r w:rsidRPr="00AA681B">
        <w:rPr>
          <w:rFonts w:ascii="Arial" w:hAnsi="Arial" w:cs="Arial"/>
          <w:b/>
          <w:bCs/>
          <w:sz w:val="22"/>
          <w:szCs w:val="22"/>
        </w:rPr>
        <w:t>Barbade</w:t>
      </w:r>
      <w:r w:rsidR="00D646AF">
        <w:rPr>
          <w:rFonts w:ascii="Arial" w:hAnsi="Arial" w:cs="Arial"/>
          <w:b/>
          <w:bCs/>
          <w:sz w:val="22"/>
          <w:szCs w:val="22"/>
        </w:rPr>
        <w:t> :</w:t>
      </w:r>
      <w:r w:rsidRPr="00AA681B">
        <w:rPr>
          <w:rFonts w:asciiTheme="minorBidi" w:hAnsiTheme="minorBidi"/>
          <w:sz w:val="22"/>
          <w:szCs w:val="22"/>
        </w:rPr>
        <w:t xml:space="preserve"> ‘</w:t>
      </w:r>
      <w:r w:rsidRPr="00AA681B">
        <w:rPr>
          <w:rFonts w:ascii="Arial" w:hAnsi="Arial" w:cs="Arial"/>
          <w:sz w:val="22"/>
          <w:szCs w:val="22"/>
        </w:rPr>
        <w:t>Les traditions sociales et culturelles associées aux landships à la Barbade</w:t>
      </w:r>
      <w:r w:rsidRPr="00AA681B">
        <w:rPr>
          <w:rFonts w:asciiTheme="minorBidi" w:hAnsiTheme="minorBidi"/>
          <w:sz w:val="22"/>
          <w:szCs w:val="22"/>
        </w:rPr>
        <w:t xml:space="preserve">’ </w:t>
      </w:r>
    </w:p>
    <w:p w14:paraId="04536A96" w14:textId="0AEE9F2C" w:rsidR="006D3AD0" w:rsidRPr="00AA681B" w:rsidRDefault="00F726A1" w:rsidP="00F726A1">
      <w:pPr>
        <w:pStyle w:val="Paragraphedeliste"/>
        <w:numPr>
          <w:ilvl w:val="5"/>
          <w:numId w:val="4"/>
        </w:numPr>
        <w:spacing w:before="120" w:after="120" w:line="240" w:lineRule="auto"/>
        <w:ind w:left="567" w:hanging="501"/>
        <w:contextualSpacing w:val="0"/>
        <w:jc w:val="both"/>
        <w:rPr>
          <w:rFonts w:asciiTheme="minorBidi" w:hAnsiTheme="minorBidi"/>
          <w:sz w:val="22"/>
          <w:szCs w:val="22"/>
        </w:rPr>
      </w:pPr>
      <w:r w:rsidRPr="00A71ADC">
        <w:rPr>
          <w:rFonts w:asciiTheme="minorBidi" w:hAnsiTheme="minorBidi"/>
          <w:b/>
          <w:bCs/>
          <w:sz w:val="22"/>
          <w:szCs w:val="22"/>
          <w:u w:val="single"/>
        </w:rPr>
        <w:t>Qatar</w:t>
      </w:r>
      <w:r w:rsidRPr="00A71ADC">
        <w:rPr>
          <w:rFonts w:asciiTheme="minorBidi" w:hAnsiTheme="minorBidi"/>
          <w:b/>
          <w:bCs/>
          <w:sz w:val="22"/>
          <w:szCs w:val="22"/>
        </w:rPr>
        <w:t>, Bahrain, Iraq, Jordan, Kuwait, Oman, Saudi Arabia, Syrian Arab Republic, United Arab Emirates</w:t>
      </w:r>
      <w:r w:rsidRPr="00A71ADC">
        <w:rPr>
          <w:rFonts w:asciiTheme="minorBidi" w:hAnsiTheme="minorBidi"/>
          <w:sz w:val="22"/>
          <w:szCs w:val="22"/>
        </w:rPr>
        <w:t xml:space="preserve">: ‘Bisht (men's Abaa): skills and practices’/ </w:t>
      </w:r>
      <w:r w:rsidRPr="00A71ADC">
        <w:rPr>
          <w:rFonts w:asciiTheme="minorBidi" w:hAnsiTheme="minorBidi"/>
          <w:b/>
          <w:bCs/>
          <w:sz w:val="22"/>
          <w:szCs w:val="22"/>
          <w:u w:val="single"/>
        </w:rPr>
        <w:t>Qatar</w:t>
      </w:r>
      <w:r w:rsidRPr="00A71ADC">
        <w:rPr>
          <w:rFonts w:asciiTheme="minorBidi" w:hAnsiTheme="minorBidi"/>
          <w:b/>
          <w:bCs/>
          <w:sz w:val="22"/>
          <w:szCs w:val="22"/>
        </w:rPr>
        <w:t xml:space="preserve">, Bahreïn, Iraq, Jordanie, Koweït, Oman, </w:t>
      </w:r>
      <w:r w:rsidRPr="00AA681B">
        <w:rPr>
          <w:rFonts w:asciiTheme="minorBidi" w:hAnsiTheme="minorBidi"/>
          <w:b/>
          <w:bCs/>
          <w:sz w:val="22"/>
          <w:szCs w:val="22"/>
        </w:rPr>
        <w:t xml:space="preserve">Arabie saoudite, République arabe syrienne, </w:t>
      </w:r>
      <w:r w:rsidR="0008644A">
        <w:rPr>
          <w:rFonts w:asciiTheme="minorBidi" w:hAnsiTheme="minorBidi"/>
          <w:b/>
          <w:bCs/>
          <w:sz w:val="22"/>
          <w:szCs w:val="22"/>
        </w:rPr>
        <w:t>É</w:t>
      </w:r>
      <w:r w:rsidRPr="00AA681B">
        <w:rPr>
          <w:rFonts w:asciiTheme="minorBidi" w:hAnsiTheme="minorBidi"/>
          <w:b/>
          <w:bCs/>
          <w:sz w:val="22"/>
          <w:szCs w:val="22"/>
        </w:rPr>
        <w:t>mirats arabes unis</w:t>
      </w:r>
      <w:r w:rsidR="0008644A">
        <w:rPr>
          <w:rFonts w:asciiTheme="minorBidi" w:hAnsiTheme="minorBidi"/>
          <w:b/>
          <w:bCs/>
          <w:sz w:val="22"/>
          <w:szCs w:val="22"/>
        </w:rPr>
        <w:t> :</w:t>
      </w:r>
      <w:r w:rsidRPr="00AA681B">
        <w:rPr>
          <w:rFonts w:asciiTheme="minorBidi" w:hAnsiTheme="minorBidi"/>
          <w:sz w:val="22"/>
          <w:szCs w:val="22"/>
        </w:rPr>
        <w:t xml:space="preserve"> ‘Le bisht (abaa pour hommes) : savoir-faire et pratiques’ </w:t>
      </w:r>
    </w:p>
    <w:p w14:paraId="35404BA7" w14:textId="0C130CA3" w:rsidR="00D24B2A" w:rsidRPr="00A71ADC" w:rsidRDefault="760E3BBD" w:rsidP="4BDE6A56">
      <w:pPr>
        <w:pStyle w:val="Paragraphedeliste"/>
        <w:numPr>
          <w:ilvl w:val="5"/>
          <w:numId w:val="4"/>
        </w:numPr>
        <w:spacing w:before="120" w:after="120" w:line="240" w:lineRule="auto"/>
        <w:ind w:left="567" w:hanging="501"/>
        <w:contextualSpacing w:val="0"/>
        <w:jc w:val="both"/>
        <w:rPr>
          <w:rFonts w:ascii="Arial" w:hAnsi="Arial" w:cs="Arial"/>
          <w:sz w:val="22"/>
          <w:szCs w:val="22"/>
        </w:rPr>
      </w:pPr>
      <w:r w:rsidRPr="00A71ADC">
        <w:rPr>
          <w:rFonts w:ascii="Arial" w:hAnsi="Arial" w:cs="Arial"/>
          <w:b/>
          <w:bCs/>
          <w:sz w:val="22"/>
          <w:szCs w:val="22"/>
        </w:rPr>
        <w:t xml:space="preserve">Cyprus: </w:t>
      </w:r>
      <w:r w:rsidRPr="00A71ADC">
        <w:rPr>
          <w:rFonts w:ascii="Arial" w:hAnsi="Arial" w:cs="Arial"/>
          <w:sz w:val="22"/>
          <w:szCs w:val="22"/>
        </w:rPr>
        <w:t>‘Commandaria wine’</w:t>
      </w:r>
      <w:r w:rsidRPr="001202A9">
        <w:rPr>
          <w:rFonts w:ascii="Arial" w:hAnsi="Arial" w:cs="Arial"/>
          <w:sz w:val="22"/>
          <w:szCs w:val="22"/>
        </w:rPr>
        <w:t xml:space="preserve"> / </w:t>
      </w:r>
      <w:r w:rsidRPr="001202A9">
        <w:rPr>
          <w:rFonts w:ascii="Arial" w:hAnsi="Arial" w:cs="Arial"/>
          <w:b/>
          <w:bCs/>
          <w:sz w:val="22"/>
          <w:szCs w:val="22"/>
        </w:rPr>
        <w:t>Chypre</w:t>
      </w:r>
      <w:r w:rsidR="00D646AF">
        <w:rPr>
          <w:rFonts w:ascii="Arial" w:hAnsi="Arial" w:cs="Arial"/>
          <w:b/>
          <w:bCs/>
          <w:sz w:val="22"/>
          <w:szCs w:val="22"/>
        </w:rPr>
        <w:t> </w:t>
      </w:r>
      <w:r w:rsidR="00D646AF">
        <w:rPr>
          <w:rFonts w:ascii="Arial" w:hAnsi="Arial" w:cs="Arial"/>
          <w:sz w:val="22"/>
          <w:szCs w:val="22"/>
        </w:rPr>
        <w:t>:</w:t>
      </w:r>
      <w:r w:rsidRPr="001202A9">
        <w:rPr>
          <w:rFonts w:ascii="Arial" w:hAnsi="Arial" w:cs="Arial"/>
          <w:sz w:val="22"/>
          <w:szCs w:val="22"/>
        </w:rPr>
        <w:t xml:space="preserve"> ‘</w:t>
      </w:r>
      <w:r w:rsidRPr="00AA681B">
        <w:rPr>
          <w:rFonts w:ascii="Arial" w:hAnsi="Arial" w:cs="Arial"/>
          <w:sz w:val="22"/>
          <w:szCs w:val="22"/>
        </w:rPr>
        <w:t>Le vin commandaria</w:t>
      </w:r>
      <w:r w:rsidRPr="001202A9">
        <w:rPr>
          <w:rFonts w:ascii="Arial" w:hAnsi="Arial" w:cs="Arial"/>
          <w:sz w:val="22"/>
          <w:szCs w:val="22"/>
        </w:rPr>
        <w:t>’</w:t>
      </w:r>
    </w:p>
    <w:p w14:paraId="6BF70A85" w14:textId="3C697D10" w:rsidR="00D24B2A" w:rsidRPr="00A71ADC" w:rsidRDefault="760E3BBD" w:rsidP="4BDE6A56">
      <w:pPr>
        <w:pStyle w:val="Paragraphedeliste"/>
        <w:numPr>
          <w:ilvl w:val="5"/>
          <w:numId w:val="4"/>
        </w:numPr>
        <w:spacing w:before="120" w:after="120" w:line="240" w:lineRule="auto"/>
        <w:ind w:left="567" w:hanging="501"/>
        <w:contextualSpacing w:val="0"/>
        <w:jc w:val="both"/>
        <w:rPr>
          <w:rFonts w:asciiTheme="minorBidi" w:hAnsiTheme="minorBidi"/>
          <w:sz w:val="22"/>
          <w:szCs w:val="22"/>
        </w:rPr>
      </w:pPr>
      <w:r w:rsidRPr="00A71ADC">
        <w:rPr>
          <w:rFonts w:ascii="Arial" w:hAnsi="Arial" w:cs="Arial"/>
          <w:b/>
          <w:bCs/>
          <w:sz w:val="22"/>
          <w:szCs w:val="22"/>
        </w:rPr>
        <w:t>Philippines</w:t>
      </w:r>
      <w:r w:rsidRPr="00A71ADC">
        <w:rPr>
          <w:rFonts w:asciiTheme="minorBidi" w:hAnsiTheme="minorBidi"/>
          <w:b/>
          <w:bCs/>
          <w:sz w:val="22"/>
          <w:szCs w:val="22"/>
        </w:rPr>
        <w:t>:</w:t>
      </w:r>
      <w:r w:rsidRPr="00A71ADC">
        <w:rPr>
          <w:rFonts w:asciiTheme="minorBidi" w:hAnsiTheme="minorBidi"/>
          <w:sz w:val="22"/>
          <w:szCs w:val="22"/>
        </w:rPr>
        <w:t xml:space="preserve"> ‘</w:t>
      </w:r>
      <w:r w:rsidRPr="00A71ADC">
        <w:rPr>
          <w:rFonts w:ascii="Arial" w:hAnsi="Arial" w:cs="Arial"/>
          <w:sz w:val="22"/>
          <w:szCs w:val="22"/>
        </w:rPr>
        <w:t>The practice of making Asin Tibuok, the artisanal sea salt of the Boholano of Bohol Island, Philippines</w:t>
      </w:r>
      <w:r w:rsidRPr="00A71ADC">
        <w:rPr>
          <w:rFonts w:asciiTheme="minorBidi" w:hAnsiTheme="minorBidi"/>
          <w:sz w:val="22"/>
          <w:szCs w:val="22"/>
        </w:rPr>
        <w:t>’</w:t>
      </w:r>
      <w:r w:rsidRPr="00AA681B">
        <w:rPr>
          <w:rFonts w:asciiTheme="minorBidi" w:hAnsiTheme="minorBidi"/>
          <w:sz w:val="22"/>
          <w:szCs w:val="22"/>
        </w:rPr>
        <w:t xml:space="preserve">/ </w:t>
      </w:r>
      <w:r w:rsidRPr="00AA681B">
        <w:rPr>
          <w:rFonts w:ascii="Arial" w:hAnsi="Arial" w:cs="Arial"/>
          <w:b/>
          <w:bCs/>
          <w:sz w:val="22"/>
          <w:szCs w:val="22"/>
        </w:rPr>
        <w:t>Philippines</w:t>
      </w:r>
      <w:r w:rsidR="00D646AF">
        <w:rPr>
          <w:rFonts w:ascii="Arial" w:hAnsi="Arial" w:cs="Arial"/>
          <w:b/>
          <w:bCs/>
          <w:sz w:val="22"/>
          <w:szCs w:val="22"/>
        </w:rPr>
        <w:t> </w:t>
      </w:r>
      <w:r w:rsidR="00D646AF">
        <w:rPr>
          <w:rFonts w:asciiTheme="minorBidi" w:hAnsiTheme="minorBidi"/>
          <w:b/>
          <w:bCs/>
          <w:sz w:val="22"/>
          <w:szCs w:val="22"/>
        </w:rPr>
        <w:t>:</w:t>
      </w:r>
      <w:r w:rsidRPr="00AA681B">
        <w:rPr>
          <w:rFonts w:asciiTheme="minorBidi" w:hAnsiTheme="minorBidi"/>
          <w:sz w:val="22"/>
          <w:szCs w:val="22"/>
        </w:rPr>
        <w:t xml:space="preserve"> ‘</w:t>
      </w:r>
      <w:r w:rsidRPr="00AA681B">
        <w:rPr>
          <w:rFonts w:ascii="Arial" w:hAnsi="Arial" w:cs="Arial"/>
          <w:sz w:val="22"/>
          <w:szCs w:val="22"/>
        </w:rPr>
        <w:t>La pratique de fabrication de l’asin tibuok, le sel de mer artisanal des Boholano de l’île de Bohol aux Philippines</w:t>
      </w:r>
    </w:p>
    <w:p w14:paraId="4FDA4B18" w14:textId="1EE6F20F" w:rsidR="00D24B2A" w:rsidRPr="00AA681B" w:rsidRDefault="760E3BBD" w:rsidP="4BDE6A56">
      <w:pPr>
        <w:pStyle w:val="Paragraphedeliste"/>
        <w:numPr>
          <w:ilvl w:val="5"/>
          <w:numId w:val="4"/>
        </w:numPr>
        <w:spacing w:before="120" w:after="120" w:line="240" w:lineRule="auto"/>
        <w:ind w:left="567" w:hanging="501"/>
        <w:contextualSpacing w:val="0"/>
        <w:jc w:val="both"/>
        <w:rPr>
          <w:rFonts w:ascii="Arial" w:hAnsi="Arial" w:cs="Arial"/>
          <w:sz w:val="22"/>
          <w:szCs w:val="22"/>
        </w:rPr>
      </w:pPr>
      <w:r w:rsidRPr="006631CD">
        <w:rPr>
          <w:rFonts w:ascii="Arial" w:hAnsi="Arial" w:cs="Arial"/>
          <w:b/>
          <w:bCs/>
          <w:sz w:val="22"/>
          <w:szCs w:val="22"/>
        </w:rPr>
        <w:t>El Salvador</w:t>
      </w:r>
      <w:r w:rsidRPr="006631CD">
        <w:rPr>
          <w:rFonts w:ascii="Arial" w:hAnsi="Arial" w:cs="Arial"/>
          <w:sz w:val="22"/>
          <w:szCs w:val="22"/>
        </w:rPr>
        <w:t xml:space="preserve">: ‘The Confraternity of flowers and palms’/ </w:t>
      </w:r>
      <w:r w:rsidRPr="00AA681B">
        <w:rPr>
          <w:rFonts w:ascii="Arial" w:hAnsi="Arial" w:cs="Arial"/>
          <w:b/>
          <w:bCs/>
          <w:sz w:val="22"/>
          <w:szCs w:val="22"/>
        </w:rPr>
        <w:t>El Salvador</w:t>
      </w:r>
      <w:r w:rsidR="0008644A">
        <w:rPr>
          <w:rFonts w:ascii="Arial" w:hAnsi="Arial" w:cs="Arial"/>
          <w:b/>
          <w:bCs/>
          <w:sz w:val="22"/>
          <w:szCs w:val="22"/>
        </w:rPr>
        <w:t> :</w:t>
      </w:r>
      <w:r w:rsidRPr="00AA681B">
        <w:rPr>
          <w:rFonts w:ascii="Arial" w:hAnsi="Arial" w:cs="Arial"/>
          <w:sz w:val="22"/>
          <w:szCs w:val="22"/>
        </w:rPr>
        <w:t xml:space="preserve"> ‘La Confrérie des fleurs et des palmes’</w:t>
      </w:r>
    </w:p>
    <w:p w14:paraId="2FA66ED7" w14:textId="55A29F1F" w:rsidR="00D24B2A" w:rsidRPr="00A71ADC" w:rsidRDefault="760E3BBD" w:rsidP="4BDE6A56">
      <w:pPr>
        <w:pStyle w:val="Paragraphedeliste"/>
        <w:numPr>
          <w:ilvl w:val="5"/>
          <w:numId w:val="4"/>
        </w:numPr>
        <w:spacing w:before="120" w:after="120" w:line="240" w:lineRule="auto"/>
        <w:ind w:left="567" w:hanging="501"/>
        <w:contextualSpacing w:val="0"/>
        <w:jc w:val="both"/>
        <w:rPr>
          <w:rFonts w:asciiTheme="minorBidi" w:hAnsiTheme="minorBidi"/>
          <w:sz w:val="22"/>
          <w:szCs w:val="22"/>
        </w:rPr>
      </w:pPr>
      <w:r w:rsidRPr="00A71ADC">
        <w:rPr>
          <w:rFonts w:ascii="Arial" w:hAnsi="Arial" w:cs="Arial"/>
          <w:b/>
          <w:bCs/>
          <w:sz w:val="22"/>
          <w:szCs w:val="22"/>
        </w:rPr>
        <w:t>Portugal</w:t>
      </w:r>
      <w:r w:rsidRPr="00A71ADC">
        <w:rPr>
          <w:rFonts w:asciiTheme="minorBidi" w:hAnsiTheme="minorBidi"/>
          <w:b/>
          <w:bCs/>
          <w:sz w:val="22"/>
          <w:szCs w:val="22"/>
        </w:rPr>
        <w:t>:</w:t>
      </w:r>
      <w:r w:rsidRPr="00A71ADC">
        <w:rPr>
          <w:rFonts w:asciiTheme="minorBidi" w:hAnsiTheme="minorBidi"/>
          <w:sz w:val="22"/>
          <w:szCs w:val="22"/>
        </w:rPr>
        <w:t xml:space="preserve"> ‘</w:t>
      </w:r>
      <w:r w:rsidRPr="00A71ADC">
        <w:rPr>
          <w:rFonts w:ascii="Arial" w:hAnsi="Arial" w:cs="Arial"/>
          <w:sz w:val="22"/>
          <w:szCs w:val="22"/>
        </w:rPr>
        <w:t>Moliceiro boat: naval carpentry art of the Aveiro region</w:t>
      </w:r>
      <w:r w:rsidRPr="00A71ADC">
        <w:rPr>
          <w:rFonts w:asciiTheme="minorBidi" w:hAnsiTheme="minorBidi"/>
          <w:sz w:val="22"/>
          <w:szCs w:val="22"/>
        </w:rPr>
        <w:t>’</w:t>
      </w:r>
      <w:r w:rsidRPr="00AA681B">
        <w:rPr>
          <w:rFonts w:asciiTheme="minorBidi" w:hAnsiTheme="minorBidi"/>
          <w:sz w:val="22"/>
          <w:szCs w:val="22"/>
        </w:rPr>
        <w:t xml:space="preserve"> / </w:t>
      </w:r>
      <w:r w:rsidR="00D8368A">
        <w:rPr>
          <w:rFonts w:ascii="Arial" w:hAnsi="Arial" w:cs="Arial"/>
          <w:b/>
          <w:bCs/>
          <w:sz w:val="22"/>
          <w:szCs w:val="22"/>
        </w:rPr>
        <w:t>Portugal :</w:t>
      </w:r>
      <w:r w:rsidRPr="00AA681B">
        <w:rPr>
          <w:rFonts w:asciiTheme="minorBidi" w:hAnsiTheme="minorBidi"/>
          <w:sz w:val="22"/>
          <w:szCs w:val="22"/>
        </w:rPr>
        <w:t xml:space="preserve"> ‘</w:t>
      </w:r>
      <w:r w:rsidRPr="00AA681B">
        <w:rPr>
          <w:rFonts w:ascii="Arial" w:hAnsi="Arial" w:cs="Arial"/>
          <w:sz w:val="22"/>
          <w:szCs w:val="22"/>
        </w:rPr>
        <w:t>Le bateau moliceiro</w:t>
      </w:r>
      <w:r w:rsidR="0008644A">
        <w:rPr>
          <w:rFonts w:ascii="Arial" w:hAnsi="Arial" w:cs="Arial"/>
          <w:sz w:val="22"/>
          <w:szCs w:val="22"/>
        </w:rPr>
        <w:t> :</w:t>
      </w:r>
      <w:r w:rsidRPr="00AA681B">
        <w:rPr>
          <w:rFonts w:ascii="Arial" w:hAnsi="Arial" w:cs="Arial"/>
          <w:sz w:val="22"/>
          <w:szCs w:val="22"/>
        </w:rPr>
        <w:t xml:space="preserve"> un art de la charpenterie navale de la région d’Aveiro</w:t>
      </w:r>
      <w:r w:rsidRPr="00AA681B">
        <w:rPr>
          <w:rFonts w:asciiTheme="minorBidi" w:hAnsiTheme="minorBidi"/>
          <w:sz w:val="22"/>
          <w:szCs w:val="22"/>
        </w:rPr>
        <w:t>’</w:t>
      </w:r>
    </w:p>
    <w:p w14:paraId="0A0F1173" w14:textId="035D6E66" w:rsidR="00D24B2A" w:rsidRPr="00A71ADC" w:rsidRDefault="760E3BBD" w:rsidP="4BDE6A56">
      <w:pPr>
        <w:pStyle w:val="Paragraphedeliste"/>
        <w:numPr>
          <w:ilvl w:val="5"/>
          <w:numId w:val="4"/>
        </w:numPr>
        <w:spacing w:before="120" w:after="120" w:line="240" w:lineRule="auto"/>
        <w:ind w:left="567" w:hanging="501"/>
        <w:contextualSpacing w:val="0"/>
        <w:jc w:val="both"/>
        <w:rPr>
          <w:rFonts w:ascii="Arial" w:hAnsi="Arial" w:cs="Arial"/>
          <w:sz w:val="22"/>
          <w:szCs w:val="22"/>
        </w:rPr>
      </w:pPr>
      <w:r w:rsidRPr="00A71ADC">
        <w:rPr>
          <w:rFonts w:ascii="Arial" w:hAnsi="Arial" w:cs="Arial"/>
          <w:b/>
          <w:bCs/>
          <w:sz w:val="22"/>
          <w:szCs w:val="22"/>
        </w:rPr>
        <w:t>Czechia</w:t>
      </w:r>
      <w:r w:rsidRPr="00A71ADC">
        <w:rPr>
          <w:rFonts w:ascii="Arial" w:hAnsi="Arial" w:cs="Arial"/>
          <w:sz w:val="22"/>
          <w:szCs w:val="22"/>
        </w:rPr>
        <w:t>:</w:t>
      </w:r>
      <w:r w:rsidRPr="00A71ADC">
        <w:rPr>
          <w:rFonts w:ascii="Arial" w:hAnsi="Arial" w:cs="Arial"/>
          <w:b/>
          <w:bCs/>
          <w:sz w:val="22"/>
          <w:szCs w:val="22"/>
        </w:rPr>
        <w:t xml:space="preserve"> </w:t>
      </w:r>
      <w:r w:rsidRPr="00A71ADC">
        <w:rPr>
          <w:rFonts w:ascii="Arial" w:hAnsi="Arial" w:cs="Arial"/>
          <w:sz w:val="22"/>
          <w:szCs w:val="22"/>
        </w:rPr>
        <w:t>‘Amateur theatre acting in Czechia’</w:t>
      </w:r>
      <w:r w:rsidRPr="001202A9">
        <w:rPr>
          <w:rFonts w:ascii="Arial" w:hAnsi="Arial" w:cs="Arial"/>
          <w:sz w:val="22"/>
          <w:szCs w:val="22"/>
        </w:rPr>
        <w:t xml:space="preserve"> / </w:t>
      </w:r>
      <w:r w:rsidRPr="001202A9">
        <w:rPr>
          <w:rFonts w:ascii="Arial" w:hAnsi="Arial" w:cs="Arial"/>
          <w:b/>
          <w:bCs/>
          <w:sz w:val="22"/>
          <w:szCs w:val="22"/>
        </w:rPr>
        <w:t>Tchéquie</w:t>
      </w:r>
      <w:r w:rsidRPr="001202A9">
        <w:rPr>
          <w:rFonts w:ascii="Arial" w:hAnsi="Arial" w:cs="Arial"/>
          <w:sz w:val="22"/>
          <w:szCs w:val="22"/>
        </w:rPr>
        <w:t> : ‘</w:t>
      </w:r>
      <w:r w:rsidRPr="00AA681B">
        <w:rPr>
          <w:rFonts w:ascii="Arial" w:hAnsi="Arial" w:cs="Arial"/>
          <w:sz w:val="22"/>
          <w:szCs w:val="22"/>
        </w:rPr>
        <w:t>Le jeu de théâtre amateur en Tchéquie’</w:t>
      </w:r>
    </w:p>
    <w:p w14:paraId="3845623C" w14:textId="165A1269" w:rsidR="00D24B2A" w:rsidRPr="00A71ADC" w:rsidRDefault="760E3BBD" w:rsidP="4BDE6A56">
      <w:pPr>
        <w:pStyle w:val="Paragraphedeliste"/>
        <w:numPr>
          <w:ilvl w:val="5"/>
          <w:numId w:val="4"/>
        </w:numPr>
        <w:spacing w:before="120" w:after="120" w:line="240" w:lineRule="auto"/>
        <w:ind w:left="567" w:hanging="501"/>
        <w:contextualSpacing w:val="0"/>
        <w:jc w:val="both"/>
      </w:pPr>
      <w:r w:rsidRPr="00A71ADC">
        <w:rPr>
          <w:rFonts w:asciiTheme="minorBidi" w:hAnsiTheme="minorBidi"/>
          <w:b/>
          <w:bCs/>
          <w:sz w:val="22"/>
          <w:szCs w:val="22"/>
        </w:rPr>
        <w:t>Belgium</w:t>
      </w:r>
      <w:r w:rsidRPr="00A71ADC">
        <w:t xml:space="preserve">: </w:t>
      </w:r>
      <w:r w:rsidRPr="00A71ADC">
        <w:rPr>
          <w:rFonts w:asciiTheme="minorBidi" w:hAnsiTheme="minorBidi"/>
          <w:sz w:val="22"/>
          <w:szCs w:val="22"/>
        </w:rPr>
        <w:t>Brussels' rod marionette tradition</w:t>
      </w:r>
      <w:r w:rsidRPr="00AA681B">
        <w:rPr>
          <w:rFonts w:asciiTheme="minorBidi" w:hAnsiTheme="minorBidi"/>
          <w:sz w:val="22"/>
          <w:szCs w:val="22"/>
        </w:rPr>
        <w:t xml:space="preserve"> / </w:t>
      </w:r>
      <w:r w:rsidRPr="00AA681B">
        <w:rPr>
          <w:rFonts w:asciiTheme="minorBidi" w:hAnsiTheme="minorBidi"/>
          <w:b/>
          <w:bCs/>
          <w:sz w:val="22"/>
          <w:szCs w:val="22"/>
        </w:rPr>
        <w:t>Belgique</w:t>
      </w:r>
      <w:r w:rsidRPr="00AA681B">
        <w:rPr>
          <w:rFonts w:asciiTheme="minorBidi" w:hAnsiTheme="minorBidi"/>
          <w:sz w:val="22"/>
          <w:szCs w:val="22"/>
        </w:rPr>
        <w:t> : ‘La tradition de la marionnette à tringle à Bruxelles’</w:t>
      </w:r>
    </w:p>
    <w:p w14:paraId="3C0DEF7B" w14:textId="4AAAABFF" w:rsidR="00D24B2A" w:rsidRPr="00A71ADC" w:rsidRDefault="760E3BBD" w:rsidP="4BDE6A56">
      <w:pPr>
        <w:pStyle w:val="Paragraphedeliste"/>
        <w:numPr>
          <w:ilvl w:val="5"/>
          <w:numId w:val="4"/>
        </w:numPr>
        <w:spacing w:before="120" w:after="120" w:line="240" w:lineRule="auto"/>
        <w:ind w:left="567" w:hanging="501"/>
        <w:contextualSpacing w:val="0"/>
        <w:jc w:val="both"/>
        <w:rPr>
          <w:rFonts w:ascii="Arial" w:hAnsi="Arial" w:cs="Arial"/>
          <w:sz w:val="22"/>
          <w:szCs w:val="22"/>
        </w:rPr>
      </w:pPr>
      <w:r w:rsidRPr="00A71ADC">
        <w:rPr>
          <w:rFonts w:ascii="Arial" w:hAnsi="Arial" w:cs="Arial"/>
          <w:b/>
          <w:bCs/>
          <w:sz w:val="22"/>
          <w:szCs w:val="22"/>
        </w:rPr>
        <w:t>Iceland</w:t>
      </w:r>
      <w:r w:rsidRPr="00A71ADC">
        <w:rPr>
          <w:rFonts w:ascii="Arial" w:hAnsi="Arial" w:cs="Arial"/>
          <w:sz w:val="22"/>
          <w:szCs w:val="22"/>
        </w:rPr>
        <w:t>: ‘Swimming pool culture in Iceland’</w:t>
      </w:r>
      <w:r w:rsidRPr="001202A9">
        <w:rPr>
          <w:rFonts w:ascii="Arial" w:hAnsi="Arial" w:cs="Arial"/>
          <w:sz w:val="22"/>
          <w:szCs w:val="22"/>
        </w:rPr>
        <w:t xml:space="preserve"> / </w:t>
      </w:r>
      <w:r w:rsidRPr="001202A9">
        <w:rPr>
          <w:rFonts w:ascii="Arial" w:hAnsi="Arial" w:cs="Arial"/>
          <w:b/>
          <w:bCs/>
          <w:sz w:val="22"/>
          <w:szCs w:val="22"/>
        </w:rPr>
        <w:t>Islande :</w:t>
      </w:r>
      <w:r w:rsidRPr="001202A9">
        <w:rPr>
          <w:rFonts w:ascii="Arial" w:hAnsi="Arial" w:cs="Arial"/>
          <w:sz w:val="22"/>
          <w:szCs w:val="22"/>
        </w:rPr>
        <w:t xml:space="preserve"> ‘La culture de la piscine en Islande’</w:t>
      </w:r>
    </w:p>
    <w:p w14:paraId="05105532" w14:textId="4932AF76" w:rsidR="001E1796" w:rsidRPr="001202A9" w:rsidRDefault="001E1796" w:rsidP="001E1796">
      <w:pPr>
        <w:pStyle w:val="Paragraphedeliste"/>
        <w:numPr>
          <w:ilvl w:val="5"/>
          <w:numId w:val="4"/>
        </w:numPr>
        <w:spacing w:before="120" w:after="120" w:line="240" w:lineRule="auto"/>
        <w:ind w:left="567" w:hanging="501"/>
        <w:contextualSpacing w:val="0"/>
        <w:jc w:val="both"/>
        <w:rPr>
          <w:rFonts w:asciiTheme="minorBidi" w:hAnsiTheme="minorBidi"/>
          <w:sz w:val="22"/>
          <w:szCs w:val="22"/>
        </w:rPr>
      </w:pPr>
      <w:r w:rsidRPr="00AA681B">
        <w:rPr>
          <w:rFonts w:asciiTheme="minorBidi" w:hAnsiTheme="minorBidi"/>
          <w:b/>
          <w:bCs/>
          <w:sz w:val="22"/>
          <w:szCs w:val="22"/>
          <w:lang w:val="en-US"/>
        </w:rPr>
        <w:t>Yemen:</w:t>
      </w:r>
      <w:r w:rsidRPr="00AA681B">
        <w:rPr>
          <w:rFonts w:asciiTheme="minorBidi" w:hAnsiTheme="minorBidi"/>
          <w:sz w:val="22"/>
          <w:szCs w:val="22"/>
          <w:lang w:val="en-US"/>
        </w:rPr>
        <w:t xml:space="preserve"> ‘Hadrami Dan gathering’</w:t>
      </w:r>
      <w:r w:rsidRPr="001202A9">
        <w:rPr>
          <w:rFonts w:asciiTheme="minorBidi" w:hAnsiTheme="minorBidi"/>
          <w:sz w:val="22"/>
          <w:szCs w:val="22"/>
        </w:rPr>
        <w:t xml:space="preserve"> / </w:t>
      </w:r>
      <w:r w:rsidRPr="001202A9">
        <w:rPr>
          <w:rFonts w:asciiTheme="minorBidi" w:hAnsiTheme="minorBidi"/>
          <w:b/>
          <w:bCs/>
          <w:sz w:val="22"/>
          <w:szCs w:val="22"/>
        </w:rPr>
        <w:t>Yémen</w:t>
      </w:r>
      <w:r w:rsidRPr="001202A9">
        <w:rPr>
          <w:rFonts w:asciiTheme="minorBidi" w:hAnsiTheme="minorBidi"/>
          <w:sz w:val="22"/>
          <w:szCs w:val="22"/>
        </w:rPr>
        <w:t xml:space="preserve"> : ‘Le rassemblement hadrami dan’ </w:t>
      </w:r>
    </w:p>
    <w:p w14:paraId="06A5D03D" w14:textId="360B93B8" w:rsidR="002C0E4F" w:rsidRPr="00BF47FB" w:rsidRDefault="002C0E4F" w:rsidP="78B1AE1C">
      <w:pPr>
        <w:pStyle w:val="Paragraphedeliste"/>
        <w:numPr>
          <w:ilvl w:val="5"/>
          <w:numId w:val="4"/>
        </w:numPr>
        <w:spacing w:before="120" w:after="120" w:line="240" w:lineRule="auto"/>
        <w:ind w:left="567" w:hanging="501"/>
        <w:contextualSpacing w:val="0"/>
        <w:jc w:val="both"/>
        <w:rPr>
          <w:rFonts w:asciiTheme="minorBidi" w:hAnsiTheme="minorBidi"/>
          <w:sz w:val="22"/>
          <w:szCs w:val="22"/>
        </w:rPr>
      </w:pPr>
      <w:r w:rsidRPr="78B1AE1C">
        <w:rPr>
          <w:rFonts w:ascii="Arial" w:hAnsi="Arial" w:cs="Arial"/>
          <w:b/>
          <w:bCs/>
          <w:sz w:val="22"/>
          <w:szCs w:val="22"/>
        </w:rPr>
        <w:t>Ethiopia</w:t>
      </w:r>
      <w:r w:rsidRPr="78B1AE1C">
        <w:rPr>
          <w:rFonts w:ascii="Arial" w:hAnsi="Arial" w:cs="Arial"/>
          <w:sz w:val="22"/>
          <w:szCs w:val="22"/>
        </w:rPr>
        <w:t xml:space="preserve">: ‘Gifaataa, Wolaita people New Year festival’ </w:t>
      </w:r>
      <w:r w:rsidRPr="78B1AE1C">
        <w:rPr>
          <w:rFonts w:ascii="Arial" w:hAnsi="Arial" w:cs="Arial"/>
          <w:b/>
          <w:bCs/>
          <w:sz w:val="22"/>
          <w:szCs w:val="22"/>
        </w:rPr>
        <w:t>/ Éthiopie</w:t>
      </w:r>
      <w:r w:rsidR="00D8368A" w:rsidRPr="78B1AE1C">
        <w:rPr>
          <w:rFonts w:ascii="Arial" w:hAnsi="Arial" w:cs="Arial"/>
          <w:b/>
          <w:bCs/>
          <w:sz w:val="22"/>
          <w:szCs w:val="22"/>
        </w:rPr>
        <w:t> </w:t>
      </w:r>
      <w:r w:rsidR="00D8368A" w:rsidRPr="78B1AE1C">
        <w:rPr>
          <w:rFonts w:ascii="Arial" w:hAnsi="Arial" w:cs="Arial"/>
          <w:sz w:val="22"/>
          <w:szCs w:val="22"/>
        </w:rPr>
        <w:t>:</w:t>
      </w:r>
      <w:r w:rsidRPr="78B1AE1C">
        <w:rPr>
          <w:rFonts w:ascii="Arial" w:hAnsi="Arial" w:cs="Arial"/>
          <w:sz w:val="22"/>
          <w:szCs w:val="22"/>
        </w:rPr>
        <w:t xml:space="preserve"> ‘Le Gifaataa, festival du Nouvel An des Wolaitas</w:t>
      </w:r>
    </w:p>
    <w:p w14:paraId="3F0227C0" w14:textId="53CA9691" w:rsidR="00BF47FB" w:rsidRPr="00561650" w:rsidRDefault="00BF47FB" w:rsidP="00E46A71">
      <w:pPr>
        <w:pStyle w:val="Paragraphedeliste"/>
        <w:numPr>
          <w:ilvl w:val="5"/>
          <w:numId w:val="4"/>
        </w:numPr>
        <w:spacing w:before="120" w:after="120" w:line="240" w:lineRule="auto"/>
        <w:ind w:left="567" w:hanging="501"/>
        <w:contextualSpacing w:val="0"/>
        <w:jc w:val="both"/>
        <w:rPr>
          <w:rFonts w:asciiTheme="minorBidi" w:hAnsiTheme="minorBidi"/>
          <w:sz w:val="22"/>
          <w:szCs w:val="22"/>
        </w:rPr>
      </w:pPr>
      <w:r w:rsidRPr="00A71ADC">
        <w:rPr>
          <w:rFonts w:asciiTheme="minorBidi" w:hAnsiTheme="minorBidi"/>
          <w:b/>
          <w:bCs/>
          <w:sz w:val="22"/>
          <w:szCs w:val="22"/>
        </w:rPr>
        <w:t>Pakistan</w:t>
      </w:r>
      <w:r w:rsidR="00E46A71" w:rsidRPr="00A71ADC">
        <w:rPr>
          <w:rFonts w:asciiTheme="minorBidi" w:hAnsiTheme="minorBidi"/>
          <w:b/>
          <w:bCs/>
          <w:sz w:val="22"/>
          <w:szCs w:val="22"/>
        </w:rPr>
        <w:t xml:space="preserve">: </w:t>
      </w:r>
      <w:r w:rsidR="00E46A71" w:rsidRPr="00F8005F">
        <w:rPr>
          <w:rFonts w:asciiTheme="minorBidi" w:hAnsiTheme="minorBidi"/>
          <w:sz w:val="22"/>
          <w:szCs w:val="22"/>
        </w:rPr>
        <w:t>‘</w:t>
      </w:r>
      <w:r w:rsidR="00E46A71" w:rsidRPr="00F8005F">
        <w:rPr>
          <w:rFonts w:ascii="Arial" w:hAnsi="Arial" w:cs="Arial"/>
          <w:color w:val="000000"/>
          <w:sz w:val="22"/>
          <w:szCs w:val="22"/>
        </w:rPr>
        <w:t>Boreendo, Bhorindo: ancient dying folk musical instrument, its melodies, knowledge, and skills</w:t>
      </w:r>
      <w:r w:rsidR="00E46A71" w:rsidRPr="00F8005F">
        <w:rPr>
          <w:rFonts w:asciiTheme="minorBidi" w:hAnsiTheme="minorBidi"/>
          <w:sz w:val="22"/>
          <w:szCs w:val="22"/>
        </w:rPr>
        <w:t xml:space="preserve">’ / </w:t>
      </w:r>
      <w:r w:rsidR="00E46A71" w:rsidRPr="004931C4">
        <w:rPr>
          <w:rFonts w:ascii="Arial" w:hAnsi="Arial" w:cs="Arial"/>
          <w:b/>
          <w:bCs/>
          <w:sz w:val="22"/>
          <w:szCs w:val="22"/>
        </w:rPr>
        <w:t>Pakistan</w:t>
      </w:r>
      <w:r w:rsidR="00E46A71" w:rsidRPr="00F8005F">
        <w:rPr>
          <w:rFonts w:asciiTheme="minorBidi" w:hAnsiTheme="minorBidi"/>
          <w:b/>
          <w:bCs/>
          <w:sz w:val="22"/>
          <w:szCs w:val="22"/>
        </w:rPr>
        <w:t>:</w:t>
      </w:r>
      <w:r w:rsidR="00E46A71" w:rsidRPr="00F8005F">
        <w:rPr>
          <w:rFonts w:asciiTheme="minorBidi" w:hAnsiTheme="minorBidi"/>
          <w:sz w:val="22"/>
          <w:szCs w:val="22"/>
        </w:rPr>
        <w:t xml:space="preserve"> ‘</w:t>
      </w:r>
      <w:r w:rsidR="00E46A71" w:rsidRPr="004931C4">
        <w:rPr>
          <w:rFonts w:ascii="Arial" w:hAnsi="Arial" w:cs="Arial"/>
          <w:sz w:val="22"/>
          <w:szCs w:val="22"/>
        </w:rPr>
        <w:t>Le boreendo, bhorindo : un ancien instrument de musique traditionnel en voie de disparition, ses mélodies, connaissances et savoir-faire</w:t>
      </w:r>
      <w:r w:rsidR="00E46A71">
        <w:rPr>
          <w:rFonts w:ascii="Arial" w:hAnsi="Arial" w:cs="Arial"/>
          <w:sz w:val="22"/>
          <w:szCs w:val="22"/>
        </w:rPr>
        <w:t>’</w:t>
      </w:r>
    </w:p>
    <w:p w14:paraId="7C152092" w14:textId="0CC3C642" w:rsidR="00561650" w:rsidRPr="004906EE" w:rsidRDefault="00561650" w:rsidP="00561650">
      <w:pPr>
        <w:pStyle w:val="Paragraphedeliste"/>
        <w:numPr>
          <w:ilvl w:val="5"/>
          <w:numId w:val="4"/>
        </w:numPr>
        <w:spacing w:before="120" w:after="120" w:line="240" w:lineRule="auto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53884E3">
        <w:rPr>
          <w:rFonts w:ascii="Arial" w:hAnsi="Arial" w:cs="Arial"/>
          <w:b/>
          <w:bCs/>
          <w:sz w:val="22"/>
          <w:szCs w:val="22"/>
          <w:u w:val="single"/>
        </w:rPr>
        <w:lastRenderedPageBreak/>
        <w:t>Gabon</w:t>
      </w:r>
      <w:r w:rsidRPr="053884E3">
        <w:rPr>
          <w:rFonts w:ascii="Arial" w:hAnsi="Arial" w:cs="Arial"/>
          <w:b/>
          <w:bCs/>
          <w:sz w:val="22"/>
          <w:szCs w:val="22"/>
        </w:rPr>
        <w:t>, Cameroon, Congo</w:t>
      </w:r>
      <w:r w:rsidRPr="053884E3">
        <w:rPr>
          <w:rFonts w:ascii="Arial" w:hAnsi="Arial" w:cs="Arial"/>
          <w:sz w:val="22"/>
          <w:szCs w:val="22"/>
        </w:rPr>
        <w:t>: ‘</w:t>
      </w:r>
      <w:r w:rsidRPr="053884E3">
        <w:rPr>
          <w:rFonts w:ascii="Arial" w:hAnsi="Arial" w:cs="Arial"/>
          <w:color w:val="000000" w:themeColor="text1"/>
          <w:sz w:val="22"/>
          <w:szCs w:val="22"/>
        </w:rPr>
        <w:t>Mvet Oyeng, musical art, practices and skills associated with the Ekang community</w:t>
      </w:r>
      <w:r w:rsidRPr="053884E3">
        <w:rPr>
          <w:rFonts w:ascii="Arial" w:hAnsi="Arial" w:cs="Arial"/>
          <w:sz w:val="22"/>
          <w:szCs w:val="22"/>
        </w:rPr>
        <w:t xml:space="preserve">’/ </w:t>
      </w:r>
      <w:r w:rsidRPr="053884E3">
        <w:rPr>
          <w:rFonts w:ascii="Arial" w:hAnsi="Arial" w:cs="Arial"/>
          <w:b/>
          <w:bCs/>
          <w:sz w:val="22"/>
          <w:szCs w:val="22"/>
        </w:rPr>
        <w:t>Gabon, Cameroun, Congo </w:t>
      </w:r>
      <w:r w:rsidRPr="053884E3">
        <w:rPr>
          <w:rFonts w:ascii="Arial" w:hAnsi="Arial" w:cs="Arial"/>
          <w:sz w:val="22"/>
          <w:szCs w:val="22"/>
        </w:rPr>
        <w:t>: ‘</w:t>
      </w:r>
      <w:r w:rsidRPr="053884E3">
        <w:rPr>
          <w:rFonts w:ascii="Arial" w:hAnsi="Arial" w:cs="Arial"/>
          <w:color w:val="000000" w:themeColor="text1"/>
          <w:sz w:val="22"/>
          <w:szCs w:val="22"/>
        </w:rPr>
        <w:t>Mvet Oyeng, art musical, pratiques et savoir-faire associés à la communauté Ekang</w:t>
      </w:r>
      <w:r w:rsidRPr="053884E3">
        <w:rPr>
          <w:rFonts w:ascii="Arial" w:hAnsi="Arial" w:cs="Arial"/>
          <w:sz w:val="22"/>
          <w:szCs w:val="22"/>
        </w:rPr>
        <w:t xml:space="preserve">’ </w:t>
      </w:r>
    </w:p>
    <w:p w14:paraId="2F236637" w14:textId="7CF7E69D" w:rsidR="00561650" w:rsidRPr="00A71ADC" w:rsidRDefault="00CF6157" w:rsidP="00CF6157">
      <w:pPr>
        <w:pStyle w:val="Paragraphedeliste"/>
        <w:numPr>
          <w:ilvl w:val="5"/>
          <w:numId w:val="4"/>
        </w:numPr>
        <w:spacing w:before="120" w:after="120" w:line="240" w:lineRule="auto"/>
        <w:ind w:left="567" w:hanging="501"/>
        <w:contextualSpacing w:val="0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A71ADC">
        <w:rPr>
          <w:rFonts w:asciiTheme="minorBidi" w:hAnsiTheme="minorBidi"/>
          <w:b/>
          <w:bCs/>
          <w:color w:val="000000" w:themeColor="text1"/>
          <w:sz w:val="22"/>
          <w:szCs w:val="22"/>
          <w:u w:val="single"/>
        </w:rPr>
        <w:t>Chad</w:t>
      </w:r>
      <w:r w:rsidRPr="00A71ADC">
        <w:rPr>
          <w:rFonts w:asciiTheme="minorBidi" w:hAnsiTheme="minorBidi"/>
          <w:b/>
          <w:bCs/>
          <w:color w:val="000000" w:themeColor="text1"/>
          <w:sz w:val="22"/>
          <w:szCs w:val="22"/>
        </w:rPr>
        <w:t xml:space="preserve">, Cameroon: </w:t>
      </w:r>
      <w:r w:rsidRPr="00A71ADC">
        <w:rPr>
          <w:rFonts w:asciiTheme="minorBidi" w:hAnsiTheme="minorBidi"/>
          <w:color w:val="000000" w:themeColor="text1"/>
          <w:sz w:val="22"/>
          <w:szCs w:val="22"/>
        </w:rPr>
        <w:t xml:space="preserve">‘Guruna, a practice of pastoral, socio-cultural and artistic retreats centered on livestock among the Massa’ / </w:t>
      </w:r>
      <w:r w:rsidRPr="00A71ADC">
        <w:rPr>
          <w:rFonts w:asciiTheme="minorBidi" w:hAnsiTheme="minorBidi"/>
          <w:b/>
          <w:bCs/>
          <w:color w:val="000000" w:themeColor="text1"/>
          <w:sz w:val="22"/>
          <w:szCs w:val="22"/>
          <w:u w:val="single"/>
        </w:rPr>
        <w:t>Tchad</w:t>
      </w:r>
      <w:r w:rsidRPr="00A71ADC">
        <w:rPr>
          <w:rFonts w:asciiTheme="minorBidi" w:hAnsiTheme="minorBidi"/>
          <w:b/>
          <w:bCs/>
          <w:color w:val="000000" w:themeColor="text1"/>
          <w:sz w:val="22"/>
          <w:szCs w:val="22"/>
        </w:rPr>
        <w:t>, Cameroun</w:t>
      </w:r>
      <w:r w:rsidRPr="00A71ADC">
        <w:rPr>
          <w:rFonts w:asciiTheme="minorBidi" w:hAnsiTheme="minorBidi"/>
          <w:color w:val="000000" w:themeColor="text1"/>
          <w:sz w:val="22"/>
          <w:szCs w:val="22"/>
        </w:rPr>
        <w:t> : ‘Guruna, pratique des retraites pastorale, socioculturelle et artistique autour du bétail chez les Massa’</w:t>
      </w:r>
    </w:p>
    <w:p w14:paraId="7FEB0F34" w14:textId="2612D081" w:rsidR="00C014B6" w:rsidRPr="00F421DB" w:rsidRDefault="00AA1D12" w:rsidP="00AA1D12">
      <w:pPr>
        <w:pStyle w:val="Paragraphedeliste"/>
        <w:numPr>
          <w:ilvl w:val="5"/>
          <w:numId w:val="4"/>
        </w:numPr>
        <w:spacing w:before="120" w:after="120" w:line="240" w:lineRule="auto"/>
        <w:ind w:left="567" w:hanging="469"/>
        <w:contextualSpacing w:val="0"/>
        <w:jc w:val="both"/>
        <w:rPr>
          <w:rFonts w:ascii="Arial" w:hAnsi="Arial" w:cs="Arial"/>
          <w:sz w:val="22"/>
          <w:szCs w:val="22"/>
        </w:rPr>
      </w:pPr>
      <w:r w:rsidRPr="4BDE6A56">
        <w:rPr>
          <w:rFonts w:ascii="Arial" w:hAnsi="Arial" w:cs="Arial"/>
          <w:b/>
          <w:bCs/>
          <w:sz w:val="22"/>
          <w:szCs w:val="22"/>
          <w:u w:val="single"/>
        </w:rPr>
        <w:t>Djibouti</w:t>
      </w:r>
      <w:r w:rsidRPr="4BDE6A56">
        <w:rPr>
          <w:rFonts w:ascii="Arial" w:hAnsi="Arial" w:cs="Arial"/>
          <w:b/>
          <w:bCs/>
          <w:sz w:val="22"/>
          <w:szCs w:val="22"/>
        </w:rPr>
        <w:t>, Comoros, United Arab Emirates, Iraq, Jordan, Mauritania, Somalia</w:t>
      </w:r>
      <w:r w:rsidRPr="4BDE6A56">
        <w:rPr>
          <w:rFonts w:ascii="Arial" w:hAnsi="Arial" w:cs="Arial"/>
          <w:sz w:val="22"/>
          <w:szCs w:val="22"/>
        </w:rPr>
        <w:t xml:space="preserve">: ‘The zaffa in the traditional wedding’/ </w:t>
      </w:r>
      <w:r w:rsidRPr="4BDE6A56">
        <w:rPr>
          <w:rFonts w:ascii="Arial" w:hAnsi="Arial" w:cs="Arial"/>
          <w:b/>
          <w:bCs/>
          <w:sz w:val="22"/>
          <w:szCs w:val="22"/>
          <w:u w:val="single"/>
        </w:rPr>
        <w:t>Djibouti</w:t>
      </w:r>
      <w:r w:rsidRPr="4BDE6A56">
        <w:rPr>
          <w:rFonts w:ascii="Arial" w:hAnsi="Arial" w:cs="Arial"/>
          <w:b/>
          <w:bCs/>
          <w:sz w:val="22"/>
          <w:szCs w:val="22"/>
        </w:rPr>
        <w:t>, Comores, Émirats arabes unis, Iraq, Jordanie, Mauritanie, Somalie</w:t>
      </w:r>
      <w:r w:rsidRPr="4BDE6A56">
        <w:rPr>
          <w:rFonts w:ascii="Arial" w:hAnsi="Arial" w:cs="Arial"/>
          <w:sz w:val="22"/>
          <w:szCs w:val="22"/>
        </w:rPr>
        <w:t>: ‘</w:t>
      </w:r>
      <w:r w:rsidRPr="4BDE6A56">
        <w:rPr>
          <w:rFonts w:ascii="Arial" w:hAnsi="Arial" w:cs="Arial"/>
          <w:color w:val="000000" w:themeColor="text1"/>
          <w:sz w:val="22"/>
          <w:szCs w:val="22"/>
        </w:rPr>
        <w:t xml:space="preserve">La zaffa dans le mariage traditionnel’ </w:t>
      </w:r>
    </w:p>
    <w:p w14:paraId="3E0FF0D4" w14:textId="0496D394" w:rsidR="00F421DB" w:rsidRDefault="00F421DB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06ADB4F0" w14:textId="77777777" w:rsidR="00F421DB" w:rsidRPr="007870AF" w:rsidRDefault="00F421DB" w:rsidP="00F421DB">
      <w:pPr>
        <w:pStyle w:val="Sansinterligne"/>
        <w:spacing w:before="840" w:after="120"/>
        <w:jc w:val="center"/>
        <w:rPr>
          <w:rFonts w:asciiTheme="minorBidi" w:hAnsiTheme="minorBidi"/>
          <w:b/>
          <w:bCs/>
          <w:lang w:val="en-US"/>
        </w:rPr>
      </w:pPr>
      <w:r w:rsidRPr="007870AF">
        <w:rPr>
          <w:rFonts w:asciiTheme="minorBidi" w:hAnsiTheme="minorBidi"/>
          <w:b/>
          <w:bCs/>
          <w:lang w:val="en-US"/>
        </w:rPr>
        <w:lastRenderedPageBreak/>
        <w:t>CERTIFICATE CEREMONY / CÉRÉMONIE DES CERTIFICATS</w:t>
      </w:r>
    </w:p>
    <w:p w14:paraId="51031AA7" w14:textId="77777777" w:rsidR="00F421DB" w:rsidRPr="00F450F5" w:rsidRDefault="00F421DB" w:rsidP="00F421DB">
      <w:pPr>
        <w:pStyle w:val="Sansinterligne"/>
        <w:spacing w:before="120" w:after="120"/>
        <w:jc w:val="center"/>
        <w:rPr>
          <w:rFonts w:asciiTheme="minorBidi" w:hAnsiTheme="minorBidi"/>
          <w:b/>
          <w:bCs/>
          <w:lang w:val="en-US"/>
        </w:rPr>
      </w:pPr>
      <w:r w:rsidRPr="00F450F5">
        <w:rPr>
          <w:rFonts w:asciiTheme="minorBidi" w:hAnsiTheme="minorBidi"/>
          <w:b/>
          <w:bCs/>
          <w:lang w:val="en-US"/>
        </w:rPr>
        <w:t>Wednesday 10 December 2025 / Mercredi 10 décembre 2025</w:t>
      </w:r>
    </w:p>
    <w:p w14:paraId="7F224CBC" w14:textId="77777777" w:rsidR="00F421DB" w:rsidRPr="00F450F5" w:rsidRDefault="00F421DB" w:rsidP="00F421DB">
      <w:pPr>
        <w:pStyle w:val="Sansinterligne"/>
        <w:spacing w:before="120" w:after="120"/>
        <w:jc w:val="center"/>
        <w:rPr>
          <w:rFonts w:asciiTheme="minorBidi" w:hAnsiTheme="minorBidi"/>
          <w:b/>
          <w:bCs/>
          <w:lang w:val="en-US"/>
        </w:rPr>
      </w:pPr>
      <w:r w:rsidRPr="00F450F5">
        <w:rPr>
          <w:rFonts w:asciiTheme="minorBidi" w:hAnsiTheme="minorBidi"/>
          <w:b/>
          <w:bCs/>
          <w:lang w:val="en-US"/>
        </w:rPr>
        <w:t>5.30 pm to 6.30 pm / 17h30- 18h30</w:t>
      </w:r>
    </w:p>
    <w:p w14:paraId="61E6C0DB" w14:textId="77777777" w:rsidR="00F421DB" w:rsidRPr="00A71ADC" w:rsidRDefault="00F421DB" w:rsidP="00F421DB">
      <w:pPr>
        <w:pStyle w:val="Sansinterligne"/>
        <w:spacing w:before="120" w:after="120"/>
        <w:jc w:val="center"/>
        <w:rPr>
          <w:rFonts w:asciiTheme="minorBidi" w:hAnsiTheme="minorBidi"/>
          <w:b/>
          <w:bCs/>
          <w:sz w:val="22"/>
          <w:szCs w:val="22"/>
          <w:lang w:val="en-US"/>
        </w:rPr>
      </w:pPr>
      <w:r w:rsidRPr="00F450F5">
        <w:rPr>
          <w:rFonts w:asciiTheme="minorBidi" w:hAnsiTheme="minorBidi"/>
          <w:b/>
          <w:bCs/>
          <w:lang w:val="en-US"/>
        </w:rPr>
        <w:t>Plenary room / salle plénière</w:t>
      </w:r>
    </w:p>
    <w:p w14:paraId="6C817570" w14:textId="77777777" w:rsidR="00F421DB" w:rsidRPr="001202A9" w:rsidRDefault="00F421DB" w:rsidP="00F421DB">
      <w:pPr>
        <w:pStyle w:val="Sansinterligne"/>
        <w:spacing w:before="120" w:after="120"/>
        <w:jc w:val="center"/>
        <w:rPr>
          <w:rFonts w:asciiTheme="minorBidi" w:hAnsiTheme="minorBidi"/>
          <w:b/>
          <w:bCs/>
          <w:sz w:val="22"/>
          <w:szCs w:val="22"/>
          <w:lang w:val="en-GB"/>
        </w:rPr>
      </w:pPr>
      <w:r w:rsidRPr="001202A9">
        <w:rPr>
          <w:rFonts w:asciiTheme="minorBidi" w:hAnsiTheme="minorBidi"/>
          <w:b/>
          <w:bCs/>
          <w:sz w:val="22"/>
          <w:szCs w:val="22"/>
          <w:lang w:val="en-GB"/>
        </w:rPr>
        <w:t>****</w:t>
      </w:r>
    </w:p>
    <w:p w14:paraId="3D832866" w14:textId="77777777" w:rsidR="00F421DB" w:rsidRPr="009D3CAF" w:rsidRDefault="00F421DB" w:rsidP="00F421DB">
      <w:pPr>
        <w:pStyle w:val="Paragraphedeliste"/>
        <w:numPr>
          <w:ilvl w:val="0"/>
          <w:numId w:val="12"/>
        </w:numPr>
        <w:spacing w:before="1080" w:after="120" w:line="240" w:lineRule="auto"/>
        <w:ind w:left="714" w:hanging="357"/>
        <w:contextualSpacing w:val="0"/>
        <w:jc w:val="both"/>
        <w:rPr>
          <w:rFonts w:asciiTheme="minorBidi" w:hAnsiTheme="minorBidi"/>
          <w:sz w:val="22"/>
          <w:szCs w:val="22"/>
          <w:lang w:val="it-IT"/>
        </w:rPr>
      </w:pPr>
      <w:r w:rsidRPr="009D3CAF">
        <w:rPr>
          <w:rFonts w:asciiTheme="minorBidi" w:hAnsiTheme="minorBidi"/>
          <w:b/>
          <w:bCs/>
          <w:sz w:val="22"/>
          <w:szCs w:val="22"/>
          <w:lang w:val="it-IT"/>
        </w:rPr>
        <w:t xml:space="preserve">Bolivia (Plurinational State of): </w:t>
      </w:r>
      <w:r w:rsidRPr="009D3CAF">
        <w:rPr>
          <w:rFonts w:asciiTheme="minorBidi" w:hAnsiTheme="minorBidi"/>
          <w:sz w:val="22"/>
          <w:szCs w:val="22"/>
          <w:lang w:val="it-IT"/>
        </w:rPr>
        <w:t xml:space="preserve">‘Festivity of the Virgen of Guadalupe - Patroness of Sucre / </w:t>
      </w:r>
      <w:r w:rsidRPr="009D3CAF">
        <w:rPr>
          <w:rFonts w:asciiTheme="minorBidi" w:hAnsiTheme="minorBidi"/>
          <w:b/>
          <w:bCs/>
          <w:sz w:val="22"/>
          <w:szCs w:val="22"/>
          <w:lang w:val="it-IT"/>
        </w:rPr>
        <w:t>Bolivie (État plurinational de):</w:t>
      </w:r>
      <w:r w:rsidRPr="009D3CAF">
        <w:rPr>
          <w:rFonts w:asciiTheme="minorBidi" w:hAnsiTheme="minorBidi"/>
          <w:sz w:val="22"/>
          <w:szCs w:val="22"/>
          <w:lang w:val="it-IT"/>
        </w:rPr>
        <w:t xml:space="preserve"> </w:t>
      </w:r>
      <w:r>
        <w:rPr>
          <w:rFonts w:asciiTheme="minorBidi" w:hAnsiTheme="minorBidi"/>
          <w:sz w:val="22"/>
          <w:szCs w:val="22"/>
          <w:lang w:val="it-IT"/>
        </w:rPr>
        <w:t>‘</w:t>
      </w:r>
      <w:r w:rsidRPr="009D3CAF">
        <w:rPr>
          <w:rFonts w:asciiTheme="minorBidi" w:hAnsiTheme="minorBidi"/>
          <w:sz w:val="22"/>
          <w:szCs w:val="22"/>
          <w:lang w:val="it-IT"/>
        </w:rPr>
        <w:t>La Fête de la Vierge de Guadalupe, patronne de Sucre</w:t>
      </w:r>
      <w:r>
        <w:rPr>
          <w:rFonts w:asciiTheme="minorBidi" w:hAnsiTheme="minorBidi"/>
          <w:sz w:val="22"/>
          <w:szCs w:val="22"/>
          <w:lang w:val="it-IT"/>
        </w:rPr>
        <w:t>’.</w:t>
      </w:r>
    </w:p>
    <w:p w14:paraId="6BB19B4E" w14:textId="725B34D4" w:rsidR="00F421DB" w:rsidRPr="00122919" w:rsidRDefault="00F421DB" w:rsidP="053884E3">
      <w:pPr>
        <w:pStyle w:val="Paragraphedeliste"/>
        <w:numPr>
          <w:ilvl w:val="0"/>
          <w:numId w:val="12"/>
        </w:numPr>
        <w:spacing w:after="120" w:line="240" w:lineRule="auto"/>
        <w:ind w:left="714" w:hanging="357"/>
        <w:contextualSpacing w:val="0"/>
        <w:jc w:val="both"/>
        <w:rPr>
          <w:rFonts w:asciiTheme="minorBidi" w:hAnsiTheme="minorBidi"/>
          <w:sz w:val="22"/>
          <w:szCs w:val="22"/>
          <w:lang w:val="it-IT"/>
        </w:rPr>
      </w:pPr>
      <w:r w:rsidRPr="053884E3">
        <w:rPr>
          <w:rFonts w:asciiTheme="minorBidi" w:hAnsiTheme="minorBidi"/>
          <w:b/>
          <w:bCs/>
          <w:sz w:val="22"/>
          <w:szCs w:val="22"/>
        </w:rPr>
        <w:t>Belarus: ‘</w:t>
      </w:r>
      <w:r w:rsidRPr="053884E3">
        <w:rPr>
          <w:rFonts w:asciiTheme="minorBidi" w:hAnsiTheme="minorBidi"/>
          <w:sz w:val="22"/>
          <w:szCs w:val="22"/>
        </w:rPr>
        <w:t xml:space="preserve">Negliubka textile tradition of Vetka District Gomel Region’ </w:t>
      </w:r>
      <w:r w:rsidRPr="053884E3">
        <w:rPr>
          <w:rFonts w:ascii="Arial" w:hAnsi="Arial" w:cs="Arial"/>
          <w:sz w:val="22"/>
          <w:szCs w:val="22"/>
        </w:rPr>
        <w:t xml:space="preserve">/ </w:t>
      </w:r>
      <w:r w:rsidRPr="053884E3">
        <w:rPr>
          <w:rFonts w:ascii="Arial" w:hAnsi="Arial" w:cs="Arial"/>
          <w:b/>
          <w:bCs/>
          <w:sz w:val="22"/>
          <w:szCs w:val="22"/>
        </w:rPr>
        <w:t>Bélarus :</w:t>
      </w:r>
      <w:r w:rsidRPr="053884E3">
        <w:rPr>
          <w:rFonts w:ascii="Arial" w:hAnsi="Arial" w:cs="Arial"/>
          <w:sz w:val="22"/>
          <w:szCs w:val="22"/>
        </w:rPr>
        <w:t xml:space="preserve"> ‘La tradition textile negliubka du district de Vetka dans la région de Gomel’.</w:t>
      </w:r>
    </w:p>
    <w:p w14:paraId="179FFFC4" w14:textId="160F6CEA" w:rsidR="00F421DB" w:rsidRPr="007870AF" w:rsidRDefault="00F421DB" w:rsidP="053884E3">
      <w:pPr>
        <w:pStyle w:val="Paragraphedeliste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Theme="minorBidi" w:hAnsiTheme="minorBidi"/>
          <w:sz w:val="22"/>
          <w:szCs w:val="22"/>
          <w:lang w:val="it-IT"/>
        </w:rPr>
      </w:pPr>
      <w:r w:rsidRPr="007870AF">
        <w:rPr>
          <w:rFonts w:ascii="Arial" w:hAnsi="Arial" w:cs="Arial"/>
          <w:b/>
          <w:bCs/>
          <w:sz w:val="22"/>
          <w:szCs w:val="22"/>
          <w:lang w:val="it-IT"/>
        </w:rPr>
        <w:t xml:space="preserve">Paraguay: </w:t>
      </w:r>
      <w:r w:rsidRPr="007870AF">
        <w:rPr>
          <w:rFonts w:ascii="Arial" w:hAnsi="Arial" w:cs="Arial"/>
          <w:sz w:val="22"/>
          <w:szCs w:val="22"/>
          <w:lang w:val="it-IT"/>
        </w:rPr>
        <w:t xml:space="preserve">‘Ñai’ũpo art, ancestral ceramic craftsmanship’ / </w:t>
      </w:r>
      <w:r w:rsidRPr="007870AF">
        <w:rPr>
          <w:rFonts w:ascii="Arial" w:hAnsi="Arial" w:cs="Arial"/>
          <w:b/>
          <w:bCs/>
          <w:sz w:val="22"/>
          <w:szCs w:val="22"/>
          <w:lang w:val="it-IT"/>
        </w:rPr>
        <w:t>Paraguay:</w:t>
      </w:r>
      <w:r w:rsidRPr="007870AF">
        <w:rPr>
          <w:rFonts w:ascii="Arial" w:hAnsi="Arial" w:cs="Arial"/>
          <w:sz w:val="22"/>
          <w:szCs w:val="22"/>
          <w:lang w:val="it-IT"/>
        </w:rPr>
        <w:t xml:space="preserve"> ‘L’art ñai’ũpo, un artisanat ancestral de la céramique’. </w:t>
      </w:r>
    </w:p>
    <w:p w14:paraId="7023C290" w14:textId="77777777" w:rsidR="00F421DB" w:rsidRDefault="00F421DB" w:rsidP="00F421DB">
      <w:pPr>
        <w:pStyle w:val="Paragraphedeliste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Theme="minorBidi" w:hAnsiTheme="minorBidi"/>
          <w:sz w:val="22"/>
          <w:szCs w:val="22"/>
          <w:lang w:val="it-IT"/>
        </w:rPr>
      </w:pPr>
      <w:r w:rsidRPr="00346FF0">
        <w:rPr>
          <w:rFonts w:asciiTheme="minorBidi" w:hAnsiTheme="minorBidi"/>
          <w:b/>
          <w:bCs/>
          <w:sz w:val="22"/>
          <w:szCs w:val="22"/>
          <w:lang w:val="it-IT"/>
        </w:rPr>
        <w:t>Poland:</w:t>
      </w:r>
      <w:r>
        <w:rPr>
          <w:rFonts w:asciiTheme="minorBidi" w:hAnsiTheme="minorBidi"/>
          <w:sz w:val="22"/>
          <w:szCs w:val="22"/>
          <w:lang w:val="it-IT"/>
        </w:rPr>
        <w:t xml:space="preserve"> ‘</w:t>
      </w:r>
      <w:r w:rsidRPr="00EC7818">
        <w:rPr>
          <w:rFonts w:asciiTheme="minorBidi" w:hAnsiTheme="minorBidi"/>
          <w:sz w:val="22"/>
          <w:szCs w:val="22"/>
          <w:lang w:val="it-IT"/>
        </w:rPr>
        <w:t>Basketry traditions</w:t>
      </w:r>
      <w:r>
        <w:rPr>
          <w:rFonts w:asciiTheme="minorBidi" w:hAnsiTheme="minorBidi"/>
          <w:sz w:val="22"/>
          <w:szCs w:val="22"/>
          <w:lang w:val="it-IT"/>
        </w:rPr>
        <w:t xml:space="preserve">’ / </w:t>
      </w:r>
      <w:r w:rsidRPr="00346FF0">
        <w:rPr>
          <w:rFonts w:asciiTheme="minorBidi" w:hAnsiTheme="minorBidi"/>
          <w:b/>
          <w:bCs/>
          <w:sz w:val="22"/>
          <w:szCs w:val="22"/>
          <w:lang w:val="it-IT"/>
        </w:rPr>
        <w:t>Pologne:</w:t>
      </w:r>
      <w:r>
        <w:rPr>
          <w:rFonts w:asciiTheme="minorBidi" w:hAnsiTheme="minorBidi"/>
          <w:sz w:val="22"/>
          <w:szCs w:val="22"/>
          <w:lang w:val="it-IT"/>
        </w:rPr>
        <w:t xml:space="preserve"> ‘</w:t>
      </w:r>
      <w:r w:rsidRPr="00346FF0">
        <w:rPr>
          <w:rFonts w:asciiTheme="minorBidi" w:hAnsiTheme="minorBidi"/>
          <w:sz w:val="22"/>
          <w:szCs w:val="22"/>
          <w:lang w:val="it-IT"/>
        </w:rPr>
        <w:t>Les traditions de la vannerie</w:t>
      </w:r>
      <w:r>
        <w:rPr>
          <w:rFonts w:asciiTheme="minorBidi" w:hAnsiTheme="minorBidi"/>
          <w:sz w:val="22"/>
          <w:szCs w:val="22"/>
          <w:lang w:val="it-IT"/>
        </w:rPr>
        <w:t>’.</w:t>
      </w:r>
    </w:p>
    <w:p w14:paraId="26EC0FA4" w14:textId="77777777" w:rsidR="00F421DB" w:rsidRDefault="00F421DB" w:rsidP="00F421DB">
      <w:pPr>
        <w:pStyle w:val="Paragraphedeliste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Theme="minorBidi" w:hAnsiTheme="minorBidi"/>
          <w:sz w:val="22"/>
          <w:szCs w:val="22"/>
          <w:lang w:val="it-IT"/>
        </w:rPr>
      </w:pPr>
      <w:r>
        <w:rPr>
          <w:rFonts w:asciiTheme="minorBidi" w:hAnsiTheme="minorBidi"/>
          <w:b/>
          <w:bCs/>
          <w:sz w:val="22"/>
          <w:szCs w:val="22"/>
          <w:lang w:val="it-IT"/>
        </w:rPr>
        <w:t>Argentina:</w:t>
      </w:r>
      <w:r>
        <w:rPr>
          <w:rFonts w:asciiTheme="minorBidi" w:hAnsiTheme="minorBidi"/>
          <w:sz w:val="22"/>
          <w:szCs w:val="22"/>
          <w:lang w:val="it-IT"/>
        </w:rPr>
        <w:t xml:space="preserve"> ‘</w:t>
      </w:r>
      <w:r w:rsidRPr="00E5318F">
        <w:rPr>
          <w:rFonts w:asciiTheme="minorBidi" w:hAnsiTheme="minorBidi"/>
          <w:sz w:val="22"/>
          <w:szCs w:val="22"/>
          <w:lang w:val="it-IT"/>
        </w:rPr>
        <w:t>Cuarteto: music, dance and lyrics in the city of Córdoba, Argentina</w:t>
      </w:r>
      <w:r>
        <w:rPr>
          <w:rFonts w:asciiTheme="minorBidi" w:hAnsiTheme="minorBidi"/>
          <w:sz w:val="22"/>
          <w:szCs w:val="22"/>
          <w:lang w:val="it-IT"/>
        </w:rPr>
        <w:t xml:space="preserve">’ / </w:t>
      </w:r>
      <w:r w:rsidRPr="00CF0F55">
        <w:rPr>
          <w:rFonts w:asciiTheme="minorBidi" w:hAnsiTheme="minorBidi"/>
          <w:b/>
          <w:bCs/>
          <w:sz w:val="22"/>
          <w:szCs w:val="22"/>
          <w:lang w:val="it-IT"/>
        </w:rPr>
        <w:t>Argentine:</w:t>
      </w:r>
      <w:r>
        <w:rPr>
          <w:rFonts w:asciiTheme="minorBidi" w:hAnsiTheme="minorBidi"/>
          <w:sz w:val="22"/>
          <w:szCs w:val="22"/>
          <w:lang w:val="it-IT"/>
        </w:rPr>
        <w:t xml:space="preserve"> ‘</w:t>
      </w:r>
      <w:r w:rsidRPr="00CF0F55">
        <w:rPr>
          <w:rFonts w:asciiTheme="minorBidi" w:hAnsiTheme="minorBidi"/>
          <w:sz w:val="22"/>
          <w:szCs w:val="22"/>
          <w:lang w:val="it-IT"/>
        </w:rPr>
        <w:t>Le cuarteto : musique, danse et paroles dans la ville de Córdoba, Argentine</w:t>
      </w:r>
      <w:r>
        <w:rPr>
          <w:rFonts w:asciiTheme="minorBidi" w:hAnsiTheme="minorBidi"/>
          <w:sz w:val="22"/>
          <w:szCs w:val="22"/>
          <w:lang w:val="it-IT"/>
        </w:rPr>
        <w:t>’.</w:t>
      </w:r>
    </w:p>
    <w:p w14:paraId="4920CDD6" w14:textId="77777777" w:rsidR="00F421DB" w:rsidRDefault="00F421DB" w:rsidP="00F421DB">
      <w:pPr>
        <w:pStyle w:val="Paragraphedeliste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Theme="minorBidi" w:hAnsiTheme="minorBidi"/>
          <w:sz w:val="22"/>
          <w:szCs w:val="22"/>
          <w:lang w:val="it-IT"/>
        </w:rPr>
      </w:pPr>
      <w:r>
        <w:rPr>
          <w:rFonts w:asciiTheme="minorBidi" w:hAnsiTheme="minorBidi"/>
          <w:b/>
          <w:bCs/>
          <w:sz w:val="22"/>
          <w:szCs w:val="22"/>
          <w:lang w:val="it-IT"/>
        </w:rPr>
        <w:t>Ghana:</w:t>
      </w:r>
      <w:r>
        <w:rPr>
          <w:rFonts w:asciiTheme="minorBidi" w:hAnsiTheme="minorBidi"/>
          <w:sz w:val="22"/>
          <w:szCs w:val="22"/>
          <w:lang w:val="it-IT"/>
        </w:rPr>
        <w:t xml:space="preserve"> ‘</w:t>
      </w:r>
      <w:r w:rsidRPr="00105EF0">
        <w:rPr>
          <w:rFonts w:asciiTheme="minorBidi" w:hAnsiTheme="minorBidi"/>
          <w:sz w:val="22"/>
          <w:szCs w:val="22"/>
          <w:lang w:val="it-IT"/>
        </w:rPr>
        <w:t>Highlife music and dance</w:t>
      </w:r>
      <w:r>
        <w:rPr>
          <w:rFonts w:asciiTheme="minorBidi" w:hAnsiTheme="minorBidi"/>
          <w:sz w:val="22"/>
          <w:szCs w:val="22"/>
          <w:lang w:val="it-IT"/>
        </w:rPr>
        <w:t xml:space="preserve">’ / </w:t>
      </w:r>
      <w:r w:rsidRPr="00181525">
        <w:rPr>
          <w:rFonts w:asciiTheme="minorBidi" w:hAnsiTheme="minorBidi"/>
          <w:b/>
          <w:bCs/>
          <w:sz w:val="22"/>
          <w:szCs w:val="22"/>
          <w:lang w:val="it-IT"/>
        </w:rPr>
        <w:t xml:space="preserve">Ghana: </w:t>
      </w:r>
      <w:r>
        <w:rPr>
          <w:rFonts w:asciiTheme="minorBidi" w:hAnsiTheme="minorBidi"/>
          <w:sz w:val="22"/>
          <w:szCs w:val="22"/>
          <w:lang w:val="it-IT"/>
        </w:rPr>
        <w:t>‘</w:t>
      </w:r>
      <w:r w:rsidRPr="00181525">
        <w:rPr>
          <w:rFonts w:asciiTheme="minorBidi" w:hAnsiTheme="minorBidi"/>
          <w:sz w:val="22"/>
          <w:szCs w:val="22"/>
          <w:lang w:val="it-IT"/>
        </w:rPr>
        <w:t>La musique et la danse highlife</w:t>
      </w:r>
      <w:r>
        <w:rPr>
          <w:rFonts w:asciiTheme="minorBidi" w:hAnsiTheme="minorBidi"/>
          <w:sz w:val="22"/>
          <w:szCs w:val="22"/>
          <w:lang w:val="it-IT"/>
        </w:rPr>
        <w:t>’.</w:t>
      </w:r>
    </w:p>
    <w:p w14:paraId="0A855A9F" w14:textId="77777777" w:rsidR="00F421DB" w:rsidRDefault="00F421DB" w:rsidP="00F421DB">
      <w:pPr>
        <w:pStyle w:val="Paragraphedeliste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Theme="minorBidi" w:hAnsiTheme="minorBidi"/>
          <w:sz w:val="22"/>
          <w:szCs w:val="22"/>
          <w:lang w:val="it-IT"/>
        </w:rPr>
      </w:pPr>
      <w:r>
        <w:rPr>
          <w:rFonts w:asciiTheme="minorBidi" w:hAnsiTheme="minorBidi"/>
          <w:b/>
          <w:bCs/>
          <w:sz w:val="22"/>
          <w:szCs w:val="22"/>
          <w:lang w:val="it-IT"/>
        </w:rPr>
        <w:t>Chile:</w:t>
      </w:r>
      <w:r>
        <w:rPr>
          <w:rFonts w:asciiTheme="minorBidi" w:hAnsiTheme="minorBidi"/>
          <w:sz w:val="22"/>
          <w:szCs w:val="22"/>
          <w:lang w:val="it-IT"/>
        </w:rPr>
        <w:t xml:space="preserve"> ‘</w:t>
      </w:r>
      <w:r w:rsidRPr="00D8561F">
        <w:rPr>
          <w:rFonts w:asciiTheme="minorBidi" w:hAnsiTheme="minorBidi"/>
          <w:sz w:val="22"/>
          <w:szCs w:val="22"/>
          <w:lang w:val="it-IT"/>
        </w:rPr>
        <w:t>Family tradition circus in Chile</w:t>
      </w:r>
      <w:r>
        <w:rPr>
          <w:rFonts w:asciiTheme="minorBidi" w:hAnsiTheme="minorBidi"/>
          <w:sz w:val="22"/>
          <w:szCs w:val="22"/>
          <w:lang w:val="it-IT"/>
        </w:rPr>
        <w:t xml:space="preserve">’/ </w:t>
      </w:r>
      <w:r w:rsidRPr="006968F2">
        <w:rPr>
          <w:rFonts w:asciiTheme="minorBidi" w:hAnsiTheme="minorBidi"/>
          <w:b/>
          <w:bCs/>
          <w:sz w:val="22"/>
          <w:szCs w:val="22"/>
          <w:lang w:val="it-IT"/>
        </w:rPr>
        <w:t>Chili:</w:t>
      </w:r>
      <w:r>
        <w:rPr>
          <w:rFonts w:asciiTheme="minorBidi" w:hAnsiTheme="minorBidi"/>
          <w:sz w:val="22"/>
          <w:szCs w:val="22"/>
          <w:lang w:val="it-IT"/>
        </w:rPr>
        <w:t xml:space="preserve"> ‘</w:t>
      </w:r>
      <w:r w:rsidRPr="006968F2">
        <w:rPr>
          <w:rFonts w:asciiTheme="minorBidi" w:hAnsiTheme="minorBidi"/>
          <w:sz w:val="22"/>
          <w:szCs w:val="22"/>
          <w:lang w:val="it-IT"/>
        </w:rPr>
        <w:t>Le cirque de tradition familiale au Chili</w:t>
      </w:r>
      <w:r>
        <w:rPr>
          <w:rFonts w:asciiTheme="minorBidi" w:hAnsiTheme="minorBidi"/>
          <w:sz w:val="22"/>
          <w:szCs w:val="22"/>
          <w:lang w:val="it-IT"/>
        </w:rPr>
        <w:t>’.</w:t>
      </w:r>
    </w:p>
    <w:p w14:paraId="293F9116" w14:textId="14905DFE" w:rsidR="00F421DB" w:rsidRPr="007870AF" w:rsidRDefault="00F421DB" w:rsidP="053884E3">
      <w:pPr>
        <w:pStyle w:val="Paragraphedeliste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Theme="minorBidi" w:hAnsiTheme="minorBidi"/>
          <w:sz w:val="22"/>
          <w:szCs w:val="22"/>
        </w:rPr>
      </w:pPr>
      <w:r w:rsidRPr="007870AF">
        <w:rPr>
          <w:rFonts w:asciiTheme="minorBidi" w:hAnsiTheme="minorBidi"/>
          <w:b/>
          <w:bCs/>
          <w:sz w:val="22"/>
          <w:szCs w:val="22"/>
        </w:rPr>
        <w:t>Peru:</w:t>
      </w:r>
      <w:r w:rsidRPr="007870AF">
        <w:rPr>
          <w:rFonts w:asciiTheme="minorBidi" w:hAnsiTheme="minorBidi"/>
          <w:sz w:val="22"/>
          <w:szCs w:val="22"/>
        </w:rPr>
        <w:t xml:space="preserve"> ‘Sarawja, Aimara music and dance of Moquegua’ / </w:t>
      </w:r>
      <w:r w:rsidRPr="007870AF">
        <w:rPr>
          <w:rFonts w:asciiTheme="minorBidi" w:hAnsiTheme="minorBidi"/>
          <w:b/>
          <w:bCs/>
          <w:sz w:val="22"/>
          <w:szCs w:val="22"/>
        </w:rPr>
        <w:t>Pérou:</w:t>
      </w:r>
      <w:r w:rsidRPr="007870AF">
        <w:rPr>
          <w:rFonts w:asciiTheme="minorBidi" w:hAnsiTheme="minorBidi"/>
          <w:sz w:val="22"/>
          <w:szCs w:val="22"/>
        </w:rPr>
        <w:t xml:space="preserve"> </w:t>
      </w:r>
      <w:r w:rsidR="6203DBF3" w:rsidRPr="007870AF">
        <w:rPr>
          <w:rFonts w:asciiTheme="minorBidi" w:hAnsiTheme="minorBidi"/>
          <w:sz w:val="22"/>
          <w:szCs w:val="22"/>
        </w:rPr>
        <w:t>‘</w:t>
      </w:r>
      <w:r w:rsidRPr="007870AF">
        <w:rPr>
          <w:rFonts w:asciiTheme="minorBidi" w:hAnsiTheme="minorBidi"/>
          <w:sz w:val="22"/>
          <w:szCs w:val="22"/>
        </w:rPr>
        <w:t>Sarawja, musique et danse aymara de Moquegua</w:t>
      </w:r>
      <w:r w:rsidR="3F0EE274" w:rsidRPr="007870AF">
        <w:rPr>
          <w:rFonts w:asciiTheme="minorBidi" w:hAnsiTheme="minorBidi"/>
          <w:sz w:val="22"/>
          <w:szCs w:val="22"/>
        </w:rPr>
        <w:t>’</w:t>
      </w:r>
    </w:p>
    <w:p w14:paraId="3E77D750" w14:textId="1F075475" w:rsidR="001C2CA6" w:rsidRPr="00A71ADC" w:rsidRDefault="001C2CA6">
      <w:pPr>
        <w:rPr>
          <w:rFonts w:ascii="Arial" w:hAnsi="Arial" w:cs="Arial"/>
          <w:sz w:val="22"/>
          <w:szCs w:val="22"/>
        </w:rPr>
      </w:pPr>
      <w:r w:rsidRPr="00A71ADC">
        <w:rPr>
          <w:rFonts w:ascii="Arial" w:hAnsi="Arial" w:cs="Arial"/>
          <w:sz w:val="22"/>
          <w:szCs w:val="22"/>
        </w:rPr>
        <w:br w:type="page"/>
      </w:r>
    </w:p>
    <w:p w14:paraId="49E17B9C" w14:textId="4A93D741" w:rsidR="00654AB9" w:rsidRPr="00A71ADC" w:rsidRDefault="00654AB9">
      <w:pPr>
        <w:rPr>
          <w:rFonts w:asciiTheme="minorBidi" w:hAnsiTheme="minorBidi"/>
          <w:sz w:val="22"/>
          <w:szCs w:val="22"/>
        </w:rPr>
      </w:pPr>
    </w:p>
    <w:p w14:paraId="70C76AC5" w14:textId="68B44782" w:rsidR="00654AB9" w:rsidRPr="001202A9" w:rsidRDefault="00654AB9" w:rsidP="00AA681B">
      <w:pPr>
        <w:pStyle w:val="Sansinterligne"/>
        <w:spacing w:before="840" w:after="120"/>
        <w:jc w:val="center"/>
        <w:rPr>
          <w:rFonts w:asciiTheme="minorBidi" w:hAnsiTheme="minorBidi"/>
          <w:b/>
          <w:bCs/>
          <w:lang w:val="en-GB"/>
        </w:rPr>
      </w:pPr>
      <w:r w:rsidRPr="001202A9">
        <w:rPr>
          <w:rFonts w:asciiTheme="minorBidi" w:hAnsiTheme="minorBidi"/>
          <w:b/>
          <w:bCs/>
          <w:lang w:val="en-GB"/>
        </w:rPr>
        <w:t>CERTIFICATE CEREMONY / C</w:t>
      </w:r>
      <w:r w:rsidR="00541F7D">
        <w:rPr>
          <w:rFonts w:asciiTheme="minorBidi" w:hAnsiTheme="minorBidi"/>
          <w:b/>
          <w:bCs/>
          <w:lang w:val="en-GB"/>
        </w:rPr>
        <w:t>É</w:t>
      </w:r>
      <w:r w:rsidRPr="001202A9">
        <w:rPr>
          <w:rFonts w:asciiTheme="minorBidi" w:hAnsiTheme="minorBidi"/>
          <w:b/>
          <w:bCs/>
          <w:lang w:val="en-GB"/>
        </w:rPr>
        <w:t>R</w:t>
      </w:r>
      <w:r w:rsidR="00541F7D">
        <w:rPr>
          <w:rFonts w:asciiTheme="minorBidi" w:hAnsiTheme="minorBidi"/>
          <w:b/>
          <w:bCs/>
          <w:lang w:val="en-GB"/>
        </w:rPr>
        <w:t>É</w:t>
      </w:r>
      <w:r w:rsidRPr="001202A9">
        <w:rPr>
          <w:rFonts w:asciiTheme="minorBidi" w:hAnsiTheme="minorBidi"/>
          <w:b/>
          <w:bCs/>
          <w:lang w:val="en-GB"/>
        </w:rPr>
        <w:t>MONIE DES CERTIFICATS</w:t>
      </w:r>
    </w:p>
    <w:p w14:paraId="21C7E96D" w14:textId="56B91FEE" w:rsidR="00654AB9" w:rsidRPr="00AA681B" w:rsidRDefault="00654AB9" w:rsidP="007D6976">
      <w:pPr>
        <w:pStyle w:val="Sansinterligne"/>
        <w:spacing w:before="120" w:after="120"/>
        <w:jc w:val="center"/>
        <w:rPr>
          <w:rFonts w:asciiTheme="minorBidi" w:hAnsiTheme="minorBidi"/>
          <w:b/>
          <w:bCs/>
        </w:rPr>
      </w:pPr>
      <w:r w:rsidRPr="001202A9">
        <w:rPr>
          <w:rFonts w:asciiTheme="minorBidi" w:hAnsiTheme="minorBidi"/>
          <w:b/>
          <w:bCs/>
          <w:lang w:val="en-GB"/>
        </w:rPr>
        <w:t xml:space="preserve">Thursday </w:t>
      </w:r>
      <w:r w:rsidR="00167889" w:rsidRPr="001202A9">
        <w:rPr>
          <w:rFonts w:asciiTheme="minorBidi" w:hAnsiTheme="minorBidi"/>
          <w:b/>
          <w:bCs/>
          <w:lang w:val="en-GB"/>
        </w:rPr>
        <w:t>11</w:t>
      </w:r>
      <w:r w:rsidRPr="001202A9">
        <w:rPr>
          <w:rFonts w:asciiTheme="minorBidi" w:hAnsiTheme="minorBidi"/>
          <w:b/>
          <w:bCs/>
          <w:lang w:val="en-GB"/>
        </w:rPr>
        <w:t xml:space="preserve"> December 202</w:t>
      </w:r>
      <w:r w:rsidR="00167889" w:rsidRPr="001202A9">
        <w:rPr>
          <w:rFonts w:asciiTheme="minorBidi" w:hAnsiTheme="minorBidi"/>
          <w:b/>
          <w:bCs/>
          <w:lang w:val="en-GB"/>
        </w:rPr>
        <w:t>5</w:t>
      </w:r>
      <w:r w:rsidRPr="001202A9">
        <w:rPr>
          <w:rFonts w:asciiTheme="minorBidi" w:hAnsiTheme="minorBidi"/>
          <w:b/>
          <w:bCs/>
          <w:lang w:val="en-GB"/>
        </w:rPr>
        <w:t xml:space="preserve"> / </w:t>
      </w:r>
      <w:r w:rsidRPr="00AA681B">
        <w:rPr>
          <w:rFonts w:asciiTheme="minorBidi" w:hAnsiTheme="minorBidi"/>
          <w:b/>
          <w:bCs/>
        </w:rPr>
        <w:t xml:space="preserve">Jeudi </w:t>
      </w:r>
      <w:r w:rsidR="00167889" w:rsidRPr="00AA681B">
        <w:rPr>
          <w:rFonts w:asciiTheme="minorBidi" w:hAnsiTheme="minorBidi"/>
          <w:b/>
          <w:bCs/>
        </w:rPr>
        <w:t>11</w:t>
      </w:r>
      <w:r w:rsidRPr="00AA681B">
        <w:rPr>
          <w:rFonts w:asciiTheme="minorBidi" w:hAnsiTheme="minorBidi"/>
          <w:b/>
          <w:bCs/>
        </w:rPr>
        <w:t xml:space="preserve"> décembre 202</w:t>
      </w:r>
      <w:r w:rsidR="00167889" w:rsidRPr="00AA681B">
        <w:rPr>
          <w:rFonts w:asciiTheme="minorBidi" w:hAnsiTheme="minorBidi"/>
          <w:b/>
          <w:bCs/>
        </w:rPr>
        <w:t>5</w:t>
      </w:r>
    </w:p>
    <w:p w14:paraId="0D52C2AF" w14:textId="0645AC6D" w:rsidR="00654AB9" w:rsidRPr="001202A9" w:rsidRDefault="00654AB9" w:rsidP="007D6976">
      <w:pPr>
        <w:pStyle w:val="Sansinterligne"/>
        <w:spacing w:before="120" w:after="120"/>
        <w:jc w:val="center"/>
        <w:rPr>
          <w:rFonts w:asciiTheme="minorBidi" w:hAnsiTheme="minorBidi"/>
          <w:b/>
          <w:bCs/>
          <w:lang w:val="en-GB"/>
        </w:rPr>
      </w:pPr>
      <w:r w:rsidRPr="001202A9">
        <w:rPr>
          <w:rFonts w:asciiTheme="minorBidi" w:hAnsiTheme="minorBidi"/>
          <w:b/>
          <w:bCs/>
          <w:lang w:val="en-GB"/>
        </w:rPr>
        <w:t>1.15 pm to 2.15 pm / 13h15</w:t>
      </w:r>
      <w:r w:rsidR="00ED5607" w:rsidRPr="001202A9">
        <w:rPr>
          <w:rFonts w:asciiTheme="minorBidi" w:hAnsiTheme="minorBidi"/>
          <w:b/>
          <w:bCs/>
          <w:lang w:val="en-GB"/>
        </w:rPr>
        <w:t xml:space="preserve"> </w:t>
      </w:r>
      <w:r w:rsidRPr="001202A9">
        <w:rPr>
          <w:rFonts w:asciiTheme="minorBidi" w:hAnsiTheme="minorBidi"/>
          <w:b/>
          <w:bCs/>
          <w:lang w:val="en-GB"/>
        </w:rPr>
        <w:t>- 14h15</w:t>
      </w:r>
    </w:p>
    <w:p w14:paraId="41B411BC" w14:textId="146532F2" w:rsidR="00B55849" w:rsidRPr="001202A9" w:rsidRDefault="00B55849" w:rsidP="007D6976">
      <w:pPr>
        <w:pStyle w:val="Sansinterligne"/>
        <w:spacing w:before="120" w:after="120"/>
        <w:jc w:val="center"/>
        <w:rPr>
          <w:rFonts w:asciiTheme="minorBidi" w:hAnsiTheme="minorBidi"/>
          <w:b/>
          <w:bCs/>
          <w:lang w:val="en-GB"/>
        </w:rPr>
      </w:pPr>
      <w:r w:rsidRPr="001202A9">
        <w:rPr>
          <w:rFonts w:asciiTheme="minorBidi" w:hAnsiTheme="minorBidi"/>
          <w:b/>
          <w:bCs/>
          <w:lang w:val="en-GB"/>
        </w:rPr>
        <w:t xml:space="preserve">Plenary room / </w:t>
      </w:r>
      <w:r w:rsidRPr="00AA681B">
        <w:rPr>
          <w:rFonts w:asciiTheme="minorBidi" w:hAnsiTheme="minorBidi"/>
          <w:b/>
          <w:bCs/>
        </w:rPr>
        <w:t>salle plénière</w:t>
      </w:r>
    </w:p>
    <w:p w14:paraId="196CA1BC" w14:textId="77777777" w:rsidR="00654AB9" w:rsidRPr="001202A9" w:rsidRDefault="00654AB9" w:rsidP="00654AB9">
      <w:pPr>
        <w:pStyle w:val="Sansinterligne"/>
        <w:jc w:val="center"/>
        <w:rPr>
          <w:rFonts w:asciiTheme="minorBidi" w:hAnsiTheme="minorBidi"/>
          <w:b/>
          <w:bCs/>
          <w:sz w:val="22"/>
          <w:szCs w:val="22"/>
          <w:lang w:val="en-GB"/>
        </w:rPr>
      </w:pPr>
      <w:r w:rsidRPr="001202A9">
        <w:rPr>
          <w:rFonts w:asciiTheme="minorBidi" w:hAnsiTheme="minorBidi"/>
          <w:b/>
          <w:bCs/>
          <w:sz w:val="22"/>
          <w:szCs w:val="22"/>
          <w:lang w:val="en-GB"/>
        </w:rPr>
        <w:t>****</w:t>
      </w:r>
    </w:p>
    <w:p w14:paraId="0B4D2002" w14:textId="0DC7DBCF" w:rsidR="00C30000" w:rsidRPr="00E81089" w:rsidRDefault="00C30000" w:rsidP="00C30000">
      <w:pPr>
        <w:pStyle w:val="Paragraphedeliste"/>
        <w:numPr>
          <w:ilvl w:val="0"/>
          <w:numId w:val="7"/>
        </w:numPr>
        <w:spacing w:before="1080" w:after="120" w:line="240" w:lineRule="auto"/>
        <w:contextualSpacing w:val="0"/>
        <w:jc w:val="both"/>
        <w:rPr>
          <w:rFonts w:asciiTheme="minorBidi" w:hAnsiTheme="minorBidi"/>
          <w:sz w:val="22"/>
          <w:szCs w:val="22"/>
          <w:lang w:val="it-IT"/>
        </w:rPr>
      </w:pPr>
      <w:r w:rsidRPr="00140D2B">
        <w:rPr>
          <w:rFonts w:asciiTheme="minorBidi" w:hAnsiTheme="minorBidi"/>
          <w:b/>
          <w:bCs/>
          <w:sz w:val="22"/>
          <w:szCs w:val="22"/>
        </w:rPr>
        <w:t xml:space="preserve">Sao Tomé and Principe: </w:t>
      </w:r>
      <w:r>
        <w:rPr>
          <w:rFonts w:asciiTheme="minorBidi" w:hAnsiTheme="minorBidi"/>
          <w:b/>
          <w:bCs/>
          <w:sz w:val="22"/>
          <w:szCs w:val="22"/>
        </w:rPr>
        <w:t>‘</w:t>
      </w:r>
      <w:r w:rsidRPr="00140D2B">
        <w:rPr>
          <w:rFonts w:asciiTheme="minorBidi" w:hAnsiTheme="minorBidi"/>
          <w:sz w:val="22"/>
          <w:szCs w:val="22"/>
        </w:rPr>
        <w:t>Tchiloli, living theatre of Sao Tome and Principe in the quest of justice</w:t>
      </w:r>
      <w:r>
        <w:rPr>
          <w:rFonts w:asciiTheme="minorBidi" w:hAnsiTheme="minorBidi"/>
          <w:sz w:val="22"/>
          <w:szCs w:val="22"/>
        </w:rPr>
        <w:t>’</w:t>
      </w:r>
      <w:r w:rsidRPr="00140D2B">
        <w:rPr>
          <w:rFonts w:ascii="Arial" w:hAnsi="Arial" w:cs="Arial"/>
          <w:sz w:val="22"/>
          <w:szCs w:val="22"/>
        </w:rPr>
        <w:t xml:space="preserve"> / </w:t>
      </w:r>
      <w:r w:rsidRPr="00140D2B">
        <w:rPr>
          <w:rFonts w:ascii="Arial" w:hAnsi="Arial" w:cs="Arial"/>
          <w:b/>
          <w:bCs/>
          <w:sz w:val="22"/>
          <w:szCs w:val="22"/>
        </w:rPr>
        <w:t>Sao Tomé-et-Principe :</w:t>
      </w:r>
      <w:r>
        <w:rPr>
          <w:rFonts w:ascii="Arial" w:hAnsi="Arial" w:cs="Arial"/>
          <w:sz w:val="22"/>
          <w:szCs w:val="22"/>
        </w:rPr>
        <w:t xml:space="preserve"> ‘</w:t>
      </w:r>
      <w:r w:rsidRPr="00140D2B">
        <w:rPr>
          <w:rFonts w:ascii="Arial" w:hAnsi="Arial" w:cs="Arial"/>
          <w:sz w:val="22"/>
          <w:szCs w:val="22"/>
        </w:rPr>
        <w:t>Tchiloli, théâtre vivant de Sao Tomé-et-Principe dans la quête de la justice</w:t>
      </w:r>
      <w:r>
        <w:rPr>
          <w:rFonts w:ascii="Arial" w:hAnsi="Arial" w:cs="Arial"/>
          <w:sz w:val="22"/>
          <w:szCs w:val="22"/>
        </w:rPr>
        <w:t>’</w:t>
      </w:r>
    </w:p>
    <w:p w14:paraId="69DBA5CF" w14:textId="56F3B58C" w:rsidR="00B41EC2" w:rsidRPr="001202A9" w:rsidRDefault="536856F2" w:rsidP="00C30000">
      <w:pPr>
        <w:pStyle w:val="Paragraphedeliste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53884E3">
        <w:rPr>
          <w:rFonts w:ascii="Arial" w:hAnsi="Arial" w:cs="Arial"/>
          <w:b/>
          <w:bCs/>
          <w:sz w:val="22"/>
          <w:szCs w:val="22"/>
        </w:rPr>
        <w:t>China</w:t>
      </w:r>
      <w:r w:rsidRPr="053884E3">
        <w:rPr>
          <w:rFonts w:ascii="Arial" w:hAnsi="Arial" w:cs="Arial"/>
          <w:sz w:val="22"/>
          <w:szCs w:val="22"/>
        </w:rPr>
        <w:t xml:space="preserve">: ‘Hezhen Yimakan storytelling’ / </w:t>
      </w:r>
      <w:r w:rsidRPr="053884E3">
        <w:rPr>
          <w:rFonts w:ascii="Arial" w:hAnsi="Arial" w:cs="Arial"/>
          <w:b/>
          <w:bCs/>
          <w:sz w:val="22"/>
          <w:szCs w:val="22"/>
        </w:rPr>
        <w:t>Chine</w:t>
      </w:r>
      <w:r w:rsidRPr="053884E3">
        <w:rPr>
          <w:rFonts w:ascii="Arial" w:hAnsi="Arial" w:cs="Arial"/>
          <w:sz w:val="22"/>
          <w:szCs w:val="22"/>
        </w:rPr>
        <w:t> : ‘Le Yimakan, les récits oraux des Hezhen’</w:t>
      </w:r>
    </w:p>
    <w:p w14:paraId="67317AC7" w14:textId="7647FBCB" w:rsidR="00B41EC2" w:rsidRPr="00AA681B" w:rsidRDefault="536856F2" w:rsidP="4BDE6A56">
      <w:pPr>
        <w:pStyle w:val="Paragraphedeliste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71ADC">
        <w:rPr>
          <w:rFonts w:ascii="Arial" w:hAnsi="Arial" w:cs="Arial"/>
          <w:b/>
          <w:bCs/>
          <w:sz w:val="22"/>
          <w:szCs w:val="22"/>
        </w:rPr>
        <w:t>Iran (Islamic Republic of)</w:t>
      </w:r>
      <w:r w:rsidRPr="00A71ADC">
        <w:rPr>
          <w:rFonts w:ascii="Arial" w:hAnsi="Arial" w:cs="Arial"/>
          <w:sz w:val="22"/>
          <w:szCs w:val="22"/>
        </w:rPr>
        <w:t>: ‘Ayeneh-Kari, the art of mirror-work in Persian architecture’</w:t>
      </w:r>
      <w:r w:rsidRPr="00AA681B">
        <w:rPr>
          <w:rFonts w:ascii="Arial" w:hAnsi="Arial" w:cs="Arial"/>
          <w:sz w:val="22"/>
          <w:szCs w:val="22"/>
        </w:rPr>
        <w:t xml:space="preserve"> / </w:t>
      </w:r>
      <w:r w:rsidRPr="00AA681B">
        <w:rPr>
          <w:rFonts w:ascii="Arial" w:hAnsi="Arial" w:cs="Arial"/>
          <w:b/>
          <w:bCs/>
          <w:sz w:val="22"/>
          <w:szCs w:val="22"/>
        </w:rPr>
        <w:t>Iran (République islamique d’)</w:t>
      </w:r>
      <w:r w:rsidR="00D8368A">
        <w:rPr>
          <w:rFonts w:ascii="Arial" w:hAnsi="Arial" w:cs="Arial"/>
          <w:b/>
          <w:bCs/>
          <w:sz w:val="22"/>
          <w:szCs w:val="22"/>
        </w:rPr>
        <w:t> </w:t>
      </w:r>
      <w:r w:rsidR="00D8368A">
        <w:rPr>
          <w:rFonts w:ascii="Arial" w:hAnsi="Arial" w:cs="Arial"/>
          <w:sz w:val="22"/>
          <w:szCs w:val="22"/>
        </w:rPr>
        <w:t>:</w:t>
      </w:r>
      <w:r w:rsidRPr="00AA681B">
        <w:rPr>
          <w:rFonts w:ascii="Arial" w:hAnsi="Arial" w:cs="Arial"/>
          <w:sz w:val="22"/>
          <w:szCs w:val="22"/>
        </w:rPr>
        <w:t xml:space="preserve"> ‘Ayeneh-Kari, l’art du travail du miroir dans l’architecture persane’ </w:t>
      </w:r>
    </w:p>
    <w:p w14:paraId="58170221" w14:textId="0DB83E6A" w:rsidR="00B41EC2" w:rsidRPr="001202A9" w:rsidRDefault="536856F2" w:rsidP="007D6976">
      <w:pPr>
        <w:pStyle w:val="Paragraphedeliste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53884E3">
        <w:rPr>
          <w:rFonts w:ascii="Arial" w:hAnsi="Arial" w:cs="Arial"/>
          <w:b/>
          <w:bCs/>
          <w:sz w:val="22"/>
          <w:szCs w:val="22"/>
          <w:lang w:val="en-US"/>
        </w:rPr>
        <w:t>Italy</w:t>
      </w:r>
      <w:r w:rsidRPr="053884E3">
        <w:rPr>
          <w:rFonts w:ascii="Arial" w:hAnsi="Arial" w:cs="Arial"/>
          <w:sz w:val="22"/>
          <w:szCs w:val="22"/>
          <w:lang w:val="en-US"/>
        </w:rPr>
        <w:t>: ‘Italian cooking, between sustainability and biocultural diversity’</w:t>
      </w:r>
      <w:r w:rsidRPr="053884E3">
        <w:rPr>
          <w:rFonts w:ascii="Arial" w:hAnsi="Arial" w:cs="Arial"/>
          <w:sz w:val="22"/>
          <w:szCs w:val="22"/>
        </w:rPr>
        <w:t xml:space="preserve"> / </w:t>
      </w:r>
      <w:r w:rsidRPr="053884E3">
        <w:rPr>
          <w:rFonts w:ascii="Arial" w:hAnsi="Arial" w:cs="Arial"/>
          <w:b/>
          <w:bCs/>
          <w:sz w:val="22"/>
          <w:szCs w:val="22"/>
        </w:rPr>
        <w:t>Italie</w:t>
      </w:r>
      <w:r w:rsidRPr="053884E3">
        <w:rPr>
          <w:rFonts w:ascii="Arial" w:hAnsi="Arial" w:cs="Arial"/>
          <w:sz w:val="22"/>
          <w:szCs w:val="22"/>
        </w:rPr>
        <w:t xml:space="preserve"> : ‘La cuisine italienne, entre durabilité et diversité bioculturelle’ </w:t>
      </w:r>
    </w:p>
    <w:p w14:paraId="35722B13" w14:textId="6E7786BE" w:rsidR="00B41EC2" w:rsidRPr="00AA681B" w:rsidRDefault="536856F2" w:rsidP="4BDE6A56">
      <w:pPr>
        <w:pStyle w:val="Paragraphedeliste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71ADC">
        <w:rPr>
          <w:rFonts w:ascii="Arial" w:hAnsi="Arial" w:cs="Arial"/>
          <w:b/>
          <w:bCs/>
          <w:sz w:val="22"/>
          <w:szCs w:val="22"/>
        </w:rPr>
        <w:t>Georgia</w:t>
      </w:r>
      <w:r w:rsidRPr="00A71ADC">
        <w:rPr>
          <w:rFonts w:ascii="Arial" w:hAnsi="Arial" w:cs="Arial"/>
          <w:sz w:val="22"/>
          <w:szCs w:val="22"/>
        </w:rPr>
        <w:t>: ‘Georgian wheat culture: traditions and rituals’</w:t>
      </w:r>
      <w:r w:rsidRPr="00AA681B">
        <w:rPr>
          <w:rFonts w:ascii="Arial" w:hAnsi="Arial" w:cs="Arial"/>
          <w:sz w:val="22"/>
          <w:szCs w:val="22"/>
        </w:rPr>
        <w:t xml:space="preserve">/ </w:t>
      </w:r>
      <w:r w:rsidRPr="00AA681B">
        <w:rPr>
          <w:rFonts w:ascii="Arial" w:hAnsi="Arial" w:cs="Arial"/>
          <w:b/>
          <w:bCs/>
          <w:sz w:val="22"/>
          <w:szCs w:val="22"/>
        </w:rPr>
        <w:t>Géorgie</w:t>
      </w:r>
      <w:r w:rsidR="00D8368A">
        <w:rPr>
          <w:rFonts w:ascii="Arial" w:hAnsi="Arial" w:cs="Arial"/>
          <w:b/>
          <w:bCs/>
          <w:sz w:val="22"/>
          <w:szCs w:val="22"/>
        </w:rPr>
        <w:t> </w:t>
      </w:r>
      <w:r w:rsidR="00D8368A">
        <w:rPr>
          <w:rFonts w:ascii="Arial" w:hAnsi="Arial" w:cs="Arial"/>
          <w:sz w:val="22"/>
          <w:szCs w:val="22"/>
        </w:rPr>
        <w:t>:</w:t>
      </w:r>
      <w:r w:rsidRPr="00AA681B">
        <w:rPr>
          <w:rFonts w:ascii="Arial" w:hAnsi="Arial" w:cs="Arial"/>
          <w:sz w:val="22"/>
          <w:szCs w:val="22"/>
        </w:rPr>
        <w:t xml:space="preserve"> ‘La culture géorgienne du blé : traditions et rituels’</w:t>
      </w:r>
    </w:p>
    <w:p w14:paraId="14CC72E5" w14:textId="34F3E288" w:rsidR="00B41EC2" w:rsidRPr="001202A9" w:rsidRDefault="536856F2" w:rsidP="00AA681B">
      <w:pPr>
        <w:pStyle w:val="Paragraphedeliste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Theme="minorBidi" w:hAnsiTheme="minorBidi"/>
          <w:sz w:val="22"/>
          <w:szCs w:val="22"/>
        </w:rPr>
      </w:pPr>
      <w:r w:rsidRPr="001202A9">
        <w:rPr>
          <w:rFonts w:ascii="Arial" w:hAnsi="Arial" w:cs="Arial"/>
          <w:b/>
          <w:bCs/>
          <w:sz w:val="22"/>
          <w:szCs w:val="22"/>
        </w:rPr>
        <w:t>Viet Nam</w:t>
      </w:r>
      <w:r w:rsidRPr="001202A9">
        <w:rPr>
          <w:rFonts w:asciiTheme="minorBidi" w:hAnsiTheme="minorBidi"/>
          <w:sz w:val="22"/>
          <w:szCs w:val="22"/>
        </w:rPr>
        <w:t>: ‘</w:t>
      </w:r>
      <w:r w:rsidRPr="001202A9">
        <w:rPr>
          <w:rFonts w:ascii="Arial" w:hAnsi="Arial" w:cs="Arial"/>
          <w:sz w:val="22"/>
          <w:szCs w:val="22"/>
        </w:rPr>
        <w:t>Craft of making Đông Hồ Folk woodblock printings</w:t>
      </w:r>
      <w:r w:rsidRPr="001202A9">
        <w:rPr>
          <w:rFonts w:asciiTheme="minorBidi" w:hAnsiTheme="minorBidi"/>
          <w:sz w:val="22"/>
          <w:szCs w:val="22"/>
        </w:rPr>
        <w:t xml:space="preserve"> / </w:t>
      </w:r>
      <w:r w:rsidRPr="001202A9">
        <w:rPr>
          <w:rFonts w:ascii="Arial" w:hAnsi="Arial" w:cs="Arial"/>
          <w:b/>
          <w:bCs/>
          <w:sz w:val="22"/>
          <w:szCs w:val="22"/>
        </w:rPr>
        <w:t>Viet Nam</w:t>
      </w:r>
      <w:r w:rsidR="00D8368A">
        <w:rPr>
          <w:rFonts w:ascii="Arial" w:hAnsi="Arial" w:cs="Arial"/>
          <w:b/>
          <w:bCs/>
          <w:sz w:val="22"/>
          <w:szCs w:val="22"/>
        </w:rPr>
        <w:t> :</w:t>
      </w:r>
      <w:r w:rsidRPr="001202A9">
        <w:rPr>
          <w:rFonts w:asciiTheme="minorBidi" w:hAnsiTheme="minorBidi"/>
          <w:sz w:val="22"/>
          <w:szCs w:val="22"/>
        </w:rPr>
        <w:t xml:space="preserve"> ‘</w:t>
      </w:r>
      <w:r w:rsidRPr="001202A9">
        <w:rPr>
          <w:rFonts w:ascii="Arial" w:hAnsi="Arial" w:cs="Arial"/>
          <w:sz w:val="22"/>
          <w:szCs w:val="22"/>
        </w:rPr>
        <w:t>L’artisanat de la gravure sur bois traditionnelle de Đông Hồ</w:t>
      </w:r>
      <w:r w:rsidRPr="001202A9">
        <w:rPr>
          <w:rFonts w:asciiTheme="minorBidi" w:hAnsiTheme="minorBidi"/>
          <w:sz w:val="22"/>
          <w:szCs w:val="22"/>
        </w:rPr>
        <w:t xml:space="preserve">’ </w:t>
      </w:r>
    </w:p>
    <w:p w14:paraId="7367A5D0" w14:textId="7F1DF4E3" w:rsidR="00B41EC2" w:rsidRPr="00A71ADC" w:rsidRDefault="536856F2" w:rsidP="4BDE6A56">
      <w:pPr>
        <w:pStyle w:val="Paragraphedeliste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Theme="minorBidi" w:hAnsiTheme="minorBidi"/>
          <w:sz w:val="22"/>
          <w:szCs w:val="22"/>
          <w:lang w:val="en-US"/>
        </w:rPr>
      </w:pPr>
      <w:r w:rsidRPr="001202A9">
        <w:rPr>
          <w:rFonts w:asciiTheme="minorBidi" w:hAnsiTheme="minorBidi"/>
          <w:b/>
          <w:bCs/>
          <w:sz w:val="22"/>
          <w:szCs w:val="22"/>
          <w:lang w:val="en-US"/>
        </w:rPr>
        <w:t>Turkmenistan:</w:t>
      </w:r>
      <w:r w:rsidRPr="001202A9">
        <w:rPr>
          <w:rFonts w:asciiTheme="minorBidi" w:hAnsiTheme="minorBidi"/>
          <w:sz w:val="22"/>
          <w:szCs w:val="22"/>
          <w:lang w:val="en-US"/>
        </w:rPr>
        <w:t xml:space="preserve"> ‘The art of breeding Turkmen alabay’ / </w:t>
      </w:r>
      <w:r w:rsidRPr="00A71ADC">
        <w:rPr>
          <w:rFonts w:asciiTheme="minorBidi" w:hAnsiTheme="minorBidi"/>
          <w:b/>
          <w:bCs/>
          <w:sz w:val="22"/>
          <w:szCs w:val="22"/>
          <w:lang w:val="en-US"/>
        </w:rPr>
        <w:t>Turkmenistan</w:t>
      </w:r>
      <w:r w:rsidRPr="00A71ADC">
        <w:rPr>
          <w:rFonts w:asciiTheme="minorBidi" w:hAnsiTheme="minorBidi"/>
          <w:sz w:val="22"/>
          <w:szCs w:val="22"/>
          <w:lang w:val="en-US"/>
        </w:rPr>
        <w:t> : ‘</w:t>
      </w:r>
      <w:r w:rsidRPr="00A71ADC">
        <w:rPr>
          <w:rFonts w:ascii="Arial" w:hAnsi="Arial" w:cs="Arial"/>
          <w:sz w:val="22"/>
          <w:szCs w:val="22"/>
          <w:lang w:val="en-US"/>
        </w:rPr>
        <w:t xml:space="preserve">L’art de l’élevage de l’alabay turkmène’ </w:t>
      </w:r>
    </w:p>
    <w:p w14:paraId="543C6484" w14:textId="03AED7A9" w:rsidR="00B41EC2" w:rsidRPr="00AA681B" w:rsidRDefault="536856F2" w:rsidP="4BDE6A56">
      <w:pPr>
        <w:pStyle w:val="Paragraphedeliste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A681B">
        <w:rPr>
          <w:rFonts w:ascii="Arial" w:hAnsi="Arial" w:cs="Arial"/>
          <w:b/>
          <w:bCs/>
          <w:sz w:val="22"/>
          <w:szCs w:val="22"/>
          <w:lang w:val="en-US"/>
        </w:rPr>
        <w:t>Haiti</w:t>
      </w:r>
      <w:r w:rsidRPr="00AA681B">
        <w:rPr>
          <w:rFonts w:ascii="Arial" w:hAnsi="Arial" w:cs="Arial"/>
          <w:sz w:val="22"/>
          <w:szCs w:val="22"/>
          <w:lang w:val="en-US"/>
        </w:rPr>
        <w:t>: ‘The Compas of Haiti’</w:t>
      </w:r>
      <w:r w:rsidRPr="00AA681B">
        <w:rPr>
          <w:rFonts w:ascii="Arial" w:hAnsi="Arial" w:cs="Arial"/>
          <w:sz w:val="22"/>
          <w:szCs w:val="22"/>
        </w:rPr>
        <w:t xml:space="preserve">/ </w:t>
      </w:r>
      <w:r w:rsidRPr="00AA681B">
        <w:rPr>
          <w:rFonts w:ascii="Arial" w:hAnsi="Arial" w:cs="Arial"/>
          <w:b/>
          <w:bCs/>
          <w:sz w:val="22"/>
          <w:szCs w:val="22"/>
        </w:rPr>
        <w:t>Haïti</w:t>
      </w:r>
      <w:r w:rsidR="00D8368A">
        <w:rPr>
          <w:rFonts w:ascii="Arial" w:hAnsi="Arial" w:cs="Arial"/>
          <w:b/>
          <w:bCs/>
          <w:sz w:val="22"/>
          <w:szCs w:val="22"/>
        </w:rPr>
        <w:t> </w:t>
      </w:r>
      <w:r w:rsidR="00D8368A">
        <w:rPr>
          <w:rFonts w:ascii="Arial" w:hAnsi="Arial" w:cs="Arial"/>
          <w:sz w:val="22"/>
          <w:szCs w:val="22"/>
        </w:rPr>
        <w:t>:</w:t>
      </w:r>
      <w:r w:rsidRPr="00AA681B">
        <w:rPr>
          <w:rFonts w:ascii="Arial" w:hAnsi="Arial" w:cs="Arial"/>
          <w:sz w:val="22"/>
          <w:szCs w:val="22"/>
        </w:rPr>
        <w:t xml:space="preserve"> ‘Le Compas d’Haïti’ </w:t>
      </w:r>
    </w:p>
    <w:p w14:paraId="097660F6" w14:textId="6A68C65A" w:rsidR="00B41EC2" w:rsidRPr="00AA681B" w:rsidRDefault="5B7718C1" w:rsidP="053884E3">
      <w:pPr>
        <w:pStyle w:val="Paragraphedeliste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Theme="minorBidi" w:hAnsiTheme="minorBidi"/>
          <w:sz w:val="22"/>
          <w:szCs w:val="22"/>
        </w:rPr>
      </w:pPr>
      <w:r w:rsidRPr="053884E3">
        <w:rPr>
          <w:rFonts w:asciiTheme="minorBidi" w:hAnsiTheme="minorBidi"/>
          <w:b/>
          <w:bCs/>
          <w:sz w:val="22"/>
          <w:szCs w:val="22"/>
        </w:rPr>
        <w:t>Türkiye:</w:t>
      </w:r>
      <w:r w:rsidRPr="053884E3">
        <w:rPr>
          <w:rFonts w:asciiTheme="minorBidi" w:hAnsiTheme="minorBidi"/>
          <w:sz w:val="22"/>
          <w:szCs w:val="22"/>
        </w:rPr>
        <w:t xml:space="preserve"> ‘Antep İşi, drawn thread embroidery of Gaziantep’ / </w:t>
      </w:r>
      <w:r w:rsidRPr="053884E3">
        <w:rPr>
          <w:rFonts w:asciiTheme="minorBidi" w:hAnsiTheme="minorBidi"/>
          <w:b/>
          <w:bCs/>
          <w:sz w:val="22"/>
          <w:szCs w:val="22"/>
        </w:rPr>
        <w:t>Türkiye</w:t>
      </w:r>
      <w:r w:rsidRPr="053884E3">
        <w:rPr>
          <w:rFonts w:asciiTheme="minorBidi" w:hAnsiTheme="minorBidi"/>
          <w:sz w:val="22"/>
          <w:szCs w:val="22"/>
        </w:rPr>
        <w:t> : ‘</w:t>
      </w:r>
      <w:r w:rsidRPr="053884E3">
        <w:rPr>
          <w:rFonts w:ascii="Arial" w:hAnsi="Arial" w:cs="Arial"/>
          <w:sz w:val="22"/>
          <w:szCs w:val="22"/>
        </w:rPr>
        <w:t>Antep İşi, une broderie au fil tiré de Gaziantep’</w:t>
      </w:r>
    </w:p>
    <w:p w14:paraId="0D3FD971" w14:textId="48B0810D" w:rsidR="00B41EC2" w:rsidRPr="00AA681B" w:rsidRDefault="6E880809" w:rsidP="4BDE6A56">
      <w:pPr>
        <w:pStyle w:val="Paragraphedeliste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Theme="minorBidi" w:hAnsiTheme="minorBidi"/>
          <w:sz w:val="22"/>
          <w:szCs w:val="22"/>
        </w:rPr>
      </w:pPr>
      <w:r w:rsidRPr="00AA681B">
        <w:rPr>
          <w:rFonts w:asciiTheme="minorBidi" w:hAnsiTheme="minorBidi"/>
          <w:b/>
          <w:bCs/>
          <w:sz w:val="22"/>
          <w:szCs w:val="22"/>
          <w:lang w:val="en-US"/>
        </w:rPr>
        <w:t>Switzerland: ‘</w:t>
      </w:r>
      <w:r w:rsidRPr="00AA681B">
        <w:rPr>
          <w:rFonts w:asciiTheme="minorBidi" w:hAnsiTheme="minorBidi"/>
          <w:sz w:val="22"/>
          <w:szCs w:val="22"/>
          <w:lang w:val="en-US"/>
        </w:rPr>
        <w:t xml:space="preserve">Yodelling’ / </w:t>
      </w:r>
      <w:r w:rsidRPr="00AA681B">
        <w:rPr>
          <w:rFonts w:asciiTheme="minorBidi" w:hAnsiTheme="minorBidi"/>
          <w:b/>
          <w:bCs/>
          <w:sz w:val="22"/>
          <w:szCs w:val="22"/>
        </w:rPr>
        <w:t>Suisse</w:t>
      </w:r>
      <w:r w:rsidR="00D8368A">
        <w:rPr>
          <w:rFonts w:asciiTheme="minorBidi" w:hAnsiTheme="minorBidi"/>
          <w:b/>
          <w:bCs/>
          <w:sz w:val="22"/>
          <w:szCs w:val="22"/>
        </w:rPr>
        <w:t> </w:t>
      </w:r>
      <w:r w:rsidR="00D8368A">
        <w:rPr>
          <w:rFonts w:asciiTheme="minorBidi" w:hAnsiTheme="minorBidi"/>
          <w:sz w:val="22"/>
          <w:szCs w:val="22"/>
        </w:rPr>
        <w:t>:</w:t>
      </w:r>
      <w:r w:rsidRPr="00AA681B">
        <w:rPr>
          <w:rFonts w:asciiTheme="minorBidi" w:hAnsiTheme="minorBidi"/>
          <w:sz w:val="22"/>
          <w:szCs w:val="22"/>
        </w:rPr>
        <w:t xml:space="preserve"> ‘</w:t>
      </w:r>
      <w:r w:rsidRPr="00AA681B">
        <w:rPr>
          <w:rFonts w:ascii="Arial" w:hAnsi="Arial" w:cs="Arial"/>
          <w:sz w:val="22"/>
          <w:szCs w:val="22"/>
        </w:rPr>
        <w:t>Yodel’</w:t>
      </w:r>
      <w:r w:rsidRPr="00AA681B">
        <w:rPr>
          <w:rFonts w:asciiTheme="minorBidi" w:hAnsiTheme="minorBidi"/>
          <w:b/>
          <w:bCs/>
          <w:sz w:val="22"/>
          <w:szCs w:val="22"/>
        </w:rPr>
        <w:t xml:space="preserve"> </w:t>
      </w:r>
    </w:p>
    <w:p w14:paraId="5AA7D200" w14:textId="52B7B600" w:rsidR="00B41EC2" w:rsidRPr="001202A9" w:rsidRDefault="6E880809" w:rsidP="4BDE6A56">
      <w:pPr>
        <w:pStyle w:val="Paragraphedeliste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Theme="minorBidi" w:hAnsiTheme="minorBidi"/>
          <w:sz w:val="22"/>
          <w:szCs w:val="22"/>
        </w:rPr>
      </w:pPr>
      <w:r w:rsidRPr="00A71ADC">
        <w:rPr>
          <w:rFonts w:ascii="Arial" w:hAnsi="Arial" w:cs="Arial"/>
          <w:b/>
          <w:bCs/>
          <w:sz w:val="22"/>
          <w:szCs w:val="22"/>
        </w:rPr>
        <w:t>Japan</w:t>
      </w:r>
      <w:r w:rsidRPr="00A71ADC">
        <w:rPr>
          <w:rFonts w:ascii="Arial" w:hAnsi="Arial" w:cs="Arial"/>
          <w:sz w:val="22"/>
          <w:szCs w:val="22"/>
        </w:rPr>
        <w:t>: ‘Traditional skills, techniques and knowledge for the conservation and transmission of wooden architecture in Japan’</w:t>
      </w:r>
      <w:r w:rsidRPr="001202A9">
        <w:rPr>
          <w:rFonts w:ascii="Arial" w:hAnsi="Arial" w:cs="Arial"/>
          <w:sz w:val="22"/>
          <w:szCs w:val="22"/>
        </w:rPr>
        <w:t xml:space="preserve"> / </w:t>
      </w:r>
      <w:r w:rsidRPr="001202A9">
        <w:rPr>
          <w:rFonts w:ascii="Arial" w:hAnsi="Arial" w:cs="Arial"/>
          <w:b/>
          <w:bCs/>
          <w:sz w:val="22"/>
          <w:szCs w:val="22"/>
        </w:rPr>
        <w:t>Japon</w:t>
      </w:r>
      <w:r w:rsidRPr="001202A9">
        <w:rPr>
          <w:rFonts w:ascii="Arial" w:hAnsi="Arial" w:cs="Arial"/>
          <w:sz w:val="22"/>
          <w:szCs w:val="22"/>
        </w:rPr>
        <w:t> : ‘ Les savoir-faire, les techniques et les connaissances traditionnels liés à la conservation et à la transmission de l’architecture en bois au Japon’</w:t>
      </w:r>
    </w:p>
    <w:p w14:paraId="18C2D3F1" w14:textId="358E0817" w:rsidR="00B41EC2" w:rsidRPr="001202A9" w:rsidRDefault="6E880809" w:rsidP="00AA681B">
      <w:pPr>
        <w:pStyle w:val="Paragraphedeliste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Theme="minorBidi" w:hAnsiTheme="minorBidi"/>
          <w:sz w:val="22"/>
          <w:szCs w:val="22"/>
        </w:rPr>
      </w:pPr>
      <w:r w:rsidRPr="00A71ADC">
        <w:rPr>
          <w:rFonts w:ascii="Arial" w:hAnsi="Arial" w:cs="Arial"/>
          <w:b/>
          <w:bCs/>
          <w:sz w:val="22"/>
          <w:szCs w:val="22"/>
        </w:rPr>
        <w:t>Japan</w:t>
      </w:r>
      <w:r w:rsidRPr="00A71ADC">
        <w:rPr>
          <w:rFonts w:ascii="Arial" w:hAnsi="Arial" w:cs="Arial"/>
          <w:sz w:val="22"/>
          <w:szCs w:val="22"/>
        </w:rPr>
        <w:t>: ‘Washi, craftsmanship of traditional Japanese hand-made paper’</w:t>
      </w:r>
      <w:r w:rsidRPr="001202A9">
        <w:rPr>
          <w:rFonts w:ascii="Arial" w:hAnsi="Arial" w:cs="Arial"/>
          <w:sz w:val="22"/>
          <w:szCs w:val="22"/>
        </w:rPr>
        <w:t xml:space="preserve"> / </w:t>
      </w:r>
      <w:r w:rsidRPr="001202A9">
        <w:rPr>
          <w:rFonts w:ascii="Arial" w:hAnsi="Arial" w:cs="Arial"/>
          <w:b/>
          <w:bCs/>
          <w:sz w:val="22"/>
          <w:szCs w:val="22"/>
        </w:rPr>
        <w:t>Japon</w:t>
      </w:r>
      <w:r w:rsidRPr="001202A9">
        <w:rPr>
          <w:rFonts w:ascii="Arial" w:hAnsi="Arial" w:cs="Arial"/>
          <w:sz w:val="22"/>
          <w:szCs w:val="22"/>
        </w:rPr>
        <w:t> : ‘Le washi, savoir-faire du papier artisanal traditionnel japonais’</w:t>
      </w:r>
    </w:p>
    <w:p w14:paraId="1A69188A" w14:textId="7DDF2844" w:rsidR="00B41EC2" w:rsidRPr="00A71ADC" w:rsidRDefault="6E880809" w:rsidP="00AA681B">
      <w:pPr>
        <w:pStyle w:val="Paragraphedeliste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Theme="minorBidi" w:hAnsiTheme="minorBidi"/>
          <w:sz w:val="22"/>
          <w:szCs w:val="22"/>
        </w:rPr>
      </w:pPr>
      <w:r w:rsidRPr="00A71ADC">
        <w:rPr>
          <w:rFonts w:ascii="Arial" w:hAnsi="Arial" w:cs="Arial"/>
          <w:b/>
          <w:bCs/>
          <w:sz w:val="22"/>
          <w:szCs w:val="22"/>
        </w:rPr>
        <w:t>Japan</w:t>
      </w:r>
      <w:r w:rsidRPr="00A71ADC">
        <w:rPr>
          <w:rFonts w:ascii="Arial" w:hAnsi="Arial" w:cs="Arial"/>
          <w:sz w:val="22"/>
          <w:szCs w:val="22"/>
        </w:rPr>
        <w:t xml:space="preserve">: ‘Yama, Hoko, Yatai, float festivals in Japan’ / </w:t>
      </w:r>
      <w:r w:rsidRPr="00A71ADC">
        <w:rPr>
          <w:rFonts w:ascii="Arial" w:hAnsi="Arial" w:cs="Arial"/>
          <w:b/>
          <w:bCs/>
          <w:sz w:val="22"/>
          <w:szCs w:val="22"/>
        </w:rPr>
        <w:t>Japon</w:t>
      </w:r>
      <w:r w:rsidRPr="00A71ADC">
        <w:rPr>
          <w:rFonts w:ascii="Arial" w:hAnsi="Arial" w:cs="Arial"/>
          <w:sz w:val="22"/>
          <w:szCs w:val="22"/>
        </w:rPr>
        <w:t> : ‘Yama, Hoko, Yatai, festivals de chars au Japon’</w:t>
      </w:r>
    </w:p>
    <w:p w14:paraId="61095288" w14:textId="59DA37A1" w:rsidR="00B41EC2" w:rsidRPr="001202A9" w:rsidRDefault="6E880809" w:rsidP="4BDE6A56">
      <w:pPr>
        <w:pStyle w:val="Paragraphedeliste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Theme="minorBidi" w:hAnsiTheme="minorBidi"/>
          <w:sz w:val="22"/>
          <w:szCs w:val="22"/>
        </w:rPr>
      </w:pPr>
      <w:r w:rsidRPr="00A71ADC">
        <w:rPr>
          <w:rFonts w:asciiTheme="minorBidi" w:hAnsiTheme="minorBidi"/>
          <w:b/>
          <w:bCs/>
          <w:sz w:val="22"/>
          <w:szCs w:val="22"/>
          <w:u w:val="single"/>
        </w:rPr>
        <w:t>Romania</w:t>
      </w:r>
      <w:r w:rsidRPr="00A71ADC">
        <w:rPr>
          <w:rFonts w:asciiTheme="minorBidi" w:hAnsiTheme="minorBidi"/>
          <w:b/>
          <w:bCs/>
          <w:sz w:val="22"/>
          <w:szCs w:val="22"/>
        </w:rPr>
        <w:t>, Republic of Moldova</w:t>
      </w:r>
      <w:r w:rsidRPr="00A71ADC">
        <w:rPr>
          <w:rFonts w:asciiTheme="minorBidi" w:hAnsiTheme="minorBidi"/>
          <w:sz w:val="22"/>
          <w:szCs w:val="22"/>
        </w:rPr>
        <w:t>: ‘Cobza, traditional knowledge, skills and music’</w:t>
      </w:r>
      <w:r w:rsidRPr="001202A9">
        <w:rPr>
          <w:rFonts w:asciiTheme="minorBidi" w:hAnsiTheme="minorBidi"/>
          <w:sz w:val="22"/>
          <w:szCs w:val="22"/>
        </w:rPr>
        <w:t xml:space="preserve"> / </w:t>
      </w:r>
      <w:r w:rsidRPr="001202A9">
        <w:rPr>
          <w:rFonts w:asciiTheme="minorBidi" w:hAnsiTheme="minorBidi"/>
          <w:b/>
          <w:bCs/>
          <w:sz w:val="22"/>
          <w:szCs w:val="22"/>
          <w:u w:val="single"/>
        </w:rPr>
        <w:t>Roumanie</w:t>
      </w:r>
      <w:r w:rsidRPr="001202A9">
        <w:rPr>
          <w:rFonts w:asciiTheme="minorBidi" w:hAnsiTheme="minorBidi"/>
          <w:b/>
          <w:bCs/>
          <w:sz w:val="22"/>
          <w:szCs w:val="22"/>
        </w:rPr>
        <w:t>, République de Moldova</w:t>
      </w:r>
      <w:r w:rsidR="00D8368A">
        <w:rPr>
          <w:rFonts w:asciiTheme="minorBidi" w:hAnsiTheme="minorBidi"/>
          <w:b/>
          <w:bCs/>
          <w:sz w:val="22"/>
          <w:szCs w:val="22"/>
        </w:rPr>
        <w:t> </w:t>
      </w:r>
      <w:r w:rsidR="00D8368A">
        <w:rPr>
          <w:rFonts w:asciiTheme="minorBidi" w:hAnsiTheme="minorBidi"/>
          <w:sz w:val="22"/>
          <w:szCs w:val="22"/>
        </w:rPr>
        <w:t>:</w:t>
      </w:r>
      <w:r w:rsidRPr="001202A9">
        <w:rPr>
          <w:rFonts w:asciiTheme="minorBidi" w:hAnsiTheme="minorBidi"/>
          <w:sz w:val="22"/>
          <w:szCs w:val="22"/>
        </w:rPr>
        <w:t xml:space="preserve"> ‘</w:t>
      </w:r>
      <w:r w:rsidRPr="00AA681B">
        <w:rPr>
          <w:rFonts w:ascii="Arial" w:hAnsi="Arial" w:cs="Arial"/>
          <w:sz w:val="22"/>
          <w:szCs w:val="22"/>
        </w:rPr>
        <w:t>La cobza, connaissances, savoir-faire et musique traditionnels</w:t>
      </w:r>
      <w:r w:rsidRPr="001202A9">
        <w:rPr>
          <w:rFonts w:asciiTheme="minorBidi" w:hAnsiTheme="minorBidi"/>
          <w:sz w:val="22"/>
          <w:szCs w:val="22"/>
        </w:rPr>
        <w:t>’</w:t>
      </w:r>
    </w:p>
    <w:p w14:paraId="5E917821" w14:textId="5BB1571D" w:rsidR="007870AF" w:rsidRPr="007870AF" w:rsidRDefault="6E880809" w:rsidP="007870AF">
      <w:pPr>
        <w:pStyle w:val="Paragraphedeliste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Theme="minorBidi" w:hAnsiTheme="minorBidi"/>
          <w:sz w:val="22"/>
          <w:szCs w:val="22"/>
        </w:rPr>
      </w:pPr>
      <w:r w:rsidRPr="00A71ADC">
        <w:rPr>
          <w:rFonts w:asciiTheme="minorBidi" w:hAnsiTheme="minorBidi"/>
          <w:b/>
          <w:bCs/>
          <w:sz w:val="22"/>
          <w:szCs w:val="22"/>
        </w:rPr>
        <w:t>Sudan</w:t>
      </w:r>
      <w:r w:rsidRPr="00A71ADC">
        <w:rPr>
          <w:rFonts w:asciiTheme="minorBidi" w:hAnsiTheme="minorBidi"/>
          <w:sz w:val="22"/>
          <w:szCs w:val="22"/>
        </w:rPr>
        <w:t>: ‘Al-Jertiq: practices, rituals and expressions for preservation, protection, abundance and fertility in Sudan’</w:t>
      </w:r>
      <w:r w:rsidRPr="001202A9">
        <w:rPr>
          <w:rFonts w:asciiTheme="minorBidi" w:hAnsiTheme="minorBidi"/>
          <w:sz w:val="22"/>
          <w:szCs w:val="22"/>
        </w:rPr>
        <w:t xml:space="preserve">/ </w:t>
      </w:r>
      <w:r w:rsidRPr="001202A9">
        <w:rPr>
          <w:rFonts w:asciiTheme="minorBidi" w:hAnsiTheme="minorBidi"/>
          <w:b/>
          <w:bCs/>
          <w:sz w:val="22"/>
          <w:szCs w:val="22"/>
        </w:rPr>
        <w:t>Soudan</w:t>
      </w:r>
      <w:r w:rsidR="00D8368A">
        <w:rPr>
          <w:rFonts w:asciiTheme="minorBidi" w:hAnsiTheme="minorBidi"/>
          <w:b/>
          <w:bCs/>
          <w:sz w:val="22"/>
          <w:szCs w:val="22"/>
        </w:rPr>
        <w:t> :</w:t>
      </w:r>
      <w:r w:rsidRPr="001202A9">
        <w:rPr>
          <w:rFonts w:asciiTheme="minorBidi" w:hAnsiTheme="minorBidi"/>
          <w:sz w:val="22"/>
          <w:szCs w:val="22"/>
        </w:rPr>
        <w:t xml:space="preserve"> ‘</w:t>
      </w:r>
      <w:r w:rsidRPr="00AA681B">
        <w:rPr>
          <w:rFonts w:ascii="Arial" w:hAnsi="Arial" w:cs="Arial"/>
          <w:sz w:val="22"/>
          <w:szCs w:val="22"/>
        </w:rPr>
        <w:t>Al-Jertiq : pratiques, rituels et expressions pour la préservation, la protection, l’abondance et la fertilité au Soudan</w:t>
      </w:r>
      <w:r w:rsidRPr="001202A9">
        <w:rPr>
          <w:rFonts w:asciiTheme="minorBidi" w:hAnsiTheme="minorBidi"/>
          <w:sz w:val="22"/>
          <w:szCs w:val="22"/>
        </w:rPr>
        <w:t>’</w:t>
      </w:r>
    </w:p>
    <w:p w14:paraId="63AB583F" w14:textId="46E1C6B9" w:rsidR="00CA7341" w:rsidRDefault="00CA7341" w:rsidP="00B615B2">
      <w:pPr>
        <w:pStyle w:val="Paragraphedeliste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Theme="minorBidi" w:hAnsiTheme="minorBidi"/>
          <w:sz w:val="22"/>
          <w:szCs w:val="22"/>
        </w:rPr>
      </w:pPr>
      <w:r w:rsidRPr="00C30000">
        <w:rPr>
          <w:rFonts w:asciiTheme="minorBidi" w:hAnsiTheme="minorBidi"/>
          <w:b/>
          <w:bCs/>
          <w:sz w:val="22"/>
          <w:szCs w:val="22"/>
        </w:rPr>
        <w:t>Bélize:</w:t>
      </w:r>
      <w:r w:rsidRPr="00C30000">
        <w:rPr>
          <w:rFonts w:asciiTheme="minorBidi" w:hAnsiTheme="minorBidi"/>
          <w:sz w:val="22"/>
          <w:szCs w:val="22"/>
        </w:rPr>
        <w:t xml:space="preserve"> Christmas Bram and Sambai of Gales Point Manatee, Belize / </w:t>
      </w:r>
      <w:r w:rsidR="00C30000" w:rsidRPr="00C30000">
        <w:rPr>
          <w:rFonts w:asciiTheme="minorBidi" w:hAnsiTheme="minorBidi"/>
          <w:b/>
          <w:bCs/>
          <w:sz w:val="22"/>
          <w:szCs w:val="22"/>
        </w:rPr>
        <w:t>Bélize :</w:t>
      </w:r>
      <w:r w:rsidR="00C30000">
        <w:rPr>
          <w:rFonts w:asciiTheme="minorBidi" w:hAnsiTheme="minorBidi"/>
          <w:sz w:val="22"/>
          <w:szCs w:val="22"/>
        </w:rPr>
        <w:t xml:space="preserve"> </w:t>
      </w:r>
      <w:r w:rsidR="00C30000" w:rsidRPr="00C30000">
        <w:rPr>
          <w:rFonts w:asciiTheme="minorBidi" w:hAnsiTheme="minorBidi"/>
          <w:sz w:val="22"/>
          <w:szCs w:val="22"/>
        </w:rPr>
        <w:t>Le bram de Noël et le sambai de Gales Point Manatee au Belize</w:t>
      </w:r>
      <w:r w:rsidR="00B615B2">
        <w:rPr>
          <w:rFonts w:asciiTheme="minorBidi" w:hAnsiTheme="minorBidi"/>
          <w:sz w:val="22"/>
          <w:szCs w:val="22"/>
        </w:rPr>
        <w:t>.</w:t>
      </w:r>
    </w:p>
    <w:p w14:paraId="21008DEE" w14:textId="3EF79726" w:rsidR="00B615B2" w:rsidRDefault="00B615B2" w:rsidP="00B615B2">
      <w:pPr>
        <w:pStyle w:val="Paragraphedeliste"/>
        <w:numPr>
          <w:ilvl w:val="0"/>
          <w:numId w:val="7"/>
        </w:numPr>
        <w:jc w:val="both"/>
        <w:rPr>
          <w:rFonts w:asciiTheme="minorBidi" w:hAnsiTheme="minorBidi"/>
          <w:sz w:val="22"/>
          <w:szCs w:val="22"/>
        </w:rPr>
      </w:pPr>
      <w:r w:rsidRPr="00B615B2">
        <w:rPr>
          <w:rFonts w:asciiTheme="minorBidi" w:hAnsiTheme="minorBidi"/>
          <w:b/>
          <w:bCs/>
          <w:sz w:val="22"/>
          <w:szCs w:val="22"/>
        </w:rPr>
        <w:t>Syrian Arab Republic, Iraq, Jordan, Libya, Oman, State of Palestine, Saudi Arabia, Tunisia, United Arab Emirates:</w:t>
      </w:r>
      <w:r w:rsidRPr="00B615B2">
        <w:rPr>
          <w:rFonts w:asciiTheme="minorBidi" w:hAnsiTheme="minorBidi"/>
          <w:sz w:val="22"/>
          <w:szCs w:val="22"/>
        </w:rPr>
        <w:t xml:space="preserve"> ‘Arabic Kohl’ / </w:t>
      </w:r>
      <w:r w:rsidRPr="00B615B2">
        <w:rPr>
          <w:rFonts w:asciiTheme="minorBidi" w:hAnsiTheme="minorBidi"/>
          <w:b/>
          <w:bCs/>
          <w:sz w:val="22"/>
          <w:szCs w:val="22"/>
        </w:rPr>
        <w:t>République arabe syrienne, Iraq, Jordanie, Libye, Oman, État de Palestine, Arabie saoudite, Tunisie, Émirats arabes unis :</w:t>
      </w:r>
      <w:r w:rsidRPr="00B615B2">
        <w:rPr>
          <w:rFonts w:asciiTheme="minorBidi" w:hAnsiTheme="minorBidi"/>
          <w:sz w:val="22"/>
          <w:szCs w:val="22"/>
        </w:rPr>
        <w:t xml:space="preserve"> ‘Le kohl arabe’</w:t>
      </w:r>
      <w:r>
        <w:rPr>
          <w:rFonts w:asciiTheme="minorBidi" w:hAnsiTheme="minorBidi"/>
          <w:sz w:val="22"/>
          <w:szCs w:val="22"/>
        </w:rPr>
        <w:t>.</w:t>
      </w:r>
    </w:p>
    <w:p w14:paraId="468535B9" w14:textId="38685E93" w:rsidR="00C06F72" w:rsidRPr="002610C6" w:rsidRDefault="00C06F72" w:rsidP="00935B20">
      <w:pPr>
        <w:pStyle w:val="Paragraphedeliste"/>
        <w:numPr>
          <w:ilvl w:val="0"/>
          <w:numId w:val="7"/>
        </w:numPr>
        <w:spacing w:before="240" w:after="120" w:line="240" w:lineRule="auto"/>
        <w:ind w:left="714" w:hanging="357"/>
        <w:contextualSpacing w:val="0"/>
        <w:jc w:val="both"/>
        <w:rPr>
          <w:rFonts w:asciiTheme="minorBidi" w:hAnsiTheme="minorBidi"/>
          <w:sz w:val="22"/>
          <w:szCs w:val="22"/>
        </w:rPr>
      </w:pPr>
      <w:r w:rsidRPr="007870AF">
        <w:rPr>
          <w:rFonts w:ascii="Arial" w:hAnsi="Arial" w:cs="Arial"/>
          <w:b/>
          <w:bCs/>
          <w:sz w:val="22"/>
          <w:szCs w:val="22"/>
        </w:rPr>
        <w:t>Kenya</w:t>
      </w:r>
      <w:r w:rsidRPr="007870AF">
        <w:rPr>
          <w:rFonts w:asciiTheme="minorBidi" w:hAnsiTheme="minorBidi"/>
          <w:b/>
          <w:bCs/>
          <w:sz w:val="22"/>
          <w:szCs w:val="22"/>
        </w:rPr>
        <w:t>:</w:t>
      </w:r>
      <w:r w:rsidRPr="007870AF">
        <w:rPr>
          <w:rFonts w:asciiTheme="minorBidi" w:hAnsiTheme="minorBidi"/>
          <w:sz w:val="22"/>
          <w:szCs w:val="22"/>
        </w:rPr>
        <w:t xml:space="preserve"> ‘</w:t>
      </w:r>
      <w:r w:rsidRPr="007870AF">
        <w:rPr>
          <w:rFonts w:ascii="Arial" w:hAnsi="Arial" w:cs="Arial"/>
          <w:sz w:val="22"/>
          <w:szCs w:val="22"/>
        </w:rPr>
        <w:t>Mwazindika spiritual dance of the Daida community of Kenya</w:t>
      </w:r>
      <w:r w:rsidRPr="007870AF">
        <w:rPr>
          <w:rFonts w:asciiTheme="minorBidi" w:hAnsiTheme="minorBidi"/>
          <w:sz w:val="22"/>
          <w:szCs w:val="22"/>
        </w:rPr>
        <w:t xml:space="preserve">’ / </w:t>
      </w:r>
      <w:r w:rsidRPr="007870AF">
        <w:rPr>
          <w:rFonts w:ascii="Arial" w:hAnsi="Arial" w:cs="Arial"/>
          <w:b/>
          <w:bCs/>
          <w:sz w:val="22"/>
          <w:szCs w:val="22"/>
        </w:rPr>
        <w:t>Kenya</w:t>
      </w:r>
      <w:r w:rsidRPr="007870AF">
        <w:rPr>
          <w:rFonts w:asciiTheme="minorBidi" w:hAnsiTheme="minorBidi"/>
          <w:sz w:val="22"/>
          <w:szCs w:val="22"/>
        </w:rPr>
        <w:t>: ‘</w:t>
      </w:r>
      <w:r w:rsidRPr="007870AF">
        <w:rPr>
          <w:rFonts w:ascii="Arial" w:hAnsi="Arial" w:cs="Arial"/>
          <w:sz w:val="22"/>
          <w:szCs w:val="22"/>
        </w:rPr>
        <w:t>La danse spirituelle mwazindika de la communauté Daida du Kenya’</w:t>
      </w:r>
      <w:r w:rsidR="002610C6">
        <w:rPr>
          <w:rFonts w:ascii="Arial" w:hAnsi="Arial" w:cs="Arial"/>
          <w:sz w:val="22"/>
          <w:szCs w:val="22"/>
        </w:rPr>
        <w:t>.</w:t>
      </w:r>
    </w:p>
    <w:p w14:paraId="1D60089F" w14:textId="2667FE46" w:rsidR="002610C6" w:rsidRDefault="002610C6" w:rsidP="00935B20">
      <w:pPr>
        <w:pStyle w:val="Paragraphedeliste"/>
        <w:numPr>
          <w:ilvl w:val="0"/>
          <w:numId w:val="7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5B5451">
        <w:rPr>
          <w:rFonts w:ascii="Arial" w:hAnsi="Arial" w:cs="Arial"/>
          <w:b/>
          <w:bCs/>
          <w:sz w:val="22"/>
          <w:szCs w:val="22"/>
          <w:lang w:val="en-US"/>
        </w:rPr>
        <w:t xml:space="preserve">Cuba : </w:t>
      </w:r>
      <w:r w:rsidR="005B5451">
        <w:rPr>
          <w:rFonts w:ascii="Arial" w:hAnsi="Arial" w:cs="Arial"/>
          <w:b/>
          <w:bCs/>
          <w:sz w:val="22"/>
          <w:szCs w:val="22"/>
          <w:lang w:val="en-US"/>
        </w:rPr>
        <w:t>‘</w:t>
      </w:r>
      <w:r w:rsidR="005B5451" w:rsidRPr="005B5451">
        <w:rPr>
          <w:rFonts w:ascii="Arial" w:hAnsi="Arial" w:cs="Arial"/>
          <w:sz w:val="22"/>
          <w:szCs w:val="22"/>
          <w:lang w:val="en-US"/>
        </w:rPr>
        <w:t>The practice of Cuban Son</w:t>
      </w:r>
      <w:r w:rsidR="005B5451">
        <w:rPr>
          <w:rFonts w:ascii="Arial" w:hAnsi="Arial" w:cs="Arial"/>
          <w:sz w:val="22"/>
          <w:szCs w:val="22"/>
          <w:lang w:val="en-US"/>
        </w:rPr>
        <w:t>’</w:t>
      </w:r>
      <w:r w:rsidR="005B5451" w:rsidRPr="005B5451">
        <w:rPr>
          <w:rFonts w:ascii="Arial" w:hAnsi="Arial" w:cs="Arial"/>
          <w:sz w:val="22"/>
          <w:szCs w:val="22"/>
          <w:lang w:val="en-US"/>
        </w:rPr>
        <w:t xml:space="preserve"> </w:t>
      </w:r>
      <w:r w:rsidR="005B5451">
        <w:rPr>
          <w:rFonts w:ascii="Arial" w:hAnsi="Arial" w:cs="Arial"/>
          <w:sz w:val="22"/>
          <w:szCs w:val="22"/>
          <w:lang w:val="en-US"/>
        </w:rPr>
        <w:t xml:space="preserve">/ </w:t>
      </w:r>
      <w:r w:rsidR="005B5451" w:rsidRPr="007943A9">
        <w:rPr>
          <w:rFonts w:ascii="Arial" w:hAnsi="Arial" w:cs="Arial"/>
          <w:b/>
          <w:bCs/>
          <w:sz w:val="22"/>
          <w:szCs w:val="22"/>
          <w:lang w:val="en-US"/>
        </w:rPr>
        <w:t>Cuba:</w:t>
      </w:r>
      <w:r w:rsidR="005B5451">
        <w:rPr>
          <w:rFonts w:ascii="Arial" w:hAnsi="Arial" w:cs="Arial"/>
          <w:sz w:val="22"/>
          <w:szCs w:val="22"/>
          <w:lang w:val="en-US"/>
        </w:rPr>
        <w:t xml:space="preserve"> </w:t>
      </w:r>
      <w:r w:rsidR="009A0375">
        <w:rPr>
          <w:rFonts w:ascii="Arial" w:hAnsi="Arial" w:cs="Arial"/>
          <w:sz w:val="22"/>
          <w:szCs w:val="22"/>
          <w:lang w:val="en-US"/>
        </w:rPr>
        <w:t>‘</w:t>
      </w:r>
      <w:r w:rsidR="009A0375" w:rsidRPr="009A0375">
        <w:rPr>
          <w:rFonts w:ascii="Arial" w:hAnsi="Arial" w:cs="Arial"/>
          <w:sz w:val="22"/>
          <w:szCs w:val="22"/>
          <w:lang w:val="en-US"/>
        </w:rPr>
        <w:t>La pratique du son cubain</w:t>
      </w:r>
      <w:r w:rsidR="009A0375">
        <w:rPr>
          <w:rFonts w:ascii="Arial" w:hAnsi="Arial" w:cs="Arial"/>
          <w:sz w:val="22"/>
          <w:szCs w:val="22"/>
          <w:lang w:val="en-US"/>
        </w:rPr>
        <w:t>’</w:t>
      </w:r>
    </w:p>
    <w:p w14:paraId="6CD613EE" w14:textId="65F70632" w:rsidR="002A04F4" w:rsidRDefault="002A04F4" w:rsidP="00935B20">
      <w:pPr>
        <w:pStyle w:val="Paragraphedeliste"/>
        <w:numPr>
          <w:ilvl w:val="0"/>
          <w:numId w:val="7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E28AE">
        <w:rPr>
          <w:rFonts w:ascii="Arial" w:hAnsi="Arial" w:cs="Arial"/>
          <w:b/>
          <w:bCs/>
          <w:sz w:val="22"/>
          <w:szCs w:val="22"/>
        </w:rPr>
        <w:t>Iraq</w:t>
      </w:r>
      <w:r w:rsidR="00685936" w:rsidRPr="009E28AE">
        <w:rPr>
          <w:rFonts w:ascii="Arial" w:hAnsi="Arial" w:cs="Arial"/>
          <w:b/>
          <w:bCs/>
          <w:sz w:val="22"/>
          <w:szCs w:val="22"/>
        </w:rPr>
        <w:t>:</w:t>
      </w:r>
      <w:r w:rsidRPr="009E28A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E28AE">
        <w:rPr>
          <w:rFonts w:ascii="Arial" w:hAnsi="Arial" w:cs="Arial"/>
          <w:sz w:val="22"/>
          <w:szCs w:val="22"/>
        </w:rPr>
        <w:t>‘</w:t>
      </w:r>
      <w:r w:rsidR="00685936" w:rsidRPr="009E28AE">
        <w:rPr>
          <w:rFonts w:ascii="Arial" w:hAnsi="Arial" w:cs="Arial"/>
          <w:sz w:val="22"/>
          <w:szCs w:val="22"/>
        </w:rPr>
        <w:t xml:space="preserve">Al-Muhaibis: social practices and traditions associated with it’ / </w:t>
      </w:r>
      <w:r w:rsidR="009E28AE">
        <w:rPr>
          <w:rFonts w:ascii="Arial" w:hAnsi="Arial" w:cs="Arial"/>
          <w:sz w:val="22"/>
          <w:szCs w:val="22"/>
        </w:rPr>
        <w:t>‘</w:t>
      </w:r>
      <w:r w:rsidR="00685936" w:rsidRPr="009E28AE">
        <w:rPr>
          <w:rFonts w:ascii="Arial" w:hAnsi="Arial" w:cs="Arial"/>
          <w:sz w:val="22"/>
          <w:szCs w:val="22"/>
        </w:rPr>
        <w:t xml:space="preserve">Irak: </w:t>
      </w:r>
      <w:r w:rsidR="009E28AE" w:rsidRPr="009E28AE">
        <w:rPr>
          <w:rFonts w:ascii="Arial" w:hAnsi="Arial" w:cs="Arial"/>
          <w:sz w:val="22"/>
          <w:szCs w:val="22"/>
        </w:rPr>
        <w:t>Al-Muhaibis : pratiques sociales et traditions associées</w:t>
      </w:r>
      <w:r w:rsidR="009E28AE">
        <w:rPr>
          <w:rFonts w:ascii="Arial" w:hAnsi="Arial" w:cs="Arial"/>
          <w:sz w:val="22"/>
          <w:szCs w:val="22"/>
        </w:rPr>
        <w:t>’</w:t>
      </w:r>
    </w:p>
    <w:p w14:paraId="60585539" w14:textId="1111F7F1" w:rsidR="009E28AE" w:rsidRDefault="009E28AE" w:rsidP="00935B20">
      <w:pPr>
        <w:pStyle w:val="Paragraphedeliste"/>
        <w:numPr>
          <w:ilvl w:val="0"/>
          <w:numId w:val="7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United Arab Emirates :</w:t>
      </w:r>
      <w:r>
        <w:rPr>
          <w:rFonts w:ascii="Arial" w:hAnsi="Arial" w:cs="Arial"/>
          <w:sz w:val="22"/>
          <w:szCs w:val="22"/>
        </w:rPr>
        <w:t xml:space="preserve"> ‘</w:t>
      </w:r>
      <w:r w:rsidR="00A43F1C" w:rsidRPr="00A43F1C">
        <w:rPr>
          <w:rFonts w:ascii="Arial" w:hAnsi="Arial" w:cs="Arial"/>
          <w:sz w:val="22"/>
          <w:szCs w:val="22"/>
        </w:rPr>
        <w:t>Al Ahalla, a living performing art in the United Arab Emirates</w:t>
      </w:r>
      <w:r w:rsidR="00A43F1C">
        <w:rPr>
          <w:rFonts w:ascii="Arial" w:hAnsi="Arial" w:cs="Arial"/>
          <w:sz w:val="22"/>
          <w:szCs w:val="22"/>
        </w:rPr>
        <w:t>’</w:t>
      </w:r>
      <w:r w:rsidR="00A43F1C" w:rsidRPr="00A43F1C">
        <w:rPr>
          <w:rFonts w:ascii="Arial" w:hAnsi="Arial" w:cs="Arial"/>
          <w:sz w:val="22"/>
          <w:szCs w:val="22"/>
        </w:rPr>
        <w:t xml:space="preserve"> </w:t>
      </w:r>
      <w:r w:rsidR="00935103">
        <w:rPr>
          <w:rFonts w:ascii="Arial" w:hAnsi="Arial" w:cs="Arial"/>
          <w:sz w:val="22"/>
          <w:szCs w:val="22"/>
        </w:rPr>
        <w:t xml:space="preserve">/ </w:t>
      </w:r>
      <w:r w:rsidR="00935103" w:rsidRPr="00A43F1C">
        <w:rPr>
          <w:rFonts w:ascii="Arial" w:hAnsi="Arial" w:cs="Arial"/>
          <w:b/>
          <w:bCs/>
          <w:sz w:val="22"/>
          <w:szCs w:val="22"/>
        </w:rPr>
        <w:t>Émirats arabes unis :</w:t>
      </w:r>
      <w:r w:rsidR="00935103">
        <w:rPr>
          <w:rFonts w:ascii="Arial" w:hAnsi="Arial" w:cs="Arial"/>
          <w:sz w:val="22"/>
          <w:szCs w:val="22"/>
        </w:rPr>
        <w:t xml:space="preserve"> </w:t>
      </w:r>
      <w:r w:rsidR="00935103" w:rsidRPr="00935103">
        <w:rPr>
          <w:rFonts w:ascii="Arial" w:hAnsi="Arial" w:cs="Arial"/>
          <w:sz w:val="22"/>
          <w:szCs w:val="22"/>
        </w:rPr>
        <w:t>Al Ahalla, un art du spectacle vivant aux Émirats arabes unis</w:t>
      </w:r>
    </w:p>
    <w:p w14:paraId="17EC0DD3" w14:textId="4722E00A" w:rsidR="00A43F1C" w:rsidRDefault="007A2648" w:rsidP="00935B20">
      <w:pPr>
        <w:pStyle w:val="Paragraphedeliste"/>
        <w:numPr>
          <w:ilvl w:val="0"/>
          <w:numId w:val="7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United Arab Emirates :</w:t>
      </w:r>
      <w:r>
        <w:rPr>
          <w:rFonts w:ascii="Arial" w:hAnsi="Arial" w:cs="Arial"/>
          <w:sz w:val="22"/>
          <w:szCs w:val="22"/>
        </w:rPr>
        <w:t xml:space="preserve"> ‘</w:t>
      </w:r>
      <w:r w:rsidR="005D35A0" w:rsidRPr="005D35A0">
        <w:rPr>
          <w:rFonts w:ascii="Arial" w:hAnsi="Arial" w:cs="Arial"/>
          <w:sz w:val="22"/>
          <w:szCs w:val="22"/>
        </w:rPr>
        <w:t>Al Sadu, traditional weaving skills in the United Arab Emirates</w:t>
      </w:r>
      <w:r>
        <w:rPr>
          <w:rFonts w:ascii="Arial" w:hAnsi="Arial" w:cs="Arial"/>
          <w:sz w:val="22"/>
          <w:szCs w:val="22"/>
        </w:rPr>
        <w:t>’</w:t>
      </w:r>
      <w:r w:rsidRPr="00A43F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/ </w:t>
      </w:r>
      <w:r w:rsidRPr="00A43F1C">
        <w:rPr>
          <w:rFonts w:ascii="Arial" w:hAnsi="Arial" w:cs="Arial"/>
          <w:b/>
          <w:bCs/>
          <w:sz w:val="22"/>
          <w:szCs w:val="22"/>
        </w:rPr>
        <w:t>Émirats arabes unis :</w:t>
      </w:r>
      <w:r>
        <w:rPr>
          <w:rFonts w:ascii="Arial" w:hAnsi="Arial" w:cs="Arial"/>
          <w:sz w:val="22"/>
          <w:szCs w:val="22"/>
        </w:rPr>
        <w:t xml:space="preserve"> </w:t>
      </w:r>
      <w:r w:rsidR="004C5B8D">
        <w:rPr>
          <w:rFonts w:ascii="Arial" w:hAnsi="Arial" w:cs="Arial"/>
          <w:sz w:val="22"/>
          <w:szCs w:val="22"/>
        </w:rPr>
        <w:t>‘</w:t>
      </w:r>
      <w:r w:rsidR="004C5B8D" w:rsidRPr="004C5B8D">
        <w:rPr>
          <w:rFonts w:ascii="Arial" w:hAnsi="Arial" w:cs="Arial"/>
          <w:sz w:val="22"/>
          <w:szCs w:val="22"/>
        </w:rPr>
        <w:t>Al Sadu, tissage traditionnel dans les Émirats arabes unis</w:t>
      </w:r>
      <w:r w:rsidR="004C5B8D">
        <w:rPr>
          <w:rFonts w:ascii="Arial" w:hAnsi="Arial" w:cs="Arial"/>
          <w:sz w:val="22"/>
          <w:szCs w:val="22"/>
        </w:rPr>
        <w:t>’</w:t>
      </w:r>
    </w:p>
    <w:p w14:paraId="4ADFC208" w14:textId="078DE030" w:rsidR="004C5B8D" w:rsidRDefault="004C5B8D" w:rsidP="00935B20">
      <w:pPr>
        <w:pStyle w:val="Paragraphedeliste"/>
        <w:numPr>
          <w:ilvl w:val="0"/>
          <w:numId w:val="7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Jordan : </w:t>
      </w:r>
      <w:r>
        <w:rPr>
          <w:rFonts w:ascii="Arial" w:hAnsi="Arial" w:cs="Arial"/>
          <w:sz w:val="22"/>
          <w:szCs w:val="22"/>
        </w:rPr>
        <w:t xml:space="preserve"> </w:t>
      </w:r>
      <w:r w:rsidR="003E25AB">
        <w:rPr>
          <w:rFonts w:ascii="Arial" w:hAnsi="Arial" w:cs="Arial"/>
          <w:sz w:val="22"/>
          <w:szCs w:val="22"/>
        </w:rPr>
        <w:t>‘</w:t>
      </w:r>
      <w:r w:rsidR="003E25AB" w:rsidRPr="003E25AB">
        <w:rPr>
          <w:rFonts w:ascii="Arial" w:hAnsi="Arial" w:cs="Arial"/>
          <w:sz w:val="22"/>
          <w:szCs w:val="22"/>
        </w:rPr>
        <w:t xml:space="preserve">Al-Mihrass tree: knowledge, skills and rituals associated with it </w:t>
      </w:r>
      <w:r>
        <w:rPr>
          <w:rFonts w:ascii="Arial" w:hAnsi="Arial" w:cs="Arial"/>
          <w:sz w:val="22"/>
          <w:szCs w:val="22"/>
        </w:rPr>
        <w:t xml:space="preserve">/ </w:t>
      </w:r>
      <w:r w:rsidRPr="007C66A0">
        <w:rPr>
          <w:rFonts w:ascii="Arial" w:hAnsi="Arial" w:cs="Arial"/>
          <w:b/>
          <w:bCs/>
          <w:sz w:val="22"/>
          <w:szCs w:val="22"/>
        </w:rPr>
        <w:t>Jordanie</w:t>
      </w:r>
      <w:r>
        <w:rPr>
          <w:rFonts w:ascii="Arial" w:hAnsi="Arial" w:cs="Arial"/>
          <w:sz w:val="22"/>
          <w:szCs w:val="22"/>
        </w:rPr>
        <w:t xml:space="preserve"> : </w:t>
      </w:r>
      <w:r w:rsidR="000F7CB2" w:rsidRPr="000F7CB2">
        <w:rPr>
          <w:rFonts w:ascii="Arial" w:hAnsi="Arial" w:cs="Arial"/>
          <w:sz w:val="22"/>
          <w:szCs w:val="22"/>
        </w:rPr>
        <w:t>L’arbre Mihrass: connaissances, compétences et rituels associés</w:t>
      </w:r>
    </w:p>
    <w:p w14:paraId="7FB2E835" w14:textId="76C7BF82" w:rsidR="00833815" w:rsidRPr="000337BE" w:rsidRDefault="000337BE" w:rsidP="000337BE">
      <w:pPr>
        <w:pStyle w:val="Paragraphedeliste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Theme="minorBidi" w:hAnsiTheme="minorBidi"/>
          <w:sz w:val="22"/>
          <w:szCs w:val="22"/>
        </w:rPr>
      </w:pPr>
      <w:r w:rsidRPr="005D45D9">
        <w:rPr>
          <w:rFonts w:ascii="Arial" w:hAnsi="Arial" w:cs="Arial"/>
          <w:b/>
          <w:bCs/>
          <w:sz w:val="22"/>
          <w:szCs w:val="22"/>
        </w:rPr>
        <w:t>Croatia</w:t>
      </w:r>
      <w:r w:rsidRPr="005D45D9">
        <w:rPr>
          <w:rFonts w:ascii="Arial" w:hAnsi="Arial" w:cs="Arial"/>
          <w:sz w:val="22"/>
          <w:szCs w:val="22"/>
        </w:rPr>
        <w:t xml:space="preserve"> : ‘Community safeguarding and documenting of the 'Lastovo Poklad' carnival custom’ / </w:t>
      </w:r>
      <w:r w:rsidRPr="005D45D9">
        <w:rPr>
          <w:rFonts w:ascii="Arial" w:hAnsi="Arial" w:cs="Arial"/>
          <w:b/>
          <w:bCs/>
          <w:sz w:val="22"/>
          <w:szCs w:val="22"/>
        </w:rPr>
        <w:t>Croatie</w:t>
      </w:r>
      <w:r w:rsidRPr="005D45D9">
        <w:rPr>
          <w:rFonts w:ascii="Arial" w:hAnsi="Arial" w:cs="Arial"/>
          <w:sz w:val="22"/>
          <w:szCs w:val="22"/>
        </w:rPr>
        <w:t> : ‘</w:t>
      </w:r>
      <w:r w:rsidRPr="005D45D9">
        <w:rPr>
          <w:rFonts w:ascii="Arial" w:hAnsi="Arial" w:cs="Arial"/>
          <w:color w:val="000000"/>
          <w:sz w:val="22"/>
          <w:szCs w:val="22"/>
        </w:rPr>
        <w:t>La sauvegarde et la documentation de la coutume du carnaval « Lastovo Poklad » par la communauté’</w:t>
      </w:r>
    </w:p>
    <w:p w14:paraId="4ACFDFC2" w14:textId="2F7CA5D3" w:rsidR="004906EE" w:rsidRPr="009E28AE" w:rsidRDefault="004906EE" w:rsidP="00AA681B">
      <w:pPr>
        <w:pStyle w:val="Paragraphedeliste"/>
        <w:rPr>
          <w:rFonts w:asciiTheme="minorBidi" w:hAnsiTheme="minorBidi"/>
        </w:rPr>
      </w:pPr>
      <w:r w:rsidRPr="009E28AE">
        <w:rPr>
          <w:rFonts w:asciiTheme="minorBidi" w:hAnsiTheme="minorBidi"/>
        </w:rPr>
        <w:br w:type="page"/>
      </w:r>
    </w:p>
    <w:p w14:paraId="4E47236B" w14:textId="77777777" w:rsidR="002170E6" w:rsidRPr="009E28AE" w:rsidRDefault="002170E6" w:rsidP="00AA681B">
      <w:pPr>
        <w:pStyle w:val="Sansinterligne"/>
        <w:spacing w:before="840" w:after="120"/>
        <w:rPr>
          <w:rFonts w:asciiTheme="minorBidi" w:hAnsiTheme="minorBidi"/>
          <w:b/>
          <w:bCs/>
        </w:rPr>
      </w:pPr>
    </w:p>
    <w:p w14:paraId="33311AE8" w14:textId="54B7B2CB" w:rsidR="002A761F" w:rsidRPr="00A71ADC" w:rsidRDefault="002A761F" w:rsidP="00AA681B">
      <w:pPr>
        <w:pStyle w:val="Sansinterligne"/>
        <w:spacing w:before="840" w:after="120"/>
        <w:jc w:val="center"/>
        <w:rPr>
          <w:rFonts w:asciiTheme="minorBidi" w:hAnsiTheme="minorBidi"/>
          <w:b/>
          <w:bCs/>
        </w:rPr>
      </w:pPr>
      <w:r w:rsidRPr="00A71ADC">
        <w:rPr>
          <w:rFonts w:asciiTheme="minorBidi" w:hAnsiTheme="minorBidi"/>
          <w:b/>
          <w:bCs/>
        </w:rPr>
        <w:t>CERTIFICATE CEREMONY / C</w:t>
      </w:r>
      <w:r w:rsidR="00664870" w:rsidRPr="00A71ADC">
        <w:rPr>
          <w:rFonts w:asciiTheme="minorBidi" w:hAnsiTheme="minorBidi"/>
          <w:b/>
          <w:bCs/>
        </w:rPr>
        <w:t>É</w:t>
      </w:r>
      <w:r w:rsidRPr="00A71ADC">
        <w:rPr>
          <w:rFonts w:asciiTheme="minorBidi" w:hAnsiTheme="minorBidi"/>
          <w:b/>
          <w:bCs/>
        </w:rPr>
        <w:t>R</w:t>
      </w:r>
      <w:r w:rsidR="00664870" w:rsidRPr="00A71ADC">
        <w:rPr>
          <w:rFonts w:asciiTheme="minorBidi" w:hAnsiTheme="minorBidi"/>
          <w:b/>
          <w:bCs/>
        </w:rPr>
        <w:t>É</w:t>
      </w:r>
      <w:r w:rsidRPr="00A71ADC">
        <w:rPr>
          <w:rFonts w:asciiTheme="minorBidi" w:hAnsiTheme="minorBidi"/>
          <w:b/>
          <w:bCs/>
        </w:rPr>
        <w:t>MONIE DES CERTIFICATS</w:t>
      </w:r>
    </w:p>
    <w:p w14:paraId="60F97051" w14:textId="34675854" w:rsidR="002A761F" w:rsidRPr="00AA681B" w:rsidRDefault="002A761F" w:rsidP="007D6976">
      <w:pPr>
        <w:pStyle w:val="Sansinterligne"/>
        <w:spacing w:before="120" w:after="120"/>
        <w:jc w:val="center"/>
        <w:rPr>
          <w:rFonts w:asciiTheme="minorBidi" w:hAnsiTheme="minorBidi"/>
          <w:b/>
          <w:bCs/>
        </w:rPr>
      </w:pPr>
      <w:r w:rsidRPr="00A71ADC">
        <w:rPr>
          <w:rFonts w:asciiTheme="minorBidi" w:hAnsiTheme="minorBidi"/>
          <w:b/>
          <w:bCs/>
        </w:rPr>
        <w:t xml:space="preserve">Friday </w:t>
      </w:r>
      <w:r w:rsidR="00845B02" w:rsidRPr="00A71ADC">
        <w:rPr>
          <w:rFonts w:asciiTheme="minorBidi" w:hAnsiTheme="minorBidi"/>
          <w:b/>
          <w:bCs/>
        </w:rPr>
        <w:t>12</w:t>
      </w:r>
      <w:r w:rsidRPr="00A71ADC">
        <w:rPr>
          <w:rFonts w:asciiTheme="minorBidi" w:hAnsiTheme="minorBidi"/>
          <w:b/>
          <w:bCs/>
        </w:rPr>
        <w:t xml:space="preserve"> December 202</w:t>
      </w:r>
      <w:r w:rsidR="00845B02" w:rsidRPr="00A71ADC">
        <w:rPr>
          <w:rFonts w:asciiTheme="minorBidi" w:hAnsiTheme="minorBidi"/>
          <w:b/>
          <w:bCs/>
        </w:rPr>
        <w:t>5</w:t>
      </w:r>
      <w:r w:rsidRPr="00A71ADC">
        <w:rPr>
          <w:rFonts w:asciiTheme="minorBidi" w:hAnsiTheme="minorBidi"/>
          <w:b/>
          <w:bCs/>
        </w:rPr>
        <w:t xml:space="preserve"> / </w:t>
      </w:r>
      <w:r w:rsidRPr="00AA681B">
        <w:rPr>
          <w:rFonts w:asciiTheme="minorBidi" w:hAnsiTheme="minorBidi"/>
          <w:b/>
          <w:bCs/>
        </w:rPr>
        <w:t xml:space="preserve">Vendredi </w:t>
      </w:r>
      <w:r w:rsidR="00845B02" w:rsidRPr="00AA681B">
        <w:rPr>
          <w:rFonts w:asciiTheme="minorBidi" w:hAnsiTheme="minorBidi"/>
          <w:b/>
          <w:bCs/>
        </w:rPr>
        <w:t>12</w:t>
      </w:r>
      <w:r w:rsidRPr="00AA681B">
        <w:rPr>
          <w:rFonts w:asciiTheme="minorBidi" w:hAnsiTheme="minorBidi"/>
          <w:b/>
          <w:bCs/>
        </w:rPr>
        <w:t xml:space="preserve"> décembre 202</w:t>
      </w:r>
      <w:r w:rsidR="00845B02" w:rsidRPr="00AA681B">
        <w:rPr>
          <w:rFonts w:asciiTheme="minorBidi" w:hAnsiTheme="minorBidi"/>
          <w:b/>
          <w:bCs/>
        </w:rPr>
        <w:t>5</w:t>
      </w:r>
    </w:p>
    <w:p w14:paraId="5C56BB5A" w14:textId="77777777" w:rsidR="002A761F" w:rsidRPr="00A71ADC" w:rsidRDefault="002A761F" w:rsidP="007D6976">
      <w:pPr>
        <w:pStyle w:val="Sansinterligne"/>
        <w:spacing w:before="120" w:after="120"/>
        <w:jc w:val="center"/>
        <w:rPr>
          <w:rFonts w:asciiTheme="minorBidi" w:hAnsiTheme="minorBidi"/>
          <w:b/>
          <w:bCs/>
          <w:lang w:val="en-US"/>
        </w:rPr>
      </w:pPr>
      <w:r w:rsidRPr="00A71ADC">
        <w:rPr>
          <w:rFonts w:asciiTheme="minorBidi" w:hAnsiTheme="minorBidi"/>
          <w:b/>
          <w:bCs/>
          <w:lang w:val="en-US"/>
        </w:rPr>
        <w:t>1.15 pm to 2.15 pm / 13h15- 14h15</w:t>
      </w:r>
    </w:p>
    <w:p w14:paraId="16C604D6" w14:textId="22D90228" w:rsidR="00B55849" w:rsidRPr="00A71ADC" w:rsidRDefault="00B55849" w:rsidP="007D6976">
      <w:pPr>
        <w:pStyle w:val="Sansinterligne"/>
        <w:spacing w:before="120" w:after="120"/>
        <w:jc w:val="center"/>
        <w:rPr>
          <w:rFonts w:asciiTheme="minorBidi" w:hAnsiTheme="minorBidi"/>
          <w:b/>
          <w:bCs/>
          <w:sz w:val="22"/>
          <w:szCs w:val="22"/>
          <w:lang w:val="en-US"/>
        </w:rPr>
      </w:pPr>
      <w:r w:rsidRPr="0008644A">
        <w:rPr>
          <w:rFonts w:asciiTheme="minorBidi" w:hAnsiTheme="minorBidi"/>
          <w:b/>
          <w:bCs/>
          <w:lang w:val="en-US"/>
        </w:rPr>
        <w:t>Plenary room</w:t>
      </w:r>
      <w:r w:rsidRPr="00A71ADC">
        <w:rPr>
          <w:rFonts w:asciiTheme="minorBidi" w:hAnsiTheme="minorBidi"/>
          <w:b/>
          <w:bCs/>
          <w:lang w:val="en-US"/>
        </w:rPr>
        <w:t xml:space="preserve"> / salle plénière</w:t>
      </w:r>
    </w:p>
    <w:p w14:paraId="4652A40C" w14:textId="7A728785" w:rsidR="002A761F" w:rsidRPr="001202A9" w:rsidRDefault="002A761F" w:rsidP="007D6976">
      <w:pPr>
        <w:pStyle w:val="Sansinterligne"/>
        <w:spacing w:before="120" w:after="120"/>
        <w:jc w:val="center"/>
        <w:rPr>
          <w:rFonts w:asciiTheme="minorBidi" w:hAnsiTheme="minorBidi"/>
          <w:b/>
          <w:bCs/>
          <w:sz w:val="22"/>
          <w:szCs w:val="22"/>
          <w:lang w:val="en-GB"/>
        </w:rPr>
      </w:pPr>
      <w:r w:rsidRPr="001202A9">
        <w:rPr>
          <w:rFonts w:asciiTheme="minorBidi" w:hAnsiTheme="minorBidi"/>
          <w:b/>
          <w:bCs/>
          <w:sz w:val="22"/>
          <w:szCs w:val="22"/>
          <w:lang w:val="en-GB"/>
        </w:rPr>
        <w:t>****</w:t>
      </w:r>
    </w:p>
    <w:p w14:paraId="42B606AA" w14:textId="668B022A" w:rsidR="00545A9A" w:rsidRPr="005D45D9" w:rsidRDefault="00545A9A" w:rsidP="00545A9A">
      <w:pPr>
        <w:pStyle w:val="Paragraphedeliste"/>
        <w:numPr>
          <w:ilvl w:val="0"/>
          <w:numId w:val="11"/>
        </w:numPr>
        <w:spacing w:before="1080" w:after="120" w:line="240" w:lineRule="auto"/>
        <w:ind w:left="714" w:hanging="357"/>
        <w:contextualSpacing w:val="0"/>
        <w:jc w:val="both"/>
        <w:rPr>
          <w:rFonts w:asciiTheme="minorBidi" w:hAnsiTheme="minorBidi"/>
          <w:sz w:val="22"/>
          <w:szCs w:val="22"/>
          <w:lang w:val="it-IT"/>
        </w:rPr>
      </w:pPr>
      <w:r w:rsidRPr="008212D9">
        <w:rPr>
          <w:rFonts w:asciiTheme="minorBidi" w:hAnsiTheme="minorBidi"/>
          <w:b/>
          <w:bCs/>
          <w:sz w:val="22"/>
          <w:szCs w:val="22"/>
          <w:lang w:val="it-IT"/>
        </w:rPr>
        <w:t>Panama</w:t>
      </w:r>
      <w:r w:rsidR="00577C90">
        <w:rPr>
          <w:rFonts w:asciiTheme="minorBidi" w:hAnsiTheme="minorBidi"/>
          <w:b/>
          <w:bCs/>
          <w:sz w:val="22"/>
          <w:szCs w:val="22"/>
          <w:lang w:val="it-IT"/>
        </w:rPr>
        <w:t>:</w:t>
      </w:r>
      <w:r w:rsidRPr="008212D9">
        <w:rPr>
          <w:rFonts w:asciiTheme="minorBidi" w:hAnsiTheme="minorBidi"/>
          <w:b/>
          <w:bCs/>
          <w:sz w:val="22"/>
          <w:szCs w:val="22"/>
          <w:lang w:val="it-IT"/>
        </w:rPr>
        <w:t xml:space="preserve"> </w:t>
      </w:r>
      <w:r>
        <w:rPr>
          <w:rFonts w:asciiTheme="minorBidi" w:hAnsiTheme="minorBidi"/>
          <w:sz w:val="22"/>
          <w:szCs w:val="22"/>
          <w:lang w:val="it-IT"/>
        </w:rPr>
        <w:t>‘</w:t>
      </w:r>
      <w:r w:rsidRPr="004F10E9">
        <w:rPr>
          <w:rFonts w:asciiTheme="minorBidi" w:hAnsiTheme="minorBidi"/>
          <w:sz w:val="22"/>
          <w:szCs w:val="22"/>
          <w:lang w:val="it-IT"/>
        </w:rPr>
        <w:t>Construction processes of the quincha house and the junta de embarre / embarra</w:t>
      </w:r>
      <w:r>
        <w:rPr>
          <w:rFonts w:asciiTheme="minorBidi" w:hAnsiTheme="minorBidi"/>
          <w:sz w:val="22"/>
          <w:szCs w:val="22"/>
          <w:lang w:val="it-IT"/>
        </w:rPr>
        <w:t xml:space="preserve">’ / </w:t>
      </w:r>
      <w:r w:rsidRPr="008212D9">
        <w:rPr>
          <w:rFonts w:asciiTheme="minorBidi" w:hAnsiTheme="minorBidi"/>
          <w:b/>
          <w:bCs/>
          <w:sz w:val="22"/>
          <w:szCs w:val="22"/>
          <w:lang w:val="it-IT"/>
        </w:rPr>
        <w:t>Panama :</w:t>
      </w:r>
      <w:r>
        <w:rPr>
          <w:rFonts w:asciiTheme="minorBidi" w:hAnsiTheme="minorBidi"/>
          <w:sz w:val="22"/>
          <w:szCs w:val="22"/>
          <w:lang w:val="it-IT"/>
        </w:rPr>
        <w:t xml:space="preserve"> ‘</w:t>
      </w:r>
      <w:r w:rsidRPr="008212D9">
        <w:rPr>
          <w:rFonts w:asciiTheme="minorBidi" w:hAnsiTheme="minorBidi"/>
          <w:sz w:val="22"/>
          <w:szCs w:val="22"/>
          <w:lang w:val="it-IT"/>
        </w:rPr>
        <w:t>Les processus de construction de la maison quincha et de la junta de embarre/embarra</w:t>
      </w:r>
      <w:r>
        <w:rPr>
          <w:rFonts w:asciiTheme="minorBidi" w:hAnsiTheme="minorBidi"/>
          <w:sz w:val="22"/>
          <w:szCs w:val="22"/>
          <w:lang w:val="it-IT"/>
        </w:rPr>
        <w:t>’.</w:t>
      </w:r>
    </w:p>
    <w:p w14:paraId="47F77A4E" w14:textId="18F38659" w:rsidR="002A761F" w:rsidRPr="00AA681B" w:rsidRDefault="12DD7E3C" w:rsidP="00545A9A">
      <w:pPr>
        <w:pStyle w:val="Paragraphedeliste"/>
        <w:numPr>
          <w:ilvl w:val="0"/>
          <w:numId w:val="11"/>
        </w:numPr>
        <w:spacing w:after="120" w:line="240" w:lineRule="auto"/>
        <w:ind w:left="714" w:hanging="357"/>
        <w:contextualSpacing w:val="0"/>
        <w:jc w:val="both"/>
        <w:rPr>
          <w:rFonts w:asciiTheme="minorBidi" w:hAnsiTheme="minorBidi"/>
          <w:sz w:val="22"/>
          <w:szCs w:val="22"/>
          <w:lang w:val="en-US"/>
        </w:rPr>
      </w:pPr>
      <w:r w:rsidRPr="00AA681B">
        <w:rPr>
          <w:rFonts w:asciiTheme="minorBidi" w:hAnsiTheme="minorBidi"/>
          <w:b/>
          <w:bCs/>
          <w:sz w:val="22"/>
          <w:szCs w:val="22"/>
          <w:lang w:val="en-US"/>
        </w:rPr>
        <w:t xml:space="preserve">Togo: </w:t>
      </w:r>
      <w:r w:rsidRPr="00AA681B">
        <w:rPr>
          <w:rFonts w:asciiTheme="minorBidi" w:hAnsiTheme="minorBidi"/>
          <w:sz w:val="22"/>
          <w:szCs w:val="22"/>
          <w:lang w:val="en-US"/>
        </w:rPr>
        <w:t xml:space="preserve">‘The bearing of the sacred stone or the rites of the New Year in the Guin country in Togo’ / </w:t>
      </w:r>
      <w:r w:rsidR="00577C90" w:rsidRPr="00A71ADC">
        <w:rPr>
          <w:rFonts w:asciiTheme="minorBidi" w:hAnsiTheme="minorBidi"/>
          <w:b/>
          <w:bCs/>
          <w:sz w:val="22"/>
          <w:szCs w:val="22"/>
          <w:lang w:val="en-US"/>
        </w:rPr>
        <w:t>Togo</w:t>
      </w:r>
      <w:r w:rsidR="00577C90" w:rsidRPr="00A71ADC">
        <w:rPr>
          <w:rFonts w:asciiTheme="minorBidi" w:hAnsiTheme="minorBidi"/>
          <w:sz w:val="22"/>
          <w:szCs w:val="22"/>
          <w:lang w:val="en-US"/>
        </w:rPr>
        <w:t>:</w:t>
      </w:r>
      <w:r w:rsidRPr="00A71ADC">
        <w:rPr>
          <w:rFonts w:asciiTheme="minorBidi" w:hAnsiTheme="minorBidi"/>
          <w:sz w:val="22"/>
          <w:szCs w:val="22"/>
          <w:lang w:val="en-US"/>
        </w:rPr>
        <w:t xml:space="preserve"> ‘</w:t>
      </w:r>
      <w:r w:rsidRPr="00A71ADC">
        <w:rPr>
          <w:rFonts w:ascii="Arial" w:hAnsi="Arial" w:cs="Arial"/>
          <w:sz w:val="22"/>
          <w:szCs w:val="22"/>
          <w:lang w:val="en-US"/>
        </w:rPr>
        <w:t>La prise de la pierre sacrée ou les rites du nouvel an en pays Guin au Togo’</w:t>
      </w:r>
    </w:p>
    <w:p w14:paraId="7F748D3D" w14:textId="23AAB268" w:rsidR="002170E6" w:rsidRPr="00103E23" w:rsidRDefault="00577C90" w:rsidP="4BDE6A56">
      <w:pPr>
        <w:pStyle w:val="Paragraphedeliste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Theme="minorBidi" w:hAnsiTheme="minorBidi"/>
          <w:sz w:val="22"/>
          <w:szCs w:val="22"/>
        </w:rPr>
      </w:pPr>
      <w:r w:rsidRPr="00A71ADC">
        <w:rPr>
          <w:rFonts w:ascii="Arial" w:hAnsi="Arial" w:cs="Arial"/>
          <w:b/>
          <w:bCs/>
          <w:sz w:val="22"/>
          <w:szCs w:val="22"/>
        </w:rPr>
        <w:t>Mexico:</w:t>
      </w:r>
      <w:r w:rsidR="002170E6" w:rsidRPr="00A71ADC">
        <w:rPr>
          <w:rFonts w:ascii="Arial" w:hAnsi="Arial" w:cs="Arial"/>
          <w:b/>
          <w:bCs/>
          <w:sz w:val="22"/>
          <w:szCs w:val="22"/>
        </w:rPr>
        <w:t xml:space="preserve"> ‘</w:t>
      </w:r>
      <w:r w:rsidR="002170E6" w:rsidRPr="00A71ADC">
        <w:rPr>
          <w:rFonts w:ascii="Arial" w:hAnsi="Arial" w:cs="Arial"/>
          <w:sz w:val="22"/>
          <w:szCs w:val="22"/>
        </w:rPr>
        <w:t>Representation of the Passion, Death and Resurrection of Christ in Iztapalapa’ /</w:t>
      </w:r>
      <w:r w:rsidR="002170E6" w:rsidRPr="00487A9B">
        <w:rPr>
          <w:rFonts w:ascii="Arial" w:hAnsi="Arial" w:cs="Arial"/>
          <w:b/>
          <w:bCs/>
          <w:sz w:val="22"/>
          <w:szCs w:val="22"/>
        </w:rPr>
        <w:t xml:space="preserve"> </w:t>
      </w:r>
      <w:r w:rsidR="00470128">
        <w:rPr>
          <w:rFonts w:ascii="Arial" w:hAnsi="Arial" w:cs="Arial"/>
          <w:b/>
          <w:bCs/>
          <w:sz w:val="22"/>
          <w:szCs w:val="22"/>
        </w:rPr>
        <w:t>Mexique :</w:t>
      </w:r>
      <w:r w:rsidR="002170E6" w:rsidRPr="00487A9B">
        <w:rPr>
          <w:rFonts w:ascii="Arial" w:hAnsi="Arial" w:cs="Arial"/>
          <w:b/>
          <w:bCs/>
          <w:sz w:val="22"/>
          <w:szCs w:val="22"/>
        </w:rPr>
        <w:t xml:space="preserve"> </w:t>
      </w:r>
      <w:r w:rsidR="002170E6" w:rsidRPr="00487A9B">
        <w:rPr>
          <w:rFonts w:ascii="Arial" w:hAnsi="Arial" w:cs="Arial"/>
          <w:sz w:val="22"/>
          <w:szCs w:val="22"/>
        </w:rPr>
        <w:t>‘La représentation de la Passion, de la Mort et de la Résurrection du Christ à Iztapalapa’.</w:t>
      </w:r>
    </w:p>
    <w:p w14:paraId="43E2519B" w14:textId="1D7820D0" w:rsidR="00103E23" w:rsidRDefault="00A93399" w:rsidP="00295C58">
      <w:pPr>
        <w:pStyle w:val="Paragraphedeliste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jc w:val="both"/>
        <w:rPr>
          <w:rFonts w:asciiTheme="minorBidi" w:hAnsiTheme="minorBidi"/>
          <w:sz w:val="22"/>
          <w:szCs w:val="22"/>
        </w:rPr>
      </w:pPr>
      <w:r w:rsidRPr="053884E3">
        <w:rPr>
          <w:rFonts w:asciiTheme="minorBidi" w:hAnsiTheme="minorBidi"/>
          <w:b/>
          <w:bCs/>
          <w:sz w:val="22"/>
          <w:szCs w:val="22"/>
        </w:rPr>
        <w:t xml:space="preserve">Saudi Arabia, Kuwait, </w:t>
      </w:r>
      <w:r w:rsidR="00384F32" w:rsidRPr="053884E3">
        <w:rPr>
          <w:rFonts w:asciiTheme="minorBidi" w:hAnsiTheme="minorBidi"/>
          <w:b/>
          <w:bCs/>
          <w:sz w:val="22"/>
          <w:szCs w:val="22"/>
        </w:rPr>
        <w:t>Qatar:</w:t>
      </w:r>
      <w:r w:rsidRPr="053884E3">
        <w:rPr>
          <w:rFonts w:asciiTheme="minorBidi" w:hAnsiTheme="minorBidi"/>
          <w:b/>
          <w:bCs/>
          <w:sz w:val="22"/>
          <w:szCs w:val="22"/>
        </w:rPr>
        <w:t xml:space="preserve"> </w:t>
      </w:r>
      <w:r w:rsidR="00351BE8" w:rsidRPr="053884E3">
        <w:rPr>
          <w:rFonts w:asciiTheme="minorBidi" w:hAnsiTheme="minorBidi"/>
          <w:sz w:val="22"/>
          <w:szCs w:val="22"/>
        </w:rPr>
        <w:t xml:space="preserve">‘Traditional weaving of Al Sadu’ / </w:t>
      </w:r>
      <w:r w:rsidR="00ED7664" w:rsidRPr="053884E3">
        <w:rPr>
          <w:rFonts w:asciiTheme="minorBidi" w:hAnsiTheme="minorBidi"/>
          <w:b/>
          <w:bCs/>
          <w:sz w:val="22"/>
          <w:szCs w:val="22"/>
        </w:rPr>
        <w:t>Arabie saoudite, Koweït, Qatar</w:t>
      </w:r>
      <w:r w:rsidR="00384F32" w:rsidRPr="053884E3">
        <w:rPr>
          <w:rFonts w:asciiTheme="minorBidi" w:hAnsiTheme="minorBidi"/>
          <w:b/>
          <w:bCs/>
          <w:sz w:val="22"/>
          <w:szCs w:val="22"/>
        </w:rPr>
        <w:t>:</w:t>
      </w:r>
      <w:r w:rsidR="00384F32" w:rsidRPr="053884E3">
        <w:rPr>
          <w:rFonts w:asciiTheme="minorBidi" w:hAnsiTheme="minorBidi"/>
          <w:sz w:val="22"/>
          <w:szCs w:val="22"/>
        </w:rPr>
        <w:t xml:space="preserve"> </w:t>
      </w:r>
      <w:r w:rsidR="00F56F70" w:rsidRPr="053884E3">
        <w:rPr>
          <w:rFonts w:asciiTheme="minorBidi" w:hAnsiTheme="minorBidi"/>
          <w:sz w:val="22"/>
          <w:szCs w:val="22"/>
        </w:rPr>
        <w:t>‘</w:t>
      </w:r>
      <w:r w:rsidR="00384F32" w:rsidRPr="053884E3">
        <w:rPr>
          <w:rFonts w:asciiTheme="minorBidi" w:hAnsiTheme="minorBidi"/>
          <w:sz w:val="22"/>
          <w:szCs w:val="22"/>
        </w:rPr>
        <w:t>Le tissage traditionnel Al Sadu</w:t>
      </w:r>
      <w:r w:rsidR="00F56F70" w:rsidRPr="053884E3">
        <w:rPr>
          <w:rFonts w:asciiTheme="minorBidi" w:hAnsiTheme="minorBidi"/>
          <w:sz w:val="22"/>
          <w:szCs w:val="22"/>
        </w:rPr>
        <w:t>’.</w:t>
      </w:r>
    </w:p>
    <w:p w14:paraId="24009B33" w14:textId="77777777" w:rsidR="000440E2" w:rsidRPr="00DE19D6" w:rsidRDefault="000440E2" w:rsidP="00DE19D6">
      <w:pPr>
        <w:pStyle w:val="Paragraphedeliste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jc w:val="both"/>
        <w:rPr>
          <w:rFonts w:asciiTheme="minorBidi" w:hAnsiTheme="minorBidi"/>
          <w:sz w:val="22"/>
          <w:szCs w:val="22"/>
        </w:rPr>
      </w:pPr>
      <w:r w:rsidRPr="00DE19D6">
        <w:rPr>
          <w:rFonts w:asciiTheme="minorBidi" w:hAnsiTheme="minorBidi"/>
          <w:b/>
          <w:bCs/>
          <w:sz w:val="22"/>
          <w:szCs w:val="22"/>
        </w:rPr>
        <w:t>Bulgaria</w:t>
      </w:r>
      <w:r w:rsidRPr="00DE19D6">
        <w:rPr>
          <w:rFonts w:asciiTheme="minorBidi" w:hAnsiTheme="minorBidi"/>
          <w:sz w:val="22"/>
          <w:szCs w:val="22"/>
        </w:rPr>
        <w:t xml:space="preserve">: ‘Bagpipes and bagpipe playing in Bulgaria: transmission of knowledge and skills’ / </w:t>
      </w:r>
      <w:r w:rsidRPr="00DE19D6">
        <w:rPr>
          <w:rFonts w:asciiTheme="minorBidi" w:hAnsiTheme="minorBidi"/>
          <w:b/>
          <w:bCs/>
          <w:sz w:val="22"/>
          <w:szCs w:val="22"/>
        </w:rPr>
        <w:t>Bulgarie:</w:t>
      </w:r>
      <w:r w:rsidRPr="00DE19D6">
        <w:rPr>
          <w:rFonts w:asciiTheme="minorBidi" w:hAnsiTheme="minorBidi"/>
          <w:sz w:val="22"/>
          <w:szCs w:val="22"/>
        </w:rPr>
        <w:t xml:space="preserve"> ‘Les cornemuses et la pratique de la cornemuse en Bulgarie: transmission des connaissances et des savoir-faire’</w:t>
      </w:r>
    </w:p>
    <w:p w14:paraId="20F7A962" w14:textId="77777777" w:rsidR="00117BCE" w:rsidRDefault="00117BCE" w:rsidP="00802887">
      <w:pPr>
        <w:pStyle w:val="Paragraphedeliste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jc w:val="both"/>
        <w:rPr>
          <w:rFonts w:asciiTheme="minorBidi" w:hAnsiTheme="minorBidi"/>
          <w:sz w:val="22"/>
          <w:szCs w:val="22"/>
          <w:lang w:val="it-IT"/>
        </w:rPr>
      </w:pPr>
      <w:r>
        <w:rPr>
          <w:rFonts w:asciiTheme="minorBidi" w:hAnsiTheme="minorBidi"/>
          <w:b/>
          <w:bCs/>
          <w:sz w:val="22"/>
          <w:szCs w:val="22"/>
          <w:lang w:val="it-IT"/>
        </w:rPr>
        <w:t>Kuwait:</w:t>
      </w:r>
      <w:r>
        <w:rPr>
          <w:rFonts w:asciiTheme="minorBidi" w:hAnsiTheme="minorBidi"/>
          <w:sz w:val="22"/>
          <w:szCs w:val="22"/>
          <w:lang w:val="it-IT"/>
        </w:rPr>
        <w:t xml:space="preserve"> ‘</w:t>
      </w:r>
      <w:r w:rsidRPr="00EE379B">
        <w:rPr>
          <w:rFonts w:asciiTheme="minorBidi" w:hAnsiTheme="minorBidi"/>
          <w:sz w:val="22"/>
          <w:szCs w:val="22"/>
          <w:lang w:val="it-IT"/>
        </w:rPr>
        <w:t>The Diwaniya, a unifying cultural practice in Kuwait</w:t>
      </w:r>
      <w:r>
        <w:rPr>
          <w:rFonts w:asciiTheme="minorBidi" w:hAnsiTheme="minorBidi"/>
          <w:sz w:val="22"/>
          <w:szCs w:val="22"/>
          <w:lang w:val="it-IT"/>
        </w:rPr>
        <w:t xml:space="preserve">’ / </w:t>
      </w:r>
      <w:r w:rsidRPr="00D962C6">
        <w:rPr>
          <w:rFonts w:asciiTheme="minorBidi" w:hAnsiTheme="minorBidi"/>
          <w:b/>
          <w:bCs/>
          <w:sz w:val="22"/>
          <w:szCs w:val="22"/>
          <w:lang w:val="it-IT"/>
        </w:rPr>
        <w:t>Koweït:</w:t>
      </w:r>
      <w:r>
        <w:rPr>
          <w:rFonts w:asciiTheme="minorBidi" w:hAnsiTheme="minorBidi"/>
          <w:sz w:val="22"/>
          <w:szCs w:val="22"/>
          <w:lang w:val="it-IT"/>
        </w:rPr>
        <w:t xml:space="preserve"> ‘</w:t>
      </w:r>
      <w:r w:rsidRPr="00D962C6">
        <w:rPr>
          <w:rFonts w:asciiTheme="minorBidi" w:hAnsiTheme="minorBidi"/>
          <w:sz w:val="22"/>
          <w:szCs w:val="22"/>
          <w:lang w:val="it-IT"/>
        </w:rPr>
        <w:t>La diwaniya, une pratique culturelle fédératrice au Koweït</w:t>
      </w:r>
      <w:r>
        <w:rPr>
          <w:rFonts w:asciiTheme="minorBidi" w:hAnsiTheme="minorBidi"/>
          <w:sz w:val="22"/>
          <w:szCs w:val="22"/>
          <w:lang w:val="it-IT"/>
        </w:rPr>
        <w:t>’.</w:t>
      </w:r>
    </w:p>
    <w:p w14:paraId="40808B46" w14:textId="77777777" w:rsidR="005E23BB" w:rsidRPr="005D45D9" w:rsidRDefault="005E23BB" w:rsidP="005E23BB">
      <w:pPr>
        <w:pStyle w:val="Paragraphedeliste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Theme="minorBidi" w:hAnsiTheme="minorBidi"/>
          <w:sz w:val="22"/>
          <w:szCs w:val="22"/>
        </w:rPr>
      </w:pPr>
      <w:r w:rsidRPr="005D45D9">
        <w:rPr>
          <w:rFonts w:ascii="Arial" w:hAnsi="Arial" w:cs="Arial"/>
          <w:b/>
          <w:bCs/>
          <w:sz w:val="22"/>
          <w:szCs w:val="22"/>
        </w:rPr>
        <w:t xml:space="preserve">Indonesia, Malaysia, </w:t>
      </w:r>
      <w:r w:rsidRPr="005D45D9">
        <w:rPr>
          <w:rFonts w:ascii="Arial" w:hAnsi="Arial" w:cs="Arial"/>
          <w:b/>
          <w:bCs/>
          <w:sz w:val="22"/>
          <w:szCs w:val="22"/>
          <w:u w:val="single"/>
        </w:rPr>
        <w:t>Brunei Darussalam</w:t>
      </w:r>
      <w:r w:rsidRPr="005D45D9">
        <w:rPr>
          <w:rFonts w:ascii="Arial" w:hAnsi="Arial" w:cs="Arial"/>
          <w:sz w:val="22"/>
          <w:szCs w:val="22"/>
        </w:rPr>
        <w:t xml:space="preserve"> : ‘Pantun’ / </w:t>
      </w:r>
      <w:r w:rsidRPr="005D45D9">
        <w:rPr>
          <w:rFonts w:ascii="Arial" w:hAnsi="Arial" w:cs="Arial"/>
          <w:b/>
          <w:bCs/>
          <w:sz w:val="22"/>
          <w:szCs w:val="22"/>
        </w:rPr>
        <w:t>Indonésie</w:t>
      </w:r>
      <w:r w:rsidRPr="005D45D9">
        <w:rPr>
          <w:rFonts w:ascii="Arial" w:hAnsi="Arial" w:cs="Arial"/>
          <w:sz w:val="22"/>
          <w:szCs w:val="22"/>
        </w:rPr>
        <w:t xml:space="preserve">, </w:t>
      </w:r>
      <w:r w:rsidRPr="005D45D9">
        <w:rPr>
          <w:rFonts w:ascii="Arial" w:hAnsi="Arial" w:cs="Arial"/>
          <w:b/>
          <w:bCs/>
          <w:sz w:val="22"/>
          <w:szCs w:val="22"/>
        </w:rPr>
        <w:t xml:space="preserve">Malaisie, </w:t>
      </w:r>
      <w:r w:rsidRPr="005D45D9">
        <w:rPr>
          <w:rFonts w:ascii="Arial" w:hAnsi="Arial" w:cs="Arial"/>
          <w:b/>
          <w:bCs/>
          <w:sz w:val="22"/>
          <w:szCs w:val="22"/>
          <w:u w:val="single"/>
        </w:rPr>
        <w:t>Brunéi Darussalam</w:t>
      </w:r>
      <w:r w:rsidRPr="005D45D9">
        <w:rPr>
          <w:rFonts w:ascii="Arial" w:hAnsi="Arial" w:cs="Arial"/>
          <w:sz w:val="22"/>
          <w:szCs w:val="22"/>
        </w:rPr>
        <w:t> : ‘Le pantun’</w:t>
      </w:r>
    </w:p>
    <w:p w14:paraId="5029148C" w14:textId="77777777" w:rsidR="000E5E69" w:rsidRDefault="000E5E69" w:rsidP="000E5E69">
      <w:pPr>
        <w:pStyle w:val="Paragraphedeliste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Theme="minorBidi" w:hAnsiTheme="minorBidi"/>
          <w:sz w:val="22"/>
          <w:szCs w:val="22"/>
          <w:lang w:val="it-IT"/>
        </w:rPr>
      </w:pPr>
      <w:r w:rsidRPr="00EB6715">
        <w:rPr>
          <w:rFonts w:asciiTheme="minorBidi" w:hAnsiTheme="minorBidi"/>
          <w:b/>
          <w:bCs/>
          <w:sz w:val="22"/>
          <w:szCs w:val="22"/>
          <w:lang w:val="it-IT"/>
        </w:rPr>
        <w:t>Sri Lanka</w:t>
      </w:r>
      <w:r w:rsidRPr="00EB6715">
        <w:rPr>
          <w:rFonts w:asciiTheme="minorBidi" w:hAnsiTheme="minorBidi"/>
          <w:sz w:val="22"/>
          <w:szCs w:val="22"/>
          <w:lang w:val="it-IT"/>
        </w:rPr>
        <w:t xml:space="preserve"> : ‘Kithul Madeema/Kithul Kapeema, an ancient indigenous technology for tapping Kithul in Sri Lanka’ / </w:t>
      </w:r>
      <w:r w:rsidRPr="00EB6715">
        <w:rPr>
          <w:rFonts w:asciiTheme="minorBidi" w:hAnsiTheme="minorBidi"/>
          <w:b/>
          <w:bCs/>
          <w:sz w:val="22"/>
          <w:szCs w:val="22"/>
          <w:lang w:val="it-IT"/>
        </w:rPr>
        <w:t>Sri Lanka</w:t>
      </w:r>
      <w:r w:rsidRPr="00EB6715">
        <w:rPr>
          <w:rFonts w:asciiTheme="minorBidi" w:hAnsiTheme="minorBidi"/>
          <w:sz w:val="22"/>
          <w:szCs w:val="22"/>
          <w:lang w:val="it-IT"/>
        </w:rPr>
        <w:t>: ‘</w:t>
      </w:r>
      <w:r w:rsidRPr="00EB6715">
        <w:rPr>
          <w:rFonts w:ascii="Arial" w:hAnsi="Arial" w:cs="Arial"/>
          <w:color w:val="000000"/>
          <w:sz w:val="22"/>
          <w:szCs w:val="22"/>
          <w:lang w:val="it-IT"/>
        </w:rPr>
        <w:t>Kithul Madeema/Kithul Kapeema, une ancienne technique autochtone d’entaillage du kithul au Sri Lanka</w:t>
      </w:r>
      <w:r w:rsidRPr="00EB6715">
        <w:rPr>
          <w:rFonts w:asciiTheme="minorBidi" w:hAnsiTheme="minorBidi"/>
          <w:sz w:val="22"/>
          <w:szCs w:val="22"/>
          <w:lang w:val="it-IT"/>
        </w:rPr>
        <w:t>’.</w:t>
      </w:r>
    </w:p>
    <w:p w14:paraId="5A83F28B" w14:textId="3F9D5690" w:rsidR="00A71ADC" w:rsidRPr="00E9085D" w:rsidRDefault="00E554C8" w:rsidP="00E9085D">
      <w:pPr>
        <w:pStyle w:val="Paragraphedeliste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Theme="minorBidi" w:hAnsiTheme="minorBidi"/>
          <w:sz w:val="22"/>
          <w:szCs w:val="22"/>
          <w:lang w:val="it-IT"/>
        </w:rPr>
      </w:pPr>
      <w:r w:rsidRPr="00E554C8">
        <w:rPr>
          <w:rFonts w:asciiTheme="minorBidi" w:hAnsiTheme="minorBidi"/>
          <w:b/>
          <w:bCs/>
          <w:sz w:val="22"/>
          <w:szCs w:val="22"/>
          <w:lang w:val="en-US"/>
        </w:rPr>
        <w:t>Albania</w:t>
      </w:r>
      <w:r w:rsidRPr="00E554C8">
        <w:rPr>
          <w:rFonts w:asciiTheme="minorBidi" w:hAnsiTheme="minorBidi"/>
          <w:sz w:val="22"/>
          <w:szCs w:val="22"/>
          <w:lang w:val="en-US"/>
        </w:rPr>
        <w:t>: ‘</w:t>
      </w:r>
      <w:r w:rsidRPr="00E554C8">
        <w:rPr>
          <w:rFonts w:ascii="Arial" w:hAnsi="Arial" w:cs="Arial"/>
          <w:color w:val="000000"/>
          <w:sz w:val="22"/>
          <w:szCs w:val="22"/>
          <w:lang w:val="en-GB"/>
        </w:rPr>
        <w:t>Art of playing, singing and making the lahuta</w:t>
      </w:r>
      <w:r w:rsidRPr="00E554C8">
        <w:rPr>
          <w:rFonts w:asciiTheme="minorBidi" w:hAnsiTheme="minorBidi"/>
          <w:sz w:val="22"/>
          <w:szCs w:val="22"/>
          <w:lang w:val="en-US"/>
        </w:rPr>
        <w:t xml:space="preserve">’ / </w:t>
      </w:r>
      <w:r w:rsidRPr="00E554C8">
        <w:rPr>
          <w:rFonts w:ascii="Arial" w:hAnsi="Arial" w:cs="Arial"/>
          <w:b/>
          <w:bCs/>
          <w:sz w:val="22"/>
          <w:szCs w:val="22"/>
          <w:lang w:val="en-US"/>
        </w:rPr>
        <w:t>Albanie</w:t>
      </w:r>
      <w:r w:rsidRPr="00E554C8">
        <w:rPr>
          <w:rFonts w:asciiTheme="minorBidi" w:hAnsiTheme="minorBidi"/>
          <w:b/>
          <w:bCs/>
          <w:sz w:val="22"/>
          <w:szCs w:val="22"/>
          <w:lang w:val="en-US"/>
        </w:rPr>
        <w:t>:</w:t>
      </w:r>
      <w:r w:rsidRPr="00E554C8">
        <w:rPr>
          <w:rFonts w:asciiTheme="minorBidi" w:hAnsiTheme="minorBidi"/>
          <w:sz w:val="22"/>
          <w:szCs w:val="22"/>
          <w:lang w:val="en-US"/>
        </w:rPr>
        <w:t xml:space="preserve"> ‘</w:t>
      </w:r>
      <w:r w:rsidRPr="00E554C8">
        <w:rPr>
          <w:rFonts w:ascii="Arial" w:hAnsi="Arial" w:cs="Arial"/>
          <w:sz w:val="22"/>
          <w:szCs w:val="22"/>
          <w:lang w:val="en-US"/>
        </w:rPr>
        <w:t>L’art de jouer, chanter et fabriquer la lahuta</w:t>
      </w:r>
      <w:r w:rsidRPr="00E554C8">
        <w:rPr>
          <w:rFonts w:asciiTheme="minorBidi" w:hAnsiTheme="minorBidi"/>
          <w:sz w:val="22"/>
          <w:szCs w:val="22"/>
          <w:lang w:val="en-US"/>
        </w:rPr>
        <w:t>’</w:t>
      </w:r>
    </w:p>
    <w:sectPr w:rsidR="00A71ADC" w:rsidRPr="00E9085D" w:rsidSect="00ED56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0138C" w14:textId="77777777" w:rsidR="007E03EF" w:rsidRDefault="007E03EF" w:rsidP="00407B91">
      <w:pPr>
        <w:spacing w:after="0" w:line="240" w:lineRule="auto"/>
      </w:pPr>
      <w:r>
        <w:separator/>
      </w:r>
    </w:p>
  </w:endnote>
  <w:endnote w:type="continuationSeparator" w:id="0">
    <w:p w14:paraId="6B7F21B8" w14:textId="77777777" w:rsidR="007E03EF" w:rsidRDefault="007E03EF" w:rsidP="0040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C397" w14:textId="77777777" w:rsidR="00387F61" w:rsidRDefault="00387F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E40B" w14:textId="0F0B8CA2" w:rsidR="00743B01" w:rsidRDefault="00743B01" w:rsidP="00743B01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446D" w14:textId="77777777" w:rsidR="00387F61" w:rsidRDefault="00387F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A4F08" w14:textId="77777777" w:rsidR="007E03EF" w:rsidRDefault="007E03EF" w:rsidP="00407B91">
      <w:pPr>
        <w:spacing w:after="0" w:line="240" w:lineRule="auto"/>
      </w:pPr>
      <w:r>
        <w:separator/>
      </w:r>
    </w:p>
  </w:footnote>
  <w:footnote w:type="continuationSeparator" w:id="0">
    <w:p w14:paraId="7F4BBC25" w14:textId="77777777" w:rsidR="007E03EF" w:rsidRDefault="007E03EF" w:rsidP="00407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3B7B" w14:textId="77777777" w:rsidR="00387F61" w:rsidRDefault="00387F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3437" w14:textId="14738F2F" w:rsidR="00407B91" w:rsidRDefault="00407B91">
    <w:pPr>
      <w:pStyle w:val="En-tte"/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8240" behindDoc="0" locked="0" layoutInCell="1" allowOverlap="1" wp14:anchorId="7B5336A0" wp14:editId="25D662F3">
          <wp:simplePos x="0" y="0"/>
          <wp:positionH relativeFrom="margin">
            <wp:posOffset>-5053</wp:posOffset>
          </wp:positionH>
          <wp:positionV relativeFrom="paragraph">
            <wp:posOffset>38100</wp:posOffset>
          </wp:positionV>
          <wp:extent cx="1428750" cy="1127760"/>
          <wp:effectExtent l="0" t="0" r="0" b="0"/>
          <wp:wrapSquare wrapText="bothSides"/>
          <wp:docPr id="2037075560" name="Image 1132217667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EA0AC9" w14:textId="7E782757" w:rsidR="00407B91" w:rsidRDefault="00407B91">
    <w:pPr>
      <w:pStyle w:val="En-tte"/>
    </w:pPr>
  </w:p>
  <w:p w14:paraId="3C67BBA1" w14:textId="4427132D" w:rsidR="00407B91" w:rsidRDefault="00407B91" w:rsidP="053884E3">
    <w:pPr>
      <w:pStyle w:val="En-tte"/>
      <w:spacing w:after="520"/>
      <w:ind w:right="396"/>
      <w:jc w:val="right"/>
      <w:rPr>
        <w:rFonts w:asciiTheme="minorBidi" w:hAnsiTheme="minorBidi"/>
        <w:b/>
        <w:bCs/>
        <w:color w:val="0070C0"/>
        <w:sz w:val="44"/>
        <w:szCs w:val="44"/>
        <w:lang w:val="pt-PT"/>
      </w:rPr>
    </w:pPr>
    <w:r>
      <w:tab/>
    </w:r>
    <w:r w:rsidR="053884E3" w:rsidRPr="053884E3">
      <w:rPr>
        <w:rFonts w:asciiTheme="minorBidi" w:hAnsiTheme="minorBidi"/>
        <w:b/>
        <w:bCs/>
        <w:color w:val="0070C0"/>
        <w:sz w:val="44"/>
        <w:szCs w:val="44"/>
        <w:lang w:val="pt-PT"/>
      </w:rPr>
      <w:t>20 COM</w:t>
    </w:r>
  </w:p>
  <w:p w14:paraId="4F5FEC4B" w14:textId="5303DAFE" w:rsidR="053884E3" w:rsidRDefault="00387F61" w:rsidP="053884E3">
    <w:pPr>
      <w:pStyle w:val="En-tte"/>
      <w:spacing w:afterAutospacing="1"/>
      <w:ind w:right="396"/>
      <w:jc w:val="right"/>
      <w:rPr>
        <w:rFonts w:asciiTheme="minorBidi" w:hAnsiTheme="minorBidi"/>
        <w:b/>
        <w:bCs/>
        <w:color w:val="0070C0"/>
        <w:lang w:val="pt-PT"/>
      </w:rPr>
    </w:pPr>
    <w:r>
      <w:rPr>
        <w:rFonts w:asciiTheme="minorBidi" w:hAnsiTheme="minorBidi"/>
        <w:b/>
        <w:bCs/>
        <w:color w:val="0070C0"/>
        <w:lang w:val="pt-PT"/>
      </w:rPr>
      <w:t xml:space="preserve">11 </w:t>
    </w:r>
    <w:r w:rsidR="053884E3" w:rsidRPr="053884E3">
      <w:rPr>
        <w:rFonts w:asciiTheme="minorBidi" w:hAnsiTheme="minorBidi"/>
        <w:b/>
        <w:bCs/>
        <w:color w:val="0070C0"/>
        <w:lang w:val="pt-PT"/>
      </w:rPr>
      <w:t xml:space="preserve">December 2025 / </w:t>
    </w:r>
    <w:r>
      <w:rPr>
        <w:rFonts w:asciiTheme="minorBidi" w:hAnsiTheme="minorBidi"/>
        <w:b/>
        <w:bCs/>
        <w:color w:val="0070C0"/>
        <w:lang w:val="pt-PT"/>
      </w:rPr>
      <w:t>11</w:t>
    </w:r>
    <w:r w:rsidR="053884E3" w:rsidRPr="053884E3">
      <w:rPr>
        <w:rFonts w:asciiTheme="minorBidi" w:hAnsiTheme="minorBidi"/>
        <w:b/>
        <w:bCs/>
        <w:color w:val="0070C0"/>
        <w:lang w:val="pt-PT"/>
      </w:rPr>
      <w:t xml:space="preserve"> décembre 2025</w:t>
    </w:r>
  </w:p>
  <w:p w14:paraId="6772594B" w14:textId="77777777" w:rsidR="00F421DB" w:rsidRPr="00F75221" w:rsidRDefault="00F421DB" w:rsidP="00407B91">
    <w:pPr>
      <w:pStyle w:val="En-tte"/>
      <w:spacing w:after="520"/>
      <w:ind w:right="396"/>
      <w:jc w:val="right"/>
      <w:rPr>
        <w:rFonts w:asciiTheme="minorBidi" w:hAnsiTheme="minorBidi"/>
        <w:b/>
        <w:color w:val="0070C0"/>
        <w:sz w:val="44"/>
        <w:szCs w:val="44"/>
        <w:lang w:val="pt-PT"/>
      </w:rPr>
    </w:pPr>
  </w:p>
  <w:p w14:paraId="4E2F7CDA" w14:textId="77777777" w:rsidR="00EC6530" w:rsidRDefault="00EC653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69BA" w14:textId="77777777" w:rsidR="00387F61" w:rsidRDefault="00387F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02DA0"/>
    <w:multiLevelType w:val="hybridMultilevel"/>
    <w:tmpl w:val="3F7015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F2BB5"/>
    <w:multiLevelType w:val="hybridMultilevel"/>
    <w:tmpl w:val="AD1CBC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80EB2"/>
    <w:multiLevelType w:val="hybridMultilevel"/>
    <w:tmpl w:val="D92C2788"/>
    <w:lvl w:ilvl="0" w:tplc="040C000F">
      <w:start w:val="1"/>
      <w:numFmt w:val="decimal"/>
      <w:lvlText w:val="%1."/>
      <w:lvlJc w:val="left"/>
      <w:pPr>
        <w:ind w:left="4500" w:hanging="360"/>
      </w:pPr>
    </w:lvl>
    <w:lvl w:ilvl="1" w:tplc="040C0019" w:tentative="1">
      <w:start w:val="1"/>
      <w:numFmt w:val="lowerLetter"/>
      <w:lvlText w:val="%2."/>
      <w:lvlJc w:val="left"/>
      <w:pPr>
        <w:ind w:left="5220" w:hanging="360"/>
      </w:pPr>
    </w:lvl>
    <w:lvl w:ilvl="2" w:tplc="040C001B" w:tentative="1">
      <w:start w:val="1"/>
      <w:numFmt w:val="lowerRoman"/>
      <w:lvlText w:val="%3."/>
      <w:lvlJc w:val="right"/>
      <w:pPr>
        <w:ind w:left="5940" w:hanging="180"/>
      </w:pPr>
    </w:lvl>
    <w:lvl w:ilvl="3" w:tplc="040C000F" w:tentative="1">
      <w:start w:val="1"/>
      <w:numFmt w:val="decimal"/>
      <w:lvlText w:val="%4."/>
      <w:lvlJc w:val="left"/>
      <w:pPr>
        <w:ind w:left="6660" w:hanging="360"/>
      </w:pPr>
    </w:lvl>
    <w:lvl w:ilvl="4" w:tplc="040C0019" w:tentative="1">
      <w:start w:val="1"/>
      <w:numFmt w:val="lowerLetter"/>
      <w:lvlText w:val="%5."/>
      <w:lvlJc w:val="left"/>
      <w:pPr>
        <w:ind w:left="7380" w:hanging="360"/>
      </w:pPr>
    </w:lvl>
    <w:lvl w:ilvl="5" w:tplc="040C001B">
      <w:start w:val="1"/>
      <w:numFmt w:val="lowerRoman"/>
      <w:lvlText w:val="%6."/>
      <w:lvlJc w:val="right"/>
      <w:pPr>
        <w:ind w:left="8100" w:hanging="180"/>
      </w:pPr>
    </w:lvl>
    <w:lvl w:ilvl="6" w:tplc="040C000F" w:tentative="1">
      <w:start w:val="1"/>
      <w:numFmt w:val="decimal"/>
      <w:lvlText w:val="%7."/>
      <w:lvlJc w:val="left"/>
      <w:pPr>
        <w:ind w:left="8820" w:hanging="360"/>
      </w:pPr>
    </w:lvl>
    <w:lvl w:ilvl="7" w:tplc="040C0019" w:tentative="1">
      <w:start w:val="1"/>
      <w:numFmt w:val="lowerLetter"/>
      <w:lvlText w:val="%8."/>
      <w:lvlJc w:val="left"/>
      <w:pPr>
        <w:ind w:left="9540" w:hanging="360"/>
      </w:pPr>
    </w:lvl>
    <w:lvl w:ilvl="8" w:tplc="040C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" w15:restartNumberingAfterBreak="0">
    <w:nsid w:val="58894F4F"/>
    <w:multiLevelType w:val="hybridMultilevel"/>
    <w:tmpl w:val="B382F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A62CC"/>
    <w:multiLevelType w:val="hybridMultilevel"/>
    <w:tmpl w:val="D6CE3A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45E"/>
    <w:multiLevelType w:val="hybridMultilevel"/>
    <w:tmpl w:val="475283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A23294"/>
    <w:multiLevelType w:val="hybridMultilevel"/>
    <w:tmpl w:val="F2DA5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25696"/>
    <w:multiLevelType w:val="hybridMultilevel"/>
    <w:tmpl w:val="F2DA5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02C8E"/>
    <w:multiLevelType w:val="hybridMultilevel"/>
    <w:tmpl w:val="36BC15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0F">
      <w:start w:val="1"/>
      <w:numFmt w:val="decimal"/>
      <w:lvlText w:val="%6."/>
      <w:lvlJc w:val="left"/>
      <w:pPr>
        <w:ind w:left="4500" w:hanging="36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61C66"/>
    <w:multiLevelType w:val="hybridMultilevel"/>
    <w:tmpl w:val="3D2AF1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B1E76"/>
    <w:multiLevelType w:val="hybridMultilevel"/>
    <w:tmpl w:val="91A6FA7A"/>
    <w:lvl w:ilvl="0" w:tplc="040C000F">
      <w:start w:val="1"/>
      <w:numFmt w:val="decimal"/>
      <w:lvlText w:val="%1."/>
      <w:lvlJc w:val="left"/>
      <w:pPr>
        <w:ind w:left="4500" w:hanging="360"/>
      </w:pPr>
    </w:lvl>
    <w:lvl w:ilvl="1" w:tplc="040C0019" w:tentative="1">
      <w:start w:val="1"/>
      <w:numFmt w:val="lowerLetter"/>
      <w:lvlText w:val="%2."/>
      <w:lvlJc w:val="left"/>
      <w:pPr>
        <w:ind w:left="5220" w:hanging="360"/>
      </w:pPr>
    </w:lvl>
    <w:lvl w:ilvl="2" w:tplc="040C001B" w:tentative="1">
      <w:start w:val="1"/>
      <w:numFmt w:val="lowerRoman"/>
      <w:lvlText w:val="%3."/>
      <w:lvlJc w:val="right"/>
      <w:pPr>
        <w:ind w:left="5940" w:hanging="180"/>
      </w:pPr>
    </w:lvl>
    <w:lvl w:ilvl="3" w:tplc="040C000F" w:tentative="1">
      <w:start w:val="1"/>
      <w:numFmt w:val="decimal"/>
      <w:lvlText w:val="%4."/>
      <w:lvlJc w:val="left"/>
      <w:pPr>
        <w:ind w:left="6660" w:hanging="360"/>
      </w:pPr>
    </w:lvl>
    <w:lvl w:ilvl="4" w:tplc="040C0019" w:tentative="1">
      <w:start w:val="1"/>
      <w:numFmt w:val="lowerLetter"/>
      <w:lvlText w:val="%5."/>
      <w:lvlJc w:val="left"/>
      <w:pPr>
        <w:ind w:left="7380" w:hanging="360"/>
      </w:pPr>
    </w:lvl>
    <w:lvl w:ilvl="5" w:tplc="040C001B">
      <w:start w:val="1"/>
      <w:numFmt w:val="lowerRoman"/>
      <w:lvlText w:val="%6."/>
      <w:lvlJc w:val="right"/>
      <w:pPr>
        <w:ind w:left="8100" w:hanging="180"/>
      </w:pPr>
    </w:lvl>
    <w:lvl w:ilvl="6" w:tplc="040C000F" w:tentative="1">
      <w:start w:val="1"/>
      <w:numFmt w:val="decimal"/>
      <w:lvlText w:val="%7."/>
      <w:lvlJc w:val="left"/>
      <w:pPr>
        <w:ind w:left="8820" w:hanging="360"/>
      </w:pPr>
    </w:lvl>
    <w:lvl w:ilvl="7" w:tplc="040C0019" w:tentative="1">
      <w:start w:val="1"/>
      <w:numFmt w:val="lowerLetter"/>
      <w:lvlText w:val="%8."/>
      <w:lvlJc w:val="left"/>
      <w:pPr>
        <w:ind w:left="9540" w:hanging="360"/>
      </w:pPr>
    </w:lvl>
    <w:lvl w:ilvl="8" w:tplc="040C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1" w15:restartNumberingAfterBreak="0">
    <w:nsid w:val="79F164D8"/>
    <w:multiLevelType w:val="hybridMultilevel"/>
    <w:tmpl w:val="F2DA5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90720"/>
    <w:multiLevelType w:val="hybridMultilevel"/>
    <w:tmpl w:val="2D4E792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088483">
    <w:abstractNumId w:val="3"/>
  </w:num>
  <w:num w:numId="2" w16cid:durableId="1652825872">
    <w:abstractNumId w:val="9"/>
  </w:num>
  <w:num w:numId="3" w16cid:durableId="1194536731">
    <w:abstractNumId w:val="4"/>
  </w:num>
  <w:num w:numId="4" w16cid:durableId="808667640">
    <w:abstractNumId w:val="8"/>
  </w:num>
  <w:num w:numId="5" w16cid:durableId="1540782793">
    <w:abstractNumId w:val="2"/>
  </w:num>
  <w:num w:numId="6" w16cid:durableId="987323681">
    <w:abstractNumId w:val="10"/>
  </w:num>
  <w:num w:numId="7" w16cid:durableId="1947733817">
    <w:abstractNumId w:val="1"/>
  </w:num>
  <w:num w:numId="8" w16cid:durableId="330723165">
    <w:abstractNumId w:val="6"/>
  </w:num>
  <w:num w:numId="9" w16cid:durableId="1125855031">
    <w:abstractNumId w:val="12"/>
  </w:num>
  <w:num w:numId="10" w16cid:durableId="1117212978">
    <w:abstractNumId w:val="5"/>
  </w:num>
  <w:num w:numId="11" w16cid:durableId="2103380517">
    <w:abstractNumId w:val="0"/>
  </w:num>
  <w:num w:numId="12" w16cid:durableId="107286115">
    <w:abstractNumId w:val="11"/>
  </w:num>
  <w:num w:numId="13" w16cid:durableId="20435534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B"/>
    <w:rsid w:val="00004505"/>
    <w:rsid w:val="00004BAF"/>
    <w:rsid w:val="0003121D"/>
    <w:rsid w:val="000317CA"/>
    <w:rsid w:val="00032B19"/>
    <w:rsid w:val="000337BE"/>
    <w:rsid w:val="00037577"/>
    <w:rsid w:val="00041E65"/>
    <w:rsid w:val="00042B4F"/>
    <w:rsid w:val="000440E2"/>
    <w:rsid w:val="0006750A"/>
    <w:rsid w:val="000751CA"/>
    <w:rsid w:val="0008644A"/>
    <w:rsid w:val="00097CDD"/>
    <w:rsid w:val="000A2A73"/>
    <w:rsid w:val="000B3F7F"/>
    <w:rsid w:val="000C1999"/>
    <w:rsid w:val="000C4B92"/>
    <w:rsid w:val="000D468C"/>
    <w:rsid w:val="000D6447"/>
    <w:rsid w:val="000D74CB"/>
    <w:rsid w:val="000E08F1"/>
    <w:rsid w:val="000E5E69"/>
    <w:rsid w:val="000E67DA"/>
    <w:rsid w:val="000F2356"/>
    <w:rsid w:val="000F4C31"/>
    <w:rsid w:val="000F6E7C"/>
    <w:rsid w:val="000F7CB2"/>
    <w:rsid w:val="00101DD7"/>
    <w:rsid w:val="00103E23"/>
    <w:rsid w:val="00105EF0"/>
    <w:rsid w:val="0011286C"/>
    <w:rsid w:val="00117BCE"/>
    <w:rsid w:val="001202A9"/>
    <w:rsid w:val="001220AE"/>
    <w:rsid w:val="00122919"/>
    <w:rsid w:val="00131E28"/>
    <w:rsid w:val="00140D2B"/>
    <w:rsid w:val="00163000"/>
    <w:rsid w:val="00163C5B"/>
    <w:rsid w:val="00165C03"/>
    <w:rsid w:val="00167889"/>
    <w:rsid w:val="00170903"/>
    <w:rsid w:val="001729D5"/>
    <w:rsid w:val="00176400"/>
    <w:rsid w:val="0018016C"/>
    <w:rsid w:val="00181525"/>
    <w:rsid w:val="001A2DD5"/>
    <w:rsid w:val="001A2DF1"/>
    <w:rsid w:val="001C2CA6"/>
    <w:rsid w:val="001C3587"/>
    <w:rsid w:val="001C7C26"/>
    <w:rsid w:val="001E1796"/>
    <w:rsid w:val="001E6C6B"/>
    <w:rsid w:val="001F36EF"/>
    <w:rsid w:val="001F3FA3"/>
    <w:rsid w:val="0020015B"/>
    <w:rsid w:val="002170E6"/>
    <w:rsid w:val="0022459D"/>
    <w:rsid w:val="00254785"/>
    <w:rsid w:val="002610C6"/>
    <w:rsid w:val="00263036"/>
    <w:rsid w:val="00263E79"/>
    <w:rsid w:val="00274F3E"/>
    <w:rsid w:val="00282DC8"/>
    <w:rsid w:val="00292784"/>
    <w:rsid w:val="00295C58"/>
    <w:rsid w:val="002A04F4"/>
    <w:rsid w:val="002A558F"/>
    <w:rsid w:val="002A761F"/>
    <w:rsid w:val="002B1F7F"/>
    <w:rsid w:val="002B25BB"/>
    <w:rsid w:val="002B3848"/>
    <w:rsid w:val="002B4F2F"/>
    <w:rsid w:val="002B7B17"/>
    <w:rsid w:val="002C0E4F"/>
    <w:rsid w:val="002C206B"/>
    <w:rsid w:val="002E0083"/>
    <w:rsid w:val="002E1565"/>
    <w:rsid w:val="002E7DAE"/>
    <w:rsid w:val="00300B6D"/>
    <w:rsid w:val="0030606C"/>
    <w:rsid w:val="00323ACA"/>
    <w:rsid w:val="0032711D"/>
    <w:rsid w:val="00330D6C"/>
    <w:rsid w:val="00344B7B"/>
    <w:rsid w:val="00346FF0"/>
    <w:rsid w:val="00350AF2"/>
    <w:rsid w:val="00351BE8"/>
    <w:rsid w:val="003535A9"/>
    <w:rsid w:val="00382E9D"/>
    <w:rsid w:val="00384F32"/>
    <w:rsid w:val="00384F4A"/>
    <w:rsid w:val="00387F61"/>
    <w:rsid w:val="00390D1E"/>
    <w:rsid w:val="0039776D"/>
    <w:rsid w:val="003C0521"/>
    <w:rsid w:val="003C5DB2"/>
    <w:rsid w:val="003C6061"/>
    <w:rsid w:val="003C721A"/>
    <w:rsid w:val="003C74C0"/>
    <w:rsid w:val="003E0C40"/>
    <w:rsid w:val="003E1134"/>
    <w:rsid w:val="003E25AB"/>
    <w:rsid w:val="003E502D"/>
    <w:rsid w:val="003F6168"/>
    <w:rsid w:val="00404B85"/>
    <w:rsid w:val="00407B91"/>
    <w:rsid w:val="00417737"/>
    <w:rsid w:val="00431E8F"/>
    <w:rsid w:val="004445BF"/>
    <w:rsid w:val="00467A2C"/>
    <w:rsid w:val="00470128"/>
    <w:rsid w:val="0047389F"/>
    <w:rsid w:val="00476384"/>
    <w:rsid w:val="00477260"/>
    <w:rsid w:val="004906EE"/>
    <w:rsid w:val="004931C4"/>
    <w:rsid w:val="004A7B28"/>
    <w:rsid w:val="004B035B"/>
    <w:rsid w:val="004B7BAF"/>
    <w:rsid w:val="004C5B8D"/>
    <w:rsid w:val="004E2820"/>
    <w:rsid w:val="004E2D50"/>
    <w:rsid w:val="004F10E9"/>
    <w:rsid w:val="004F68C3"/>
    <w:rsid w:val="00503D11"/>
    <w:rsid w:val="00504043"/>
    <w:rsid w:val="00504F5B"/>
    <w:rsid w:val="005050B9"/>
    <w:rsid w:val="005066E1"/>
    <w:rsid w:val="00512D7D"/>
    <w:rsid w:val="0053109A"/>
    <w:rsid w:val="0053208B"/>
    <w:rsid w:val="005324C2"/>
    <w:rsid w:val="00541F7D"/>
    <w:rsid w:val="00545A9A"/>
    <w:rsid w:val="00546F30"/>
    <w:rsid w:val="00554233"/>
    <w:rsid w:val="00556E38"/>
    <w:rsid w:val="00561650"/>
    <w:rsid w:val="005673E5"/>
    <w:rsid w:val="00574779"/>
    <w:rsid w:val="00577C90"/>
    <w:rsid w:val="00581CA6"/>
    <w:rsid w:val="00590A2E"/>
    <w:rsid w:val="00591A4D"/>
    <w:rsid w:val="005A145A"/>
    <w:rsid w:val="005B0E44"/>
    <w:rsid w:val="005B34D0"/>
    <w:rsid w:val="005B5451"/>
    <w:rsid w:val="005C2FF2"/>
    <w:rsid w:val="005D30B1"/>
    <w:rsid w:val="005D35A0"/>
    <w:rsid w:val="005D45D9"/>
    <w:rsid w:val="005E23BB"/>
    <w:rsid w:val="005E2E40"/>
    <w:rsid w:val="005F540C"/>
    <w:rsid w:val="005F69A1"/>
    <w:rsid w:val="006053EA"/>
    <w:rsid w:val="006065ED"/>
    <w:rsid w:val="00606650"/>
    <w:rsid w:val="0061319F"/>
    <w:rsid w:val="0061582F"/>
    <w:rsid w:val="006226D6"/>
    <w:rsid w:val="00634C07"/>
    <w:rsid w:val="00637D33"/>
    <w:rsid w:val="00641B4D"/>
    <w:rsid w:val="006501FF"/>
    <w:rsid w:val="00654AB9"/>
    <w:rsid w:val="00655A5E"/>
    <w:rsid w:val="006631CD"/>
    <w:rsid w:val="00664870"/>
    <w:rsid w:val="00666BBF"/>
    <w:rsid w:val="00672603"/>
    <w:rsid w:val="00675FB6"/>
    <w:rsid w:val="006806C9"/>
    <w:rsid w:val="00681220"/>
    <w:rsid w:val="0068465E"/>
    <w:rsid w:val="006847E0"/>
    <w:rsid w:val="00685936"/>
    <w:rsid w:val="006968F2"/>
    <w:rsid w:val="006A0E82"/>
    <w:rsid w:val="006A70C0"/>
    <w:rsid w:val="006D3AD0"/>
    <w:rsid w:val="006D78A7"/>
    <w:rsid w:val="006F3291"/>
    <w:rsid w:val="006F50BA"/>
    <w:rsid w:val="00703C37"/>
    <w:rsid w:val="00714B66"/>
    <w:rsid w:val="007171E8"/>
    <w:rsid w:val="00721E2F"/>
    <w:rsid w:val="00743B01"/>
    <w:rsid w:val="00753DA7"/>
    <w:rsid w:val="00762B98"/>
    <w:rsid w:val="0078588C"/>
    <w:rsid w:val="007870AF"/>
    <w:rsid w:val="007943A9"/>
    <w:rsid w:val="007A2648"/>
    <w:rsid w:val="007A4A70"/>
    <w:rsid w:val="007A5E09"/>
    <w:rsid w:val="007A6894"/>
    <w:rsid w:val="007B106C"/>
    <w:rsid w:val="007C66A0"/>
    <w:rsid w:val="007D4AB9"/>
    <w:rsid w:val="007D6976"/>
    <w:rsid w:val="007E03EF"/>
    <w:rsid w:val="007E1481"/>
    <w:rsid w:val="007E6F15"/>
    <w:rsid w:val="007F4D93"/>
    <w:rsid w:val="00802887"/>
    <w:rsid w:val="0081005E"/>
    <w:rsid w:val="008147FE"/>
    <w:rsid w:val="008212D9"/>
    <w:rsid w:val="0082505C"/>
    <w:rsid w:val="008252A2"/>
    <w:rsid w:val="00833815"/>
    <w:rsid w:val="00845B02"/>
    <w:rsid w:val="00845BDA"/>
    <w:rsid w:val="008513DC"/>
    <w:rsid w:val="00861383"/>
    <w:rsid w:val="00862F95"/>
    <w:rsid w:val="008758D2"/>
    <w:rsid w:val="0088040F"/>
    <w:rsid w:val="00884BFD"/>
    <w:rsid w:val="00886BE4"/>
    <w:rsid w:val="008A38B4"/>
    <w:rsid w:val="008B31A8"/>
    <w:rsid w:val="008B5655"/>
    <w:rsid w:val="008C3B6F"/>
    <w:rsid w:val="008D1A46"/>
    <w:rsid w:val="008D68D0"/>
    <w:rsid w:val="008D7E1D"/>
    <w:rsid w:val="008E0010"/>
    <w:rsid w:val="008F263F"/>
    <w:rsid w:val="008F7F71"/>
    <w:rsid w:val="009021E6"/>
    <w:rsid w:val="00917705"/>
    <w:rsid w:val="009222D7"/>
    <w:rsid w:val="00934209"/>
    <w:rsid w:val="0093448B"/>
    <w:rsid w:val="00935103"/>
    <w:rsid w:val="00935B20"/>
    <w:rsid w:val="009436B6"/>
    <w:rsid w:val="00943F43"/>
    <w:rsid w:val="00944FBB"/>
    <w:rsid w:val="00945B45"/>
    <w:rsid w:val="00972284"/>
    <w:rsid w:val="00980362"/>
    <w:rsid w:val="009A0375"/>
    <w:rsid w:val="009A75E5"/>
    <w:rsid w:val="009B7A8D"/>
    <w:rsid w:val="009C111E"/>
    <w:rsid w:val="009C2DA7"/>
    <w:rsid w:val="009D3CAF"/>
    <w:rsid w:val="009D497A"/>
    <w:rsid w:val="009E28AE"/>
    <w:rsid w:val="00A0110F"/>
    <w:rsid w:val="00A063E4"/>
    <w:rsid w:val="00A257C5"/>
    <w:rsid w:val="00A27B00"/>
    <w:rsid w:val="00A3131E"/>
    <w:rsid w:val="00A32A0F"/>
    <w:rsid w:val="00A37C05"/>
    <w:rsid w:val="00A43F1C"/>
    <w:rsid w:val="00A47B72"/>
    <w:rsid w:val="00A5056F"/>
    <w:rsid w:val="00A554B0"/>
    <w:rsid w:val="00A65E8C"/>
    <w:rsid w:val="00A71ADC"/>
    <w:rsid w:val="00A77106"/>
    <w:rsid w:val="00A85A14"/>
    <w:rsid w:val="00A8677E"/>
    <w:rsid w:val="00A86C8A"/>
    <w:rsid w:val="00A93399"/>
    <w:rsid w:val="00A95981"/>
    <w:rsid w:val="00AA1D12"/>
    <w:rsid w:val="00AA681B"/>
    <w:rsid w:val="00AB249E"/>
    <w:rsid w:val="00AF5BDE"/>
    <w:rsid w:val="00B004F6"/>
    <w:rsid w:val="00B06BEF"/>
    <w:rsid w:val="00B34B40"/>
    <w:rsid w:val="00B41EC2"/>
    <w:rsid w:val="00B435BC"/>
    <w:rsid w:val="00B47BCC"/>
    <w:rsid w:val="00B52659"/>
    <w:rsid w:val="00B5448C"/>
    <w:rsid w:val="00B55849"/>
    <w:rsid w:val="00B615B2"/>
    <w:rsid w:val="00B64037"/>
    <w:rsid w:val="00B65774"/>
    <w:rsid w:val="00B65C15"/>
    <w:rsid w:val="00B73011"/>
    <w:rsid w:val="00B957A3"/>
    <w:rsid w:val="00BA1FC6"/>
    <w:rsid w:val="00BB0527"/>
    <w:rsid w:val="00BB057A"/>
    <w:rsid w:val="00BD1663"/>
    <w:rsid w:val="00BD3A10"/>
    <w:rsid w:val="00BD5969"/>
    <w:rsid w:val="00BE154A"/>
    <w:rsid w:val="00BE211E"/>
    <w:rsid w:val="00BE2E4B"/>
    <w:rsid w:val="00BE495B"/>
    <w:rsid w:val="00BF3186"/>
    <w:rsid w:val="00BF47FB"/>
    <w:rsid w:val="00C014B6"/>
    <w:rsid w:val="00C06F72"/>
    <w:rsid w:val="00C102A3"/>
    <w:rsid w:val="00C135A7"/>
    <w:rsid w:val="00C20F8F"/>
    <w:rsid w:val="00C30000"/>
    <w:rsid w:val="00C31528"/>
    <w:rsid w:val="00C45705"/>
    <w:rsid w:val="00C45BCE"/>
    <w:rsid w:val="00C52312"/>
    <w:rsid w:val="00C56D64"/>
    <w:rsid w:val="00C56EA0"/>
    <w:rsid w:val="00C6024C"/>
    <w:rsid w:val="00C6458D"/>
    <w:rsid w:val="00C66D6A"/>
    <w:rsid w:val="00C72C92"/>
    <w:rsid w:val="00C76D03"/>
    <w:rsid w:val="00CA7341"/>
    <w:rsid w:val="00CB0709"/>
    <w:rsid w:val="00CC6469"/>
    <w:rsid w:val="00CD079D"/>
    <w:rsid w:val="00CD0A31"/>
    <w:rsid w:val="00CD689D"/>
    <w:rsid w:val="00CF0F55"/>
    <w:rsid w:val="00CF3574"/>
    <w:rsid w:val="00CF3FAC"/>
    <w:rsid w:val="00CF6157"/>
    <w:rsid w:val="00D01F49"/>
    <w:rsid w:val="00D0335E"/>
    <w:rsid w:val="00D222FD"/>
    <w:rsid w:val="00D2319E"/>
    <w:rsid w:val="00D24B2A"/>
    <w:rsid w:val="00D25CD2"/>
    <w:rsid w:val="00D260C8"/>
    <w:rsid w:val="00D424C7"/>
    <w:rsid w:val="00D53946"/>
    <w:rsid w:val="00D646AF"/>
    <w:rsid w:val="00D6721B"/>
    <w:rsid w:val="00D71283"/>
    <w:rsid w:val="00D774C8"/>
    <w:rsid w:val="00D8368A"/>
    <w:rsid w:val="00D8561F"/>
    <w:rsid w:val="00D86985"/>
    <w:rsid w:val="00D87BE7"/>
    <w:rsid w:val="00D87C08"/>
    <w:rsid w:val="00D95B65"/>
    <w:rsid w:val="00D962C6"/>
    <w:rsid w:val="00DA5245"/>
    <w:rsid w:val="00DB06DB"/>
    <w:rsid w:val="00DB3DF5"/>
    <w:rsid w:val="00DC5E29"/>
    <w:rsid w:val="00DD4C53"/>
    <w:rsid w:val="00DD5069"/>
    <w:rsid w:val="00DD514B"/>
    <w:rsid w:val="00DD618D"/>
    <w:rsid w:val="00DE17B7"/>
    <w:rsid w:val="00DE19D6"/>
    <w:rsid w:val="00E02857"/>
    <w:rsid w:val="00E06E66"/>
    <w:rsid w:val="00E211F4"/>
    <w:rsid w:val="00E260BF"/>
    <w:rsid w:val="00E31B8D"/>
    <w:rsid w:val="00E428E5"/>
    <w:rsid w:val="00E45DCB"/>
    <w:rsid w:val="00E46A71"/>
    <w:rsid w:val="00E520C1"/>
    <w:rsid w:val="00E5318F"/>
    <w:rsid w:val="00E554C8"/>
    <w:rsid w:val="00E57465"/>
    <w:rsid w:val="00E67464"/>
    <w:rsid w:val="00E72C8B"/>
    <w:rsid w:val="00E81089"/>
    <w:rsid w:val="00E9085D"/>
    <w:rsid w:val="00E96B44"/>
    <w:rsid w:val="00E97B85"/>
    <w:rsid w:val="00EA4E20"/>
    <w:rsid w:val="00EB071B"/>
    <w:rsid w:val="00EC49B4"/>
    <w:rsid w:val="00EC54E4"/>
    <w:rsid w:val="00EC6530"/>
    <w:rsid w:val="00EC7818"/>
    <w:rsid w:val="00ED385A"/>
    <w:rsid w:val="00ED5607"/>
    <w:rsid w:val="00ED6581"/>
    <w:rsid w:val="00ED7664"/>
    <w:rsid w:val="00ED7FB6"/>
    <w:rsid w:val="00EE05A1"/>
    <w:rsid w:val="00EE379B"/>
    <w:rsid w:val="00EE58B7"/>
    <w:rsid w:val="00EE6E56"/>
    <w:rsid w:val="00EF065B"/>
    <w:rsid w:val="00EF17E6"/>
    <w:rsid w:val="00F027A7"/>
    <w:rsid w:val="00F421DB"/>
    <w:rsid w:val="00F450F5"/>
    <w:rsid w:val="00F47EB4"/>
    <w:rsid w:val="00F50494"/>
    <w:rsid w:val="00F56BF1"/>
    <w:rsid w:val="00F56F70"/>
    <w:rsid w:val="00F66F44"/>
    <w:rsid w:val="00F71255"/>
    <w:rsid w:val="00F726A1"/>
    <w:rsid w:val="00F8144A"/>
    <w:rsid w:val="00FA069C"/>
    <w:rsid w:val="00FA3F4E"/>
    <w:rsid w:val="00FB237A"/>
    <w:rsid w:val="00FD1E0D"/>
    <w:rsid w:val="00FD4BF1"/>
    <w:rsid w:val="00FD5469"/>
    <w:rsid w:val="00FE29AB"/>
    <w:rsid w:val="00FE50BA"/>
    <w:rsid w:val="00FF1A1B"/>
    <w:rsid w:val="00FF1EB9"/>
    <w:rsid w:val="00FF2843"/>
    <w:rsid w:val="00FF30AD"/>
    <w:rsid w:val="020CAB9B"/>
    <w:rsid w:val="053884E3"/>
    <w:rsid w:val="06038E53"/>
    <w:rsid w:val="0CF0A906"/>
    <w:rsid w:val="0D00169D"/>
    <w:rsid w:val="0DC323C3"/>
    <w:rsid w:val="0E014EE3"/>
    <w:rsid w:val="102994E0"/>
    <w:rsid w:val="11C8D205"/>
    <w:rsid w:val="12DD7E3C"/>
    <w:rsid w:val="13573150"/>
    <w:rsid w:val="138ED7A9"/>
    <w:rsid w:val="1A2C44FF"/>
    <w:rsid w:val="1AC8CD52"/>
    <w:rsid w:val="1AF2807F"/>
    <w:rsid w:val="1BFDE488"/>
    <w:rsid w:val="1F6B6FDF"/>
    <w:rsid w:val="2575D752"/>
    <w:rsid w:val="26A83C09"/>
    <w:rsid w:val="27678EE5"/>
    <w:rsid w:val="2897D1CA"/>
    <w:rsid w:val="30DD645C"/>
    <w:rsid w:val="3137E64C"/>
    <w:rsid w:val="31C5814E"/>
    <w:rsid w:val="38C9E6A4"/>
    <w:rsid w:val="3F0EE274"/>
    <w:rsid w:val="4B449E0E"/>
    <w:rsid w:val="4B5F3361"/>
    <w:rsid w:val="4BDE6A56"/>
    <w:rsid w:val="4C7D7EFA"/>
    <w:rsid w:val="536856F2"/>
    <w:rsid w:val="55FF3D9B"/>
    <w:rsid w:val="5B7718C1"/>
    <w:rsid w:val="5E46CB97"/>
    <w:rsid w:val="5ECF98D1"/>
    <w:rsid w:val="616F7963"/>
    <w:rsid w:val="6203DBF3"/>
    <w:rsid w:val="6211109C"/>
    <w:rsid w:val="6317B163"/>
    <w:rsid w:val="68242ABC"/>
    <w:rsid w:val="6C041A36"/>
    <w:rsid w:val="6D97BAA9"/>
    <w:rsid w:val="6E880809"/>
    <w:rsid w:val="760E3BBD"/>
    <w:rsid w:val="761BF46C"/>
    <w:rsid w:val="78B1AE1C"/>
    <w:rsid w:val="7F28F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E4260"/>
  <w15:chartTrackingRefBased/>
  <w15:docId w15:val="{DF7B506F-09F4-44F6-BF52-8248FE77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8B"/>
  </w:style>
  <w:style w:type="paragraph" w:styleId="Titre1">
    <w:name w:val="heading 1"/>
    <w:basedOn w:val="Normal"/>
    <w:next w:val="Normal"/>
    <w:link w:val="Titre1Car"/>
    <w:uiPriority w:val="9"/>
    <w:qFormat/>
    <w:rsid w:val="00934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4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4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4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4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4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4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4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4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44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44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44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44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44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44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4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4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4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44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44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44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4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44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448B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407B9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407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7B91"/>
  </w:style>
  <w:style w:type="paragraph" w:styleId="Pieddepage">
    <w:name w:val="footer"/>
    <w:basedOn w:val="Normal"/>
    <w:link w:val="PieddepageCar"/>
    <w:uiPriority w:val="99"/>
    <w:unhideWhenUsed/>
    <w:rsid w:val="00407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7B91"/>
  </w:style>
  <w:style w:type="table" w:styleId="Grilledutableau">
    <w:name w:val="Table Grid"/>
    <w:basedOn w:val="TableauNormal"/>
    <w:uiPriority w:val="39"/>
    <w:rsid w:val="00407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B558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230D6-3AB2-40F2-AEBC-DEA2D8CCEA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1457</Words>
  <Characters>8014</Characters>
  <Application>Microsoft Office Word</Application>
  <DocSecurity>0</DocSecurity>
  <Lines>66</Lines>
  <Paragraphs>18</Paragraphs>
  <ScaleCrop>false</ScaleCrop>
  <Company>UNESCO</Company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Maziz, Leila</dc:creator>
  <cp:keywords/>
  <dc:description/>
  <cp:lastModifiedBy>Ohinata, Fumiko</cp:lastModifiedBy>
  <cp:revision>19</cp:revision>
  <cp:lastPrinted>2025-12-11T07:29:00Z</cp:lastPrinted>
  <dcterms:created xsi:type="dcterms:W3CDTF">2025-12-11T13:25:00Z</dcterms:created>
  <dcterms:modified xsi:type="dcterms:W3CDTF">2025-12-11T16:05:00Z</dcterms:modified>
</cp:coreProperties>
</file>