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E87A" w14:textId="6D13FAF5" w:rsidR="00613F73" w:rsidRPr="00613F73" w:rsidRDefault="00302A81" w:rsidP="00613F73">
      <w:pPr>
        <w:spacing w:after="48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Dix-neuvième</w:t>
      </w:r>
      <w:r w:rsidR="00613F73" w:rsidRPr="00613F73">
        <w:rPr>
          <w:rFonts w:ascii="Arial" w:hAnsi="Arial" w:cs="Arial"/>
          <w:b/>
          <w:sz w:val="26"/>
          <w:szCs w:val="26"/>
        </w:rPr>
        <w:t xml:space="preserve"> session du Comité intergouvernemental de </w:t>
      </w:r>
    </w:p>
    <w:p w14:paraId="1399CA6E" w14:textId="3D7C5EFB" w:rsidR="00895922" w:rsidRPr="00613F73" w:rsidRDefault="00613F73" w:rsidP="00613F7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13F73">
        <w:rPr>
          <w:rFonts w:ascii="Arial" w:hAnsi="Arial" w:cs="Arial"/>
          <w:b/>
          <w:sz w:val="26"/>
          <w:szCs w:val="26"/>
        </w:rPr>
        <w:t>sauvegarde du patrimoine culturel immatériel</w:t>
      </w:r>
      <w:r w:rsidR="006D28E0" w:rsidRPr="00613F73">
        <w:rPr>
          <w:rFonts w:ascii="Arial" w:hAnsi="Arial" w:cs="Arial"/>
          <w:b/>
          <w:sz w:val="26"/>
          <w:szCs w:val="26"/>
        </w:rPr>
        <w:br/>
      </w:r>
      <w:r w:rsidR="00895922" w:rsidRPr="00613F73">
        <w:rPr>
          <w:rFonts w:ascii="Arial" w:hAnsi="Arial" w:cs="Arial"/>
          <w:b/>
          <w:sz w:val="26"/>
          <w:szCs w:val="26"/>
        </w:rPr>
        <w:t>(</w:t>
      </w:r>
      <w:r w:rsidR="00302A81" w:rsidRPr="00302A81">
        <w:rPr>
          <w:rFonts w:ascii="Arial" w:hAnsi="Arial" w:cs="Arial"/>
          <w:b/>
          <w:bCs/>
          <w:sz w:val="26"/>
          <w:szCs w:val="26"/>
        </w:rPr>
        <w:t>Asunción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République du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Paraguay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, </w:t>
      </w:r>
      <w:r w:rsidR="00302A81">
        <w:rPr>
          <w:rFonts w:ascii="Arial" w:hAnsi="Arial" w:cs="Arial"/>
          <w:b/>
          <w:sz w:val="26"/>
          <w:szCs w:val="26"/>
        </w:rPr>
        <w:t>2</w:t>
      </w:r>
      <w:r w:rsidR="00205D79" w:rsidRPr="00613F73">
        <w:rPr>
          <w:rFonts w:ascii="Arial" w:hAnsi="Arial" w:cs="Arial"/>
          <w:b/>
          <w:sz w:val="26"/>
          <w:szCs w:val="26"/>
        </w:rPr>
        <w:t xml:space="preserve"> </w:t>
      </w:r>
      <w:r w:rsidR="0096789A">
        <w:rPr>
          <w:rFonts w:ascii="Arial" w:hAnsi="Arial" w:cs="Arial"/>
          <w:b/>
          <w:sz w:val="26"/>
          <w:szCs w:val="26"/>
        </w:rPr>
        <w:t>–</w:t>
      </w:r>
      <w:r w:rsidR="0096789A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7</w:t>
      </w:r>
      <w:r w:rsidR="0096789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décembre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 202</w:t>
      </w:r>
      <w:r w:rsidR="00302A81">
        <w:rPr>
          <w:rFonts w:ascii="Arial" w:hAnsi="Arial" w:cs="Arial"/>
          <w:b/>
          <w:sz w:val="26"/>
          <w:szCs w:val="26"/>
        </w:rPr>
        <w:t>4</w:t>
      </w:r>
      <w:r w:rsidR="00895922" w:rsidRPr="00613F73">
        <w:rPr>
          <w:rFonts w:ascii="Arial" w:hAnsi="Arial" w:cs="Arial"/>
          <w:b/>
          <w:sz w:val="26"/>
          <w:szCs w:val="26"/>
        </w:rPr>
        <w:t>)</w:t>
      </w:r>
    </w:p>
    <w:p w14:paraId="4329F196" w14:textId="1D822BB9" w:rsidR="00613F73" w:rsidRPr="00613F73" w:rsidRDefault="00613F73" w:rsidP="00613F73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613F73">
        <w:rPr>
          <w:rFonts w:asciiTheme="minorBidi" w:hAnsiTheme="minorBidi"/>
          <w:b/>
          <w:bCs/>
          <w:sz w:val="24"/>
          <w:szCs w:val="24"/>
        </w:rPr>
        <w:t xml:space="preserve">Point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 : Rapport de l’Organe d’évaluation sur ses travaux en 202</w:t>
      </w:r>
      <w:r w:rsidR="00302A81">
        <w:rPr>
          <w:rFonts w:asciiTheme="minorBidi" w:hAnsiTheme="minorBidi"/>
          <w:b/>
          <w:bCs/>
          <w:sz w:val="24"/>
          <w:szCs w:val="24"/>
        </w:rPr>
        <w:t>4</w:t>
      </w:r>
    </w:p>
    <w:p w14:paraId="3B25D92A" w14:textId="095A1F23" w:rsidR="00613F73" w:rsidRPr="00613F73" w:rsidRDefault="00613F73" w:rsidP="00613F73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57904902"/>
      <w:r w:rsidRPr="00613F73">
        <w:rPr>
          <w:rFonts w:asciiTheme="minorBidi" w:hAnsiTheme="minorBidi"/>
          <w:b/>
          <w:bCs/>
          <w:sz w:val="24"/>
          <w:szCs w:val="24"/>
        </w:rPr>
        <w:t xml:space="preserve">Ordre indicatif des dossiers pour les points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.a,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.b,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.c et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.d</w:t>
      </w:r>
    </w:p>
    <w:bookmarkEnd w:id="0"/>
    <w:p w14:paraId="6F96CB2F" w14:textId="25C9CAD8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Conformément à la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80E82">
        <w:rPr>
          <w:rFonts w:asciiTheme="minorBidi" w:hAnsiTheme="minorBidi"/>
          <w:i/>
          <w:iCs/>
        </w:rPr>
        <w:t>décision </w:t>
      </w:r>
      <w:hyperlink r:id="rId8" w:history="1">
        <w:r w:rsidR="00302A81">
          <w:rPr>
            <w:rStyle w:val="Hyperlink"/>
            <w:rFonts w:asciiTheme="minorBidi" w:hAnsiTheme="minorBidi"/>
            <w:i/>
            <w:iCs/>
          </w:rPr>
          <w:t>18.COM 17</w:t>
        </w:r>
      </w:hyperlink>
      <w:r w:rsidRPr="00380E82">
        <w:rPr>
          <w:rFonts w:asciiTheme="minorBidi" w:hAnsiTheme="minorBidi"/>
          <w:i/>
          <w:iCs/>
        </w:rPr>
        <w:t xml:space="preserve">, les candidatures du cycle </w:t>
      </w:r>
      <w:r>
        <w:rPr>
          <w:rFonts w:asciiTheme="minorBidi" w:hAnsiTheme="minorBidi"/>
          <w:i/>
          <w:iCs/>
        </w:rPr>
        <w:t>202</w:t>
      </w:r>
      <w:r w:rsidR="00302A81">
        <w:rPr>
          <w:rFonts w:asciiTheme="minorBidi" w:hAnsiTheme="minorBidi"/>
          <w:i/>
          <w:iCs/>
        </w:rPr>
        <w:t>4</w:t>
      </w:r>
      <w:r w:rsidRPr="00380E82">
        <w:rPr>
          <w:rFonts w:asciiTheme="minorBidi" w:hAnsiTheme="minorBidi"/>
          <w:i/>
          <w:iCs/>
        </w:rPr>
        <w:t xml:space="preserve"> seront examinées par le Comité dans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alphabétique anglais en commençant par les dossiers des États dont le nom commence par la lettre </w:t>
      </w:r>
      <w:r w:rsidR="00302A81">
        <w:rPr>
          <w:rFonts w:asciiTheme="minorBidi" w:hAnsiTheme="minorBidi"/>
          <w:i/>
          <w:iCs/>
        </w:rPr>
        <w:t>P</w:t>
      </w:r>
      <w:r w:rsidRPr="00380E82">
        <w:rPr>
          <w:rFonts w:asciiTheme="minorBidi" w:hAnsiTheme="minorBidi"/>
          <w:i/>
          <w:iCs/>
        </w:rPr>
        <w:t xml:space="preserve">, et ce pour chacun des quatre sous-points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 xml:space="preserve">.a à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>.d.</w:t>
      </w:r>
    </w:p>
    <w:p w14:paraId="06FDAA10" w14:textId="2136F89C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 xml:space="preserve">Des créneaux horaires </w:t>
      </w:r>
      <w:r>
        <w:rPr>
          <w:rFonts w:asciiTheme="minorBidi" w:hAnsiTheme="minorBidi"/>
          <w:i/>
          <w:iCs/>
        </w:rPr>
        <w:t>indicatifs</w:t>
      </w:r>
      <w:r w:rsidRPr="00380E82">
        <w:rPr>
          <w:rFonts w:asciiTheme="minorBidi" w:hAnsiTheme="minorBidi"/>
          <w:i/>
          <w:iCs/>
        </w:rPr>
        <w:t xml:space="preserve"> sont communiqués à des fins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information et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organisation uniquement et pour faciliter la participation des délégations concernées. Les horaires et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des candidatures sont susceptibles de changer en </w:t>
      </w:r>
      <w:r w:rsidR="00AA7A98">
        <w:rPr>
          <w:rFonts w:asciiTheme="minorBidi" w:hAnsiTheme="minorBidi"/>
          <w:i/>
          <w:iCs/>
        </w:rPr>
        <w:t>consultation avec le Bureau du Comité</w:t>
      </w:r>
      <w:r w:rsidRPr="00380E82">
        <w:rPr>
          <w:rFonts w:asciiTheme="minorBidi" w:hAnsiTheme="minorBidi"/>
          <w:i/>
          <w:iCs/>
        </w:rPr>
        <w:t>.</w:t>
      </w:r>
    </w:p>
    <w:p w14:paraId="4C71CF26" w14:textId="77777777" w:rsidR="00613F73" w:rsidRPr="00380E82" w:rsidRDefault="00613F73" w:rsidP="00613F73">
      <w:pPr>
        <w:spacing w:after="360"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Pour toute question, veuillez contacter le Secrétariat à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adresse </w:t>
      </w:r>
      <w:hyperlink r:id="rId9" w:history="1">
        <w:r w:rsidRPr="00380E82">
          <w:rPr>
            <w:rStyle w:val="Hyperlink"/>
            <w:rFonts w:asciiTheme="minorBidi" w:hAnsiTheme="minorBidi"/>
            <w:i/>
            <w:iCs/>
          </w:rPr>
          <w:t>ichmeetings@unesco.org</w:t>
        </w:r>
      </w:hyperlink>
      <w:r w:rsidRPr="00380E82">
        <w:rPr>
          <w:rFonts w:asciiTheme="minorBidi" w:hAnsiTheme="minorBidi"/>
          <w:i/>
          <w:iCs/>
        </w:rPr>
        <w:t>.</w:t>
      </w:r>
    </w:p>
    <w:p w14:paraId="12DE7BB9" w14:textId="0BDEFC32" w:rsidR="00C34949" w:rsidRPr="00613F73" w:rsidRDefault="00613F73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Mardi </w:t>
      </w:r>
      <w:r w:rsidR="00302A81">
        <w:rPr>
          <w:rFonts w:asciiTheme="minorBidi" w:hAnsiTheme="minorBidi"/>
          <w:b/>
          <w:bCs/>
        </w:rPr>
        <w:t>3</w:t>
      </w:r>
      <w:r w:rsidR="004611F0" w:rsidRPr="00613F73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="00C34949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p w14:paraId="5C5A4CEE" w14:textId="41A08B9A" w:rsidR="00652461" w:rsidRPr="00613F73" w:rsidRDefault="00613F73" w:rsidP="000A7FB9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Point</w:t>
      </w:r>
      <w:r w:rsidR="00652461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652461" w:rsidRPr="00613F73">
        <w:rPr>
          <w:rFonts w:asciiTheme="minorBidi" w:hAnsiTheme="minorBidi"/>
          <w:b/>
          <w:bCs/>
        </w:rPr>
        <w:t xml:space="preserve">.a - </w:t>
      </w:r>
      <w:r w:rsidRPr="00613F73">
        <w:rPr>
          <w:rFonts w:asciiTheme="minorBidi" w:hAnsiTheme="minorBidi"/>
          <w:b/>
          <w:bCs/>
        </w:rPr>
        <w:t>Examen des candidatures pour inscription sur la Liste du patrimoine culturel immatériel nécessitant une sauvegarde urgente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613F73" w:rsidRPr="00613F73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25DC0EA3" w14:textId="3A197D47" w:rsidR="00613F73" w:rsidRPr="00613F73" w:rsidRDefault="00613F73" w:rsidP="00302A81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54CEA42B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28176D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488AB6BA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00FED182" w14:textId="77777777" w:rsidTr="00F51BCE">
        <w:tc>
          <w:tcPr>
            <w:tcW w:w="1705" w:type="dxa"/>
            <w:vMerge w:val="restart"/>
          </w:tcPr>
          <w:p w14:paraId="521BFE41" w14:textId="12B82F0C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577EE535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688BB49C" w14:textId="0E28C6BF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</w:tc>
        <w:tc>
          <w:tcPr>
            <w:tcW w:w="2268" w:type="dxa"/>
          </w:tcPr>
          <w:p w14:paraId="57DB2ADE" w14:textId="26E745D7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</w:rPr>
              <w:t>Botswana</w:t>
            </w:r>
          </w:p>
        </w:tc>
        <w:tc>
          <w:tcPr>
            <w:tcW w:w="3260" w:type="dxa"/>
          </w:tcPr>
          <w:p w14:paraId="6150ED08" w14:textId="3605CA8B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  <w:bCs/>
              </w:rPr>
              <w:t xml:space="preserve">Le rituel </w:t>
            </w:r>
            <w:proofErr w:type="spellStart"/>
            <w:r w:rsidRPr="000D0805">
              <w:rPr>
                <w:rFonts w:asciiTheme="minorBidi" w:hAnsiTheme="minorBidi"/>
                <w:bCs/>
              </w:rPr>
              <w:t>wosana</w:t>
            </w:r>
            <w:proofErr w:type="spellEnd"/>
            <w:r w:rsidRPr="000D0805">
              <w:rPr>
                <w:rFonts w:asciiTheme="minorBidi" w:hAnsiTheme="minorBidi"/>
                <w:bCs/>
              </w:rPr>
              <w:t xml:space="preserve"> et les pratiques associées</w:t>
            </w:r>
          </w:p>
        </w:tc>
        <w:tc>
          <w:tcPr>
            <w:tcW w:w="1837" w:type="dxa"/>
          </w:tcPr>
          <w:p w14:paraId="78A22F55" w14:textId="6395460A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.a.1</w:t>
            </w:r>
          </w:p>
        </w:tc>
      </w:tr>
      <w:tr w:rsidR="00CA3EAF" w:rsidRPr="00613F73" w14:paraId="0245F3AF" w14:textId="77777777" w:rsidTr="00F51BCE">
        <w:tc>
          <w:tcPr>
            <w:tcW w:w="1705" w:type="dxa"/>
            <w:vMerge/>
          </w:tcPr>
          <w:p w14:paraId="4AB824FE" w14:textId="4A3AF028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75CE8606" w14:textId="3F342A0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</w:rPr>
              <w:t>Indonésie</w:t>
            </w:r>
          </w:p>
        </w:tc>
        <w:tc>
          <w:tcPr>
            <w:tcW w:w="3260" w:type="dxa"/>
          </w:tcPr>
          <w:p w14:paraId="063D871D" w14:textId="17381775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  <w:bCs/>
              </w:rPr>
              <w:t>L</w:t>
            </w:r>
            <w:r>
              <w:rPr>
                <w:rFonts w:asciiTheme="minorBidi" w:hAnsiTheme="minorBidi"/>
                <w:bCs/>
              </w:rPr>
              <w:t>’</w:t>
            </w:r>
            <w:r w:rsidRPr="000D0805">
              <w:rPr>
                <w:rFonts w:asciiTheme="minorBidi" w:hAnsiTheme="minorBidi"/>
                <w:bCs/>
              </w:rPr>
              <w:t xml:space="preserve">art du spectacle du </w:t>
            </w:r>
            <w:proofErr w:type="spellStart"/>
            <w:r w:rsidRPr="000D0805">
              <w:rPr>
                <w:rFonts w:asciiTheme="minorBidi" w:hAnsiTheme="minorBidi"/>
                <w:bCs/>
              </w:rPr>
              <w:t>Reog</w:t>
            </w:r>
            <w:proofErr w:type="spellEnd"/>
            <w:r w:rsidRPr="000D0805">
              <w:rPr>
                <w:rFonts w:asciiTheme="minorBidi" w:hAnsiTheme="minorBidi"/>
                <w:bCs/>
              </w:rPr>
              <w:t xml:space="preserve"> Ponorogo</w:t>
            </w:r>
          </w:p>
        </w:tc>
        <w:tc>
          <w:tcPr>
            <w:tcW w:w="1837" w:type="dxa"/>
          </w:tcPr>
          <w:p w14:paraId="01750B7A" w14:textId="3321D3F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.a.2</w:t>
            </w:r>
          </w:p>
        </w:tc>
      </w:tr>
    </w:tbl>
    <w:p w14:paraId="64623D73" w14:textId="69F1CAF1" w:rsidR="0012659F" w:rsidRDefault="00613F73" w:rsidP="000A7FB9">
      <w:pPr>
        <w:keepNext/>
        <w:spacing w:before="240" w:line="240" w:lineRule="auto"/>
        <w:jc w:val="both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12659F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12659F" w:rsidRPr="00613F73">
        <w:rPr>
          <w:rFonts w:asciiTheme="minorBidi" w:hAnsiTheme="minorBidi"/>
          <w:b/>
          <w:bCs/>
        </w:rPr>
        <w:t xml:space="preserve">.b - </w:t>
      </w:r>
      <w:r w:rsidRPr="00613F73">
        <w:rPr>
          <w:rFonts w:asciiTheme="minorBidi" w:hAnsiTheme="minorBidi"/>
          <w:b/>
          <w:bCs/>
        </w:rPr>
        <w:t>Examen des candidatures pour inscription sur la Liste représentative du patrimoine culturel immatériel de l’humanité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2873"/>
        <w:gridCol w:w="2732"/>
        <w:gridCol w:w="1763"/>
      </w:tblGrid>
      <w:tr w:rsidR="00613F73" w:rsidRPr="00613F73" w14:paraId="53546432" w14:textId="77777777" w:rsidTr="0015150F">
        <w:tc>
          <w:tcPr>
            <w:tcW w:w="1694" w:type="dxa"/>
            <w:shd w:val="clear" w:color="auto" w:fill="F2F2F2" w:themeFill="background1" w:themeFillShade="F2"/>
          </w:tcPr>
          <w:p w14:paraId="7079FC39" w14:textId="0DE776A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bookmarkStart w:id="1" w:name="_Hlk152704217"/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873" w:type="dxa"/>
            <w:shd w:val="clear" w:color="auto" w:fill="F2F2F2" w:themeFill="background1" w:themeFillShade="F2"/>
          </w:tcPr>
          <w:p w14:paraId="069122FC" w14:textId="1A3A7CE5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2732" w:type="dxa"/>
            <w:shd w:val="clear" w:color="auto" w:fill="F2F2F2" w:themeFill="background1" w:themeFillShade="F2"/>
          </w:tcPr>
          <w:p w14:paraId="08F7D825" w14:textId="4024B7F7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272BB891" w14:textId="62F9F65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bookmarkEnd w:id="1"/>
      <w:tr w:rsidR="005E0328" w:rsidRPr="00613F73" w14:paraId="6C4BCEB8" w14:textId="77777777" w:rsidTr="0015150F">
        <w:trPr>
          <w:cantSplit/>
        </w:trPr>
        <w:tc>
          <w:tcPr>
            <w:tcW w:w="1694" w:type="dxa"/>
            <w:vMerge w:val="restart"/>
            <w:shd w:val="clear" w:color="auto" w:fill="auto"/>
          </w:tcPr>
          <w:p w14:paraId="2C8C8BD8" w14:textId="6F70EFF2" w:rsidR="005E0328" w:rsidRPr="00613F73" w:rsidRDefault="005E0328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  <w:p w14:paraId="2484CDC2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5A8345E1" w14:textId="7AC69EC7" w:rsidR="005E0328" w:rsidRPr="00613F73" w:rsidRDefault="005E0328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17h30</w:t>
            </w:r>
          </w:p>
        </w:tc>
        <w:tc>
          <w:tcPr>
            <w:tcW w:w="2873" w:type="dxa"/>
            <w:shd w:val="clear" w:color="auto" w:fill="auto"/>
          </w:tcPr>
          <w:p w14:paraId="791CA4F9" w14:textId="6DE6898E" w:rsidR="005E0328" w:rsidRPr="00613F73" w:rsidRDefault="005E0328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Paraguay</w:t>
            </w:r>
          </w:p>
        </w:tc>
        <w:tc>
          <w:tcPr>
            <w:tcW w:w="2732" w:type="dxa"/>
            <w:shd w:val="clear" w:color="auto" w:fill="auto"/>
          </w:tcPr>
          <w:p w14:paraId="5AF1D54C" w14:textId="7890EB97" w:rsidR="005E0328" w:rsidRPr="00613F73" w:rsidRDefault="005E0328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  <w:color w:val="000000"/>
              </w:rPr>
              <w:t>La guarania, son de l’âme paraguayenne</w:t>
            </w:r>
          </w:p>
        </w:tc>
        <w:tc>
          <w:tcPr>
            <w:tcW w:w="1763" w:type="dxa"/>
            <w:shd w:val="clear" w:color="auto" w:fill="auto"/>
          </w:tcPr>
          <w:p w14:paraId="0A90B3BB" w14:textId="3909D6E3" w:rsidR="005E0328" w:rsidRPr="00613F73" w:rsidRDefault="005E0328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.b.1</w:t>
            </w:r>
          </w:p>
        </w:tc>
      </w:tr>
      <w:tr w:rsidR="005E0328" w:rsidRPr="00613F73" w14:paraId="2BA65C25" w14:textId="77777777" w:rsidTr="0015150F">
        <w:tc>
          <w:tcPr>
            <w:tcW w:w="1694" w:type="dxa"/>
            <w:vMerge/>
            <w:shd w:val="clear" w:color="auto" w:fill="auto"/>
          </w:tcPr>
          <w:p w14:paraId="3DD23A62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5168975" w14:textId="40380CA4" w:rsidR="005E0328" w:rsidRPr="00613F73" w:rsidRDefault="005E0328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Portugal</w:t>
            </w:r>
          </w:p>
        </w:tc>
        <w:tc>
          <w:tcPr>
            <w:tcW w:w="2732" w:type="dxa"/>
            <w:shd w:val="clear" w:color="auto" w:fill="auto"/>
          </w:tcPr>
          <w:p w14:paraId="0CA42EC4" w14:textId="6AAAEEAC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L’art équestre au Portugal</w:t>
            </w:r>
          </w:p>
        </w:tc>
        <w:tc>
          <w:tcPr>
            <w:tcW w:w="1763" w:type="dxa"/>
            <w:shd w:val="clear" w:color="auto" w:fill="auto"/>
          </w:tcPr>
          <w:p w14:paraId="11A2BFD7" w14:textId="237CE886" w:rsidR="005E0328" w:rsidRPr="00613F73" w:rsidRDefault="005E0328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5E0328" w:rsidRPr="00613F73" w14:paraId="696CB024" w14:textId="77777777" w:rsidTr="0015150F">
        <w:tc>
          <w:tcPr>
            <w:tcW w:w="1694" w:type="dxa"/>
            <w:vMerge/>
            <w:shd w:val="clear" w:color="auto" w:fill="auto"/>
          </w:tcPr>
          <w:p w14:paraId="74C10D8B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D31871B" w14:textId="4149CA51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République de Corée</w:t>
            </w:r>
          </w:p>
        </w:tc>
        <w:tc>
          <w:tcPr>
            <w:tcW w:w="2732" w:type="dxa"/>
            <w:shd w:val="clear" w:color="auto" w:fill="auto"/>
          </w:tcPr>
          <w:p w14:paraId="6018E927" w14:textId="3A932F33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connaissances, les croyances et les pratiques liées à la préparation du Jang en République de Corée</w:t>
            </w:r>
          </w:p>
        </w:tc>
        <w:tc>
          <w:tcPr>
            <w:tcW w:w="1763" w:type="dxa"/>
            <w:shd w:val="clear" w:color="auto" w:fill="auto"/>
          </w:tcPr>
          <w:p w14:paraId="36B56EE9" w14:textId="0013FF90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5E0328" w:rsidRPr="00613F73" w14:paraId="1160747B" w14:textId="77777777" w:rsidTr="0015150F">
        <w:tc>
          <w:tcPr>
            <w:tcW w:w="1694" w:type="dxa"/>
            <w:vMerge/>
            <w:shd w:val="clear" w:color="auto" w:fill="auto"/>
          </w:tcPr>
          <w:p w14:paraId="1FE92E32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F9DF474" w14:textId="46E35DFE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Rwanda</w:t>
            </w:r>
          </w:p>
        </w:tc>
        <w:tc>
          <w:tcPr>
            <w:tcW w:w="2732" w:type="dxa"/>
            <w:shd w:val="clear" w:color="auto" w:fill="auto"/>
          </w:tcPr>
          <w:p w14:paraId="79B7DA22" w14:textId="3B8694E3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="Arial" w:hAnsi="Arial" w:cs="Arial"/>
                <w:color w:val="000000"/>
              </w:rPr>
              <w:t>Intore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1D383BF2" w14:textId="1DF75D66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5E0328" w:rsidRPr="00613F73" w14:paraId="62EB334D" w14:textId="77777777" w:rsidTr="0015150F">
        <w:tc>
          <w:tcPr>
            <w:tcW w:w="1694" w:type="dxa"/>
            <w:vMerge/>
            <w:shd w:val="clear" w:color="auto" w:fill="auto"/>
          </w:tcPr>
          <w:p w14:paraId="3DB57DDB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76AA1050" w14:textId="1B99A793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Arabie saoudite</w:t>
            </w:r>
          </w:p>
        </w:tc>
        <w:tc>
          <w:tcPr>
            <w:tcW w:w="2732" w:type="dxa"/>
            <w:shd w:val="clear" w:color="auto" w:fill="auto"/>
          </w:tcPr>
          <w:p w14:paraId="7540B5CF" w14:textId="350AAEBE" w:rsidR="005E0328" w:rsidRPr="00613F73" w:rsidRDefault="005E0328" w:rsidP="00CA3EAF">
            <w:pPr>
              <w:keepLines/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pratiques culturelles relatives aux roses de Taif</w:t>
            </w:r>
          </w:p>
        </w:tc>
        <w:tc>
          <w:tcPr>
            <w:tcW w:w="1763" w:type="dxa"/>
            <w:shd w:val="clear" w:color="auto" w:fill="auto"/>
          </w:tcPr>
          <w:p w14:paraId="4E8BC401" w14:textId="28A078FB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5E0328" w:rsidRPr="00613F73" w14:paraId="7311352D" w14:textId="77777777" w:rsidTr="0015150F">
        <w:tc>
          <w:tcPr>
            <w:tcW w:w="1694" w:type="dxa"/>
            <w:vMerge/>
            <w:shd w:val="clear" w:color="auto" w:fill="auto"/>
          </w:tcPr>
          <w:p w14:paraId="782F1CB8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26DC8DD" w14:textId="70BE851F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Serbie</w:t>
            </w:r>
          </w:p>
        </w:tc>
        <w:tc>
          <w:tcPr>
            <w:tcW w:w="2732" w:type="dxa"/>
            <w:shd w:val="clear" w:color="auto" w:fill="auto"/>
          </w:tcPr>
          <w:p w14:paraId="08BF903E" w14:textId="75DE8689" w:rsidR="005E0328" w:rsidRPr="00B84DFF" w:rsidRDefault="005E0328" w:rsidP="00CA3EAF">
            <w:pPr>
              <w:keepLines/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pratique de l’art naïf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Kovačica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380D58B7" w14:textId="5F83B7C8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5E0328" w:rsidRPr="00613F73" w14:paraId="6F3CAB18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2BAD58C0" w14:textId="64AACFBE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34328083" w14:textId="751B2403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État de Palestine</w:t>
            </w:r>
          </w:p>
        </w:tc>
        <w:tc>
          <w:tcPr>
            <w:tcW w:w="2732" w:type="dxa"/>
            <w:shd w:val="clear" w:color="auto" w:fill="auto"/>
          </w:tcPr>
          <w:p w14:paraId="1078F55D" w14:textId="3FF558DC" w:rsidR="005E0328" w:rsidRPr="00613F73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La tradition de la fabrication du savon </w:t>
            </w:r>
            <w:proofErr w:type="spellStart"/>
            <w:r w:rsidRPr="009B4E8B">
              <w:rPr>
                <w:rFonts w:ascii="Arial" w:hAnsi="Arial" w:cs="Arial"/>
                <w:bCs/>
              </w:rPr>
              <w:t>Nablus</w:t>
            </w:r>
            <w:proofErr w:type="spellEnd"/>
            <w:r w:rsidRPr="009B4E8B">
              <w:rPr>
                <w:rFonts w:ascii="Arial" w:hAnsi="Arial" w:cs="Arial"/>
                <w:bCs/>
              </w:rPr>
              <w:t xml:space="preserve"> en Palestine</w:t>
            </w:r>
          </w:p>
        </w:tc>
        <w:tc>
          <w:tcPr>
            <w:tcW w:w="1763" w:type="dxa"/>
            <w:shd w:val="clear" w:color="auto" w:fill="auto"/>
          </w:tcPr>
          <w:p w14:paraId="0B69A71D" w14:textId="6FCA22EA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5E0328" w:rsidRPr="00613F73" w14:paraId="59DF73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769A81ED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0774953" w14:textId="2D41856C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Suède, Norvège</w:t>
            </w:r>
          </w:p>
        </w:tc>
        <w:tc>
          <w:tcPr>
            <w:tcW w:w="2732" w:type="dxa"/>
            <w:shd w:val="clear" w:color="auto" w:fill="auto"/>
          </w:tcPr>
          <w:p w14:paraId="1B44C21B" w14:textId="425EB994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L’estivage dans un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fäbod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et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seter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: connaissances, traditions et pratiques liées au pâturage des terres reculées et à la production alimentaire artisanale</w:t>
            </w:r>
          </w:p>
        </w:tc>
        <w:tc>
          <w:tcPr>
            <w:tcW w:w="1763" w:type="dxa"/>
            <w:shd w:val="clear" w:color="auto" w:fill="auto"/>
          </w:tcPr>
          <w:p w14:paraId="37D74E31" w14:textId="78DAB6A9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5E0328" w:rsidRPr="00613F73" w14:paraId="24F06E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5570AA1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673F9E20" w14:textId="45A83D4D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arabe syrienne</w:t>
            </w:r>
          </w:p>
        </w:tc>
        <w:tc>
          <w:tcPr>
            <w:tcW w:w="2732" w:type="dxa"/>
            <w:shd w:val="clear" w:color="auto" w:fill="auto"/>
          </w:tcPr>
          <w:p w14:paraId="0EA21116" w14:textId="47022B72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savon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Ghar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d’Alep</w:t>
            </w:r>
          </w:p>
        </w:tc>
        <w:tc>
          <w:tcPr>
            <w:tcW w:w="1763" w:type="dxa"/>
            <w:shd w:val="clear" w:color="auto" w:fill="auto"/>
          </w:tcPr>
          <w:p w14:paraId="7A763C33" w14:textId="4C53C4F4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5E0328" w:rsidRPr="00613F73" w14:paraId="4B2E6637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09AF071C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1AB07359" w14:textId="62448E3C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Tadjikistan, Iran (République islamique d’)</w:t>
            </w:r>
          </w:p>
        </w:tc>
        <w:tc>
          <w:tcPr>
            <w:tcW w:w="2732" w:type="dxa"/>
            <w:shd w:val="clear" w:color="auto" w:fill="auto"/>
          </w:tcPr>
          <w:p w14:paraId="7E45DD51" w14:textId="39499599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cérémonie du mehregân</w:t>
            </w:r>
          </w:p>
        </w:tc>
        <w:tc>
          <w:tcPr>
            <w:tcW w:w="1763" w:type="dxa"/>
            <w:shd w:val="clear" w:color="auto" w:fill="auto"/>
          </w:tcPr>
          <w:p w14:paraId="59487146" w14:textId="563304BB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5E0328" w:rsidRPr="00613F73" w14:paraId="51A2346A" w14:textId="77777777" w:rsidTr="00DD4560">
        <w:trPr>
          <w:trHeight w:val="288"/>
        </w:trPr>
        <w:tc>
          <w:tcPr>
            <w:tcW w:w="1694" w:type="dxa"/>
            <w:vMerge/>
            <w:shd w:val="clear" w:color="auto" w:fill="auto"/>
          </w:tcPr>
          <w:p w14:paraId="750CE514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ABD2CF3" w14:textId="288A9927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Thaïlande</w:t>
            </w:r>
          </w:p>
        </w:tc>
        <w:tc>
          <w:tcPr>
            <w:tcW w:w="2732" w:type="dxa"/>
            <w:shd w:val="clear" w:color="auto" w:fill="auto"/>
          </w:tcPr>
          <w:p w14:paraId="16722359" w14:textId="6822261D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bCs/>
              </w:rPr>
              <w:t>tomyum-kung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33C2C23C" w14:textId="5E75E0B8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5E0328" w:rsidRPr="00613F73" w14:paraId="76DBB7A5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B268EC9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514077DB" w14:textId="2B411A88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Tunisie</w:t>
            </w:r>
          </w:p>
        </w:tc>
        <w:tc>
          <w:tcPr>
            <w:tcW w:w="2732" w:type="dxa"/>
            <w:shd w:val="clear" w:color="auto" w:fill="auto"/>
          </w:tcPr>
          <w:p w14:paraId="3142E74C" w14:textId="7BA3A1B4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arts du spectacle chez les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ṭwāyef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Ghbonten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6EB0272C" w14:textId="4E31F48D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5E0328" w:rsidRPr="00613F73" w14:paraId="3088B1CF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682F8606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2358BFE" w14:textId="4F7F6F79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Ukraine, Estonie</w:t>
            </w:r>
          </w:p>
        </w:tc>
        <w:tc>
          <w:tcPr>
            <w:tcW w:w="2732" w:type="dxa"/>
            <w:shd w:val="clear" w:color="auto" w:fill="auto"/>
          </w:tcPr>
          <w:p w14:paraId="5B4853C2" w14:textId="66E4632D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pysanka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tradition et art ukrainiens de décorer des œufs</w:t>
            </w:r>
          </w:p>
        </w:tc>
        <w:tc>
          <w:tcPr>
            <w:tcW w:w="1763" w:type="dxa"/>
            <w:shd w:val="clear" w:color="auto" w:fill="auto"/>
          </w:tcPr>
          <w:p w14:paraId="00C21412" w14:textId="5359823E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5E0328" w:rsidRPr="00613F73" w14:paraId="7BBE5A59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4F29CBB9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11796575" w14:textId="62BD969A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Algérie, Bahreïn, Égypte, Iraq, Jordanie, Koweït, Mauritanie, Maroc, Oman, État de Palestine, Qatar, Arabie saoudite, Soudan, Tunisie, Yémen</w:t>
            </w:r>
          </w:p>
        </w:tc>
        <w:tc>
          <w:tcPr>
            <w:tcW w:w="2732" w:type="dxa"/>
            <w:shd w:val="clear" w:color="auto" w:fill="auto"/>
          </w:tcPr>
          <w:p w14:paraId="7935E688" w14:textId="1E47894F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 henné : rituels, esthétique et pratiques sociales</w:t>
            </w:r>
          </w:p>
        </w:tc>
        <w:tc>
          <w:tcPr>
            <w:tcW w:w="1763" w:type="dxa"/>
            <w:shd w:val="clear" w:color="auto" w:fill="auto"/>
          </w:tcPr>
          <w:p w14:paraId="23D9F5FB" w14:textId="4242CA7D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5E0328" w:rsidRPr="00613F73" w14:paraId="1FFE3C03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57DF8514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35012C47" w14:textId="2891CFE4" w:rsidR="005E0328" w:rsidRPr="009B4E8B" w:rsidRDefault="005E0328" w:rsidP="005E0328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Viet Nam</w:t>
            </w:r>
          </w:p>
        </w:tc>
        <w:tc>
          <w:tcPr>
            <w:tcW w:w="2732" w:type="dxa"/>
            <w:shd w:val="clear" w:color="auto" w:fill="auto"/>
          </w:tcPr>
          <w:p w14:paraId="090C7BBC" w14:textId="7CE12D66" w:rsidR="005E0328" w:rsidRPr="009B4E8B" w:rsidRDefault="005E0328" w:rsidP="005E0328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festival de la déesse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Bà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Chúa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Xứ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au Mont Sam</w:t>
            </w:r>
          </w:p>
        </w:tc>
        <w:tc>
          <w:tcPr>
            <w:tcW w:w="1763" w:type="dxa"/>
            <w:shd w:val="clear" w:color="auto" w:fill="auto"/>
          </w:tcPr>
          <w:p w14:paraId="3EF389E7" w14:textId="65979E82" w:rsidR="005E0328" w:rsidRPr="009D378C" w:rsidRDefault="005E0328" w:rsidP="005E032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16</w:t>
            </w:r>
          </w:p>
        </w:tc>
      </w:tr>
    </w:tbl>
    <w:p w14:paraId="6AC45B08" w14:textId="1B912F2A" w:rsidR="00C71B02" w:rsidRPr="00613F73" w:rsidRDefault="0003312E" w:rsidP="00C71B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</w:t>
      </w:r>
      <w:r w:rsidR="00C71B02">
        <w:rPr>
          <w:rFonts w:asciiTheme="minorBidi" w:hAnsiTheme="minorBidi"/>
          <w:b/>
          <w:bCs/>
        </w:rPr>
        <w:t>ercredi</w:t>
      </w:r>
      <w:r w:rsid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4</w:t>
      </w:r>
      <w:r w:rsidR="00C200E8" w:rsidRPr="00613F73">
        <w:rPr>
          <w:rFonts w:asciiTheme="minorBidi" w:hAnsiTheme="minorBidi"/>
          <w:b/>
          <w:bCs/>
        </w:rPr>
        <w:t xml:space="preserve"> </w:t>
      </w:r>
      <w:r w:rsidR="00613F73">
        <w:rPr>
          <w:rFonts w:asciiTheme="minorBidi" w:hAnsiTheme="minorBidi"/>
          <w:b/>
          <w:bCs/>
        </w:rPr>
        <w:t>d</w:t>
      </w:r>
      <w:r w:rsidR="00613F73" w:rsidRPr="00613F73">
        <w:rPr>
          <w:rFonts w:asciiTheme="minorBidi" w:hAnsiTheme="minorBidi"/>
          <w:b/>
          <w:bCs/>
        </w:rPr>
        <w:t>écembre</w:t>
      </w:r>
      <w:r w:rsidR="00C200E8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DC5B0E" w:rsidRPr="00613F73" w14:paraId="6E3C905C" w14:textId="77777777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</w:tcPr>
          <w:p w14:paraId="2CD0028E" w14:textId="7D2926A2" w:rsidR="00DC5B0E" w:rsidRDefault="00DC5B0E" w:rsidP="00DC5B0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>
              <w:rPr>
                <w:rFonts w:asciiTheme="minorBidi" w:hAnsiTheme="minorBidi"/>
              </w:rPr>
              <w:t>’</w:t>
            </w:r>
            <w:r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42FED6DB" w14:textId="2EBC11FC" w:rsidR="00DC5B0E" w:rsidRPr="00613F73" w:rsidRDefault="00DC5B0E" w:rsidP="00DC5B0E">
            <w:pPr>
              <w:rPr>
                <w:rFonts w:ascii="Arial" w:hAnsi="Arial" w:cs="Arial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45855E29" w14:textId="000AB137" w:rsidR="00DC5B0E" w:rsidRPr="00613F73" w:rsidRDefault="00DC5B0E" w:rsidP="00DC5B0E">
            <w:pPr>
              <w:rPr>
                <w:rFonts w:asciiTheme="minorBidi" w:hAnsiTheme="minorBidi"/>
                <w:color w:val="000000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287A1321" w14:textId="353D3517" w:rsidR="00DC5B0E" w:rsidRPr="009D378C" w:rsidRDefault="00DC5B0E" w:rsidP="00DC5B0E">
            <w:pPr>
              <w:rPr>
                <w:rFonts w:asciiTheme="minorBidi" w:hAnsiTheme="minorBidi"/>
                <w:lang w:val="en-GB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5E0328" w:rsidRPr="00613F73" w14:paraId="05A09871" w14:textId="77777777" w:rsidTr="005E0328">
        <w:trPr>
          <w:trHeight w:val="328"/>
        </w:trPr>
        <w:tc>
          <w:tcPr>
            <w:tcW w:w="1692" w:type="dxa"/>
            <w:vMerge w:val="restart"/>
          </w:tcPr>
          <w:p w14:paraId="3B5A3828" w14:textId="541194F8" w:rsidR="005E0328" w:rsidRPr="00613F73" w:rsidRDefault="005E0328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9h30</w:t>
            </w:r>
          </w:p>
          <w:p w14:paraId="0F292A61" w14:textId="77777777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394B8888" w14:textId="2A5E5830" w:rsidR="005E0328" w:rsidRPr="00613F73" w:rsidRDefault="005E0328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</w:t>
            </w:r>
            <w:r w:rsidRPr="00613F73">
              <w:rPr>
                <w:rFonts w:asciiTheme="minorBidi" w:hAnsiTheme="minorBidi"/>
              </w:rPr>
              <w:t>0</w:t>
            </w:r>
          </w:p>
        </w:tc>
        <w:tc>
          <w:tcPr>
            <w:tcW w:w="2295" w:type="dxa"/>
          </w:tcPr>
          <w:p w14:paraId="21C19336" w14:textId="332C4B0A" w:rsidR="005E0328" w:rsidRPr="00613F73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Zambie</w:t>
            </w:r>
          </w:p>
        </w:tc>
        <w:tc>
          <w:tcPr>
            <w:tcW w:w="3266" w:type="dxa"/>
          </w:tcPr>
          <w:p w14:paraId="1A39553D" w14:textId="005DAA3B" w:rsidR="005E0328" w:rsidRPr="00613F73" w:rsidRDefault="005E0328" w:rsidP="00CA3EAF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danse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mangwengwe</w:t>
            </w:r>
            <w:proofErr w:type="spellEnd"/>
          </w:p>
        </w:tc>
        <w:tc>
          <w:tcPr>
            <w:tcW w:w="1777" w:type="dxa"/>
          </w:tcPr>
          <w:p w14:paraId="2487B7BD" w14:textId="02CD4556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5E0328" w:rsidRPr="00613F73" w14:paraId="0ECE7E77" w14:textId="77777777" w:rsidTr="009F6C4B">
        <w:trPr>
          <w:trHeight w:val="863"/>
        </w:trPr>
        <w:tc>
          <w:tcPr>
            <w:tcW w:w="1692" w:type="dxa"/>
            <w:vMerge/>
          </w:tcPr>
          <w:p w14:paraId="7D04E52A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3FD86C5A" w14:textId="65CB102B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Iran (République islamique d’), Tadjikistan, Ouzbékistan</w:t>
            </w:r>
          </w:p>
        </w:tc>
        <w:tc>
          <w:tcPr>
            <w:tcW w:w="3266" w:type="dxa"/>
          </w:tcPr>
          <w:p w14:paraId="6CC18857" w14:textId="3A38214E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L’art de la fabrication et de la pratique du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rubab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/rabab</w:t>
            </w:r>
          </w:p>
        </w:tc>
        <w:tc>
          <w:tcPr>
            <w:tcW w:w="1777" w:type="dxa"/>
          </w:tcPr>
          <w:p w14:paraId="57987507" w14:textId="3F416B54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5E0328" w:rsidRPr="00613F73" w14:paraId="2F7C8030" w14:textId="77777777" w:rsidTr="009F6C4B">
        <w:trPr>
          <w:trHeight w:val="516"/>
        </w:trPr>
        <w:tc>
          <w:tcPr>
            <w:tcW w:w="1692" w:type="dxa"/>
            <w:vMerge/>
          </w:tcPr>
          <w:p w14:paraId="25832A20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33F3DE53" w14:textId="16628574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Albanie</w:t>
            </w:r>
          </w:p>
        </w:tc>
        <w:tc>
          <w:tcPr>
            <w:tcW w:w="3266" w:type="dxa"/>
          </w:tcPr>
          <w:p w14:paraId="2DA4E1AE" w14:textId="5CA67DFE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pratique de la danse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k’cimi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de Tropojë</w:t>
            </w:r>
          </w:p>
        </w:tc>
        <w:tc>
          <w:tcPr>
            <w:tcW w:w="1777" w:type="dxa"/>
          </w:tcPr>
          <w:p w14:paraId="2972ADA6" w14:textId="06E695A1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5E0328" w:rsidRPr="00613F73" w14:paraId="2AD53AEE" w14:textId="77777777" w:rsidTr="009F6C4B">
        <w:trPr>
          <w:trHeight w:val="516"/>
        </w:trPr>
        <w:tc>
          <w:tcPr>
            <w:tcW w:w="1692" w:type="dxa"/>
            <w:vMerge/>
          </w:tcPr>
          <w:p w14:paraId="564E84D5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D4ABF97" w14:textId="7A3C64B8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Algérie</w:t>
            </w:r>
          </w:p>
        </w:tc>
        <w:tc>
          <w:tcPr>
            <w:tcW w:w="3266" w:type="dxa"/>
          </w:tcPr>
          <w:p w14:paraId="57A4C006" w14:textId="79F0D2D0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costume féminin de cérémonie dans le Grand Est de l’Algérie : savoir-faire associés à la confection et à la parure de la « Gandoura » et de la « 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Melehfa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 »</w:t>
            </w:r>
          </w:p>
        </w:tc>
        <w:tc>
          <w:tcPr>
            <w:tcW w:w="1777" w:type="dxa"/>
          </w:tcPr>
          <w:p w14:paraId="66677A8C" w14:textId="40A5BCC4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5E0328" w:rsidRPr="00613F73" w14:paraId="29A0D913" w14:textId="77777777" w:rsidTr="009F6C4B">
        <w:trPr>
          <w:trHeight w:val="516"/>
        </w:trPr>
        <w:tc>
          <w:tcPr>
            <w:tcW w:w="1692" w:type="dxa"/>
            <w:vMerge/>
          </w:tcPr>
          <w:p w14:paraId="51428FC8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192C4E6" w14:textId="26D46C07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Azerbaïdjan</w:t>
            </w:r>
          </w:p>
        </w:tc>
        <w:tc>
          <w:tcPr>
            <w:tcW w:w="3266" w:type="dxa"/>
          </w:tcPr>
          <w:p w14:paraId="76986BD7" w14:textId="3E4102C3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tandir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et la cuisson du pain en Azerbaïdjan</w:t>
            </w:r>
          </w:p>
        </w:tc>
        <w:tc>
          <w:tcPr>
            <w:tcW w:w="1777" w:type="dxa"/>
          </w:tcPr>
          <w:p w14:paraId="506E1177" w14:textId="1E85D728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21</w:t>
            </w:r>
          </w:p>
        </w:tc>
      </w:tr>
      <w:tr w:rsidR="005E0328" w:rsidRPr="00613F73" w14:paraId="5F267569" w14:textId="77777777" w:rsidTr="009F6C4B">
        <w:trPr>
          <w:trHeight w:val="516"/>
        </w:trPr>
        <w:tc>
          <w:tcPr>
            <w:tcW w:w="1692" w:type="dxa"/>
            <w:vMerge/>
          </w:tcPr>
          <w:p w14:paraId="1AB47563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081562" w14:textId="5D47C2F7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Bélarus</w:t>
            </w:r>
          </w:p>
        </w:tc>
        <w:tc>
          <w:tcPr>
            <w:tcW w:w="3266" w:type="dxa"/>
          </w:tcPr>
          <w:p w14:paraId="09290FD8" w14:textId="250F564C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vytsinanka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art traditionnel du découpage de papier au Bélarus</w:t>
            </w:r>
          </w:p>
        </w:tc>
        <w:tc>
          <w:tcPr>
            <w:tcW w:w="1777" w:type="dxa"/>
          </w:tcPr>
          <w:p w14:paraId="075190A3" w14:textId="6731561A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5E0328" w:rsidRPr="00613F73" w14:paraId="092CBBFA" w14:textId="77777777" w:rsidTr="0095655B">
        <w:trPr>
          <w:trHeight w:val="288"/>
        </w:trPr>
        <w:tc>
          <w:tcPr>
            <w:tcW w:w="1692" w:type="dxa"/>
            <w:vMerge/>
          </w:tcPr>
          <w:p w14:paraId="61731FD3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98C3F6" w14:textId="586E6FE9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Belgique, France</w:t>
            </w:r>
          </w:p>
        </w:tc>
        <w:tc>
          <w:tcPr>
            <w:tcW w:w="3266" w:type="dxa"/>
          </w:tcPr>
          <w:p w14:paraId="37A273D5" w14:textId="1FC8105E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culture foraine</w:t>
            </w:r>
          </w:p>
        </w:tc>
        <w:tc>
          <w:tcPr>
            <w:tcW w:w="1777" w:type="dxa"/>
          </w:tcPr>
          <w:p w14:paraId="6E428672" w14:textId="0E02EEAC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5E0328" w:rsidRPr="00613F73" w14:paraId="7CBB4530" w14:textId="77777777" w:rsidTr="009F6C4B">
        <w:trPr>
          <w:trHeight w:val="516"/>
        </w:trPr>
        <w:tc>
          <w:tcPr>
            <w:tcW w:w="1692" w:type="dxa"/>
            <w:vMerge/>
          </w:tcPr>
          <w:p w14:paraId="14342357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F3C78F4" w14:textId="5928AE01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Bosnie-Herzégovine</w:t>
            </w:r>
          </w:p>
        </w:tc>
        <w:tc>
          <w:tcPr>
            <w:tcW w:w="3266" w:type="dxa"/>
          </w:tcPr>
          <w:p w14:paraId="3DF8F2E5" w14:textId="08A83DA0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sevdalinka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chant folklorique urbain traditionnel</w:t>
            </w:r>
          </w:p>
        </w:tc>
        <w:tc>
          <w:tcPr>
            <w:tcW w:w="1777" w:type="dxa"/>
          </w:tcPr>
          <w:p w14:paraId="128B1542" w14:textId="6880D4EB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5E0328" w:rsidRPr="00613F73" w14:paraId="1189943F" w14:textId="77777777" w:rsidTr="009F6C4B">
        <w:trPr>
          <w:trHeight w:val="516"/>
        </w:trPr>
        <w:tc>
          <w:tcPr>
            <w:tcW w:w="1692" w:type="dxa"/>
            <w:vMerge/>
          </w:tcPr>
          <w:p w14:paraId="780565D4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2206FDA" w14:textId="3950CDC3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Brésil</w:t>
            </w:r>
          </w:p>
        </w:tc>
        <w:tc>
          <w:tcPr>
            <w:tcW w:w="3266" w:type="dxa"/>
            <w:shd w:val="clear" w:color="auto" w:fill="auto"/>
          </w:tcPr>
          <w:p w14:paraId="316FBF29" w14:textId="6BF272E0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modes traditionnels de fabrication du fromage artisanal minas dans le Minas Gerais</w:t>
            </w:r>
          </w:p>
        </w:tc>
        <w:tc>
          <w:tcPr>
            <w:tcW w:w="1777" w:type="dxa"/>
            <w:shd w:val="clear" w:color="auto" w:fill="auto"/>
          </w:tcPr>
          <w:p w14:paraId="27054DE2" w14:textId="77985DCC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5E0328" w:rsidRPr="00613F73" w14:paraId="5B95B4BD" w14:textId="77777777" w:rsidTr="009F6C4B">
        <w:trPr>
          <w:trHeight w:val="516"/>
        </w:trPr>
        <w:tc>
          <w:tcPr>
            <w:tcW w:w="1692" w:type="dxa"/>
            <w:vMerge/>
          </w:tcPr>
          <w:p w14:paraId="6608F0C1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008FAFA" w14:textId="4F2DEEB0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Brunéi Darussalam, Indonésie, Malaisie, Singapour, Thaïlande</w:t>
            </w:r>
          </w:p>
        </w:tc>
        <w:tc>
          <w:tcPr>
            <w:tcW w:w="3266" w:type="dxa"/>
            <w:shd w:val="clear" w:color="auto" w:fill="auto"/>
          </w:tcPr>
          <w:p w14:paraId="7390FAA5" w14:textId="302AC4C2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kebaya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: connaissances, savoir-faire, traditions et pratiques</w:t>
            </w:r>
          </w:p>
        </w:tc>
        <w:tc>
          <w:tcPr>
            <w:tcW w:w="1777" w:type="dxa"/>
            <w:shd w:val="clear" w:color="auto" w:fill="auto"/>
          </w:tcPr>
          <w:p w14:paraId="1BEC8421" w14:textId="38169B7B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5E0328" w:rsidRPr="00613F73" w14:paraId="7AD78E1D" w14:textId="77777777" w:rsidTr="009F6C4B">
        <w:trPr>
          <w:trHeight w:val="516"/>
        </w:trPr>
        <w:tc>
          <w:tcPr>
            <w:tcW w:w="1692" w:type="dxa"/>
            <w:vMerge/>
          </w:tcPr>
          <w:p w14:paraId="19438CD5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F7E7682" w14:textId="3FEC33D3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Cambodge</w:t>
            </w:r>
          </w:p>
        </w:tc>
        <w:tc>
          <w:tcPr>
            <w:tcW w:w="3266" w:type="dxa"/>
            <w:shd w:val="clear" w:color="auto" w:fill="auto"/>
          </w:tcPr>
          <w:p w14:paraId="41953CBB" w14:textId="638CEA5C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Les pratiques et expressions culturelles liées au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krama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un textile traditionnel tissé au Cambodge</w:t>
            </w:r>
          </w:p>
        </w:tc>
        <w:tc>
          <w:tcPr>
            <w:tcW w:w="1777" w:type="dxa"/>
            <w:shd w:val="clear" w:color="auto" w:fill="auto"/>
          </w:tcPr>
          <w:p w14:paraId="1547B42B" w14:textId="7AB891B3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5E0328" w:rsidRPr="00613F73" w14:paraId="5DA21015" w14:textId="77777777" w:rsidTr="009F6C4B">
        <w:trPr>
          <w:trHeight w:val="516"/>
        </w:trPr>
        <w:tc>
          <w:tcPr>
            <w:tcW w:w="1692" w:type="dxa"/>
            <w:vMerge/>
          </w:tcPr>
          <w:p w14:paraId="3A73ED17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C5B5D41" w14:textId="3007BAEB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Cameroun</w:t>
            </w:r>
          </w:p>
        </w:tc>
        <w:tc>
          <w:tcPr>
            <w:tcW w:w="3266" w:type="dxa"/>
            <w:shd w:val="clear" w:color="auto" w:fill="auto"/>
          </w:tcPr>
          <w:p w14:paraId="28154E8C" w14:textId="339A87A3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Ngondo, culte des oracles de l’eau et traditions culturelles associées chez les Sawa</w:t>
            </w:r>
          </w:p>
        </w:tc>
        <w:tc>
          <w:tcPr>
            <w:tcW w:w="1777" w:type="dxa"/>
            <w:shd w:val="clear" w:color="auto" w:fill="auto"/>
          </w:tcPr>
          <w:p w14:paraId="547312B8" w14:textId="2EC7C9E7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5E0328" w:rsidRPr="00613F73" w14:paraId="4F09E7C5" w14:textId="77777777" w:rsidTr="009F6C4B">
        <w:trPr>
          <w:trHeight w:val="516"/>
        </w:trPr>
        <w:tc>
          <w:tcPr>
            <w:tcW w:w="1692" w:type="dxa"/>
            <w:vMerge/>
          </w:tcPr>
          <w:p w14:paraId="21F6D57C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568A840" w14:textId="4A524FE1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Chine</w:t>
            </w:r>
          </w:p>
        </w:tc>
        <w:tc>
          <w:tcPr>
            <w:tcW w:w="3266" w:type="dxa"/>
            <w:shd w:val="clear" w:color="auto" w:fill="auto"/>
          </w:tcPr>
          <w:p w14:paraId="6B0B6D8C" w14:textId="52CF5882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festival du printemps, pratiques sociales du peuple chinois pour célébrer le Nouvel An traditionnel</w:t>
            </w:r>
          </w:p>
        </w:tc>
        <w:tc>
          <w:tcPr>
            <w:tcW w:w="1777" w:type="dxa"/>
            <w:shd w:val="clear" w:color="auto" w:fill="auto"/>
          </w:tcPr>
          <w:p w14:paraId="30768CF2" w14:textId="37B01785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5E0328" w:rsidRPr="00613F73" w14:paraId="5EA3DDC7" w14:textId="77777777" w:rsidTr="009F6C4B">
        <w:trPr>
          <w:trHeight w:val="516"/>
        </w:trPr>
        <w:tc>
          <w:tcPr>
            <w:tcW w:w="1692" w:type="dxa"/>
            <w:vMerge/>
          </w:tcPr>
          <w:p w14:paraId="03A6B869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2DFD4F0A" w14:textId="77835109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Colombie</w:t>
            </w:r>
          </w:p>
        </w:tc>
        <w:tc>
          <w:tcPr>
            <w:tcW w:w="3266" w:type="dxa"/>
            <w:shd w:val="clear" w:color="auto" w:fill="auto"/>
          </w:tcPr>
          <w:p w14:paraId="69CE03A1" w14:textId="03C8AFFF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Les tableaux vivants de Galeras, Sucre</w:t>
            </w:r>
          </w:p>
        </w:tc>
        <w:tc>
          <w:tcPr>
            <w:tcW w:w="1777" w:type="dxa"/>
            <w:shd w:val="clear" w:color="auto" w:fill="auto"/>
          </w:tcPr>
          <w:p w14:paraId="1F6E1EE4" w14:textId="378C5FD5" w:rsidR="005E0328" w:rsidRPr="00613F73" w:rsidRDefault="005E0328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5E0328" w:rsidRPr="00613F73" w14:paraId="776A47FB" w14:textId="77777777" w:rsidTr="009F6C4B">
        <w:trPr>
          <w:trHeight w:val="516"/>
        </w:trPr>
        <w:tc>
          <w:tcPr>
            <w:tcW w:w="1692" w:type="dxa"/>
            <w:vMerge/>
          </w:tcPr>
          <w:p w14:paraId="1B90DF67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FD72E5D" w14:textId="45148880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Côte d’Ivoire</w:t>
            </w:r>
          </w:p>
        </w:tc>
        <w:tc>
          <w:tcPr>
            <w:tcW w:w="3266" w:type="dxa"/>
            <w:shd w:val="clear" w:color="auto" w:fill="auto"/>
          </w:tcPr>
          <w:p w14:paraId="1D1A6540" w14:textId="3FC57F8D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liés à la fabrication de l’attiéké en Côte d’Ivoire</w:t>
            </w:r>
          </w:p>
        </w:tc>
        <w:tc>
          <w:tcPr>
            <w:tcW w:w="1777" w:type="dxa"/>
            <w:shd w:val="clear" w:color="auto" w:fill="auto"/>
          </w:tcPr>
          <w:p w14:paraId="18AB1C53" w14:textId="3F2CE6CF" w:rsidR="005E0328" w:rsidRPr="009D378C" w:rsidRDefault="005E0328" w:rsidP="00CA3E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5E0328" w:rsidRPr="00613F73" w14:paraId="506655CC" w14:textId="77777777" w:rsidTr="009F6C4B">
        <w:trPr>
          <w:trHeight w:val="516"/>
        </w:trPr>
        <w:tc>
          <w:tcPr>
            <w:tcW w:w="1692" w:type="dxa"/>
            <w:vMerge/>
          </w:tcPr>
          <w:p w14:paraId="24F1409A" w14:textId="77777777" w:rsidR="005E0328" w:rsidRDefault="005E0328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56480F36" w14:textId="16BB1107" w:rsidR="005E0328" w:rsidRPr="00B84DFF" w:rsidRDefault="005E0328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Cuba, République dominicaine, Haïti, Honduras, Venezuela (République bolivarienne du)</w:t>
            </w:r>
          </w:p>
        </w:tc>
        <w:tc>
          <w:tcPr>
            <w:tcW w:w="3266" w:type="dxa"/>
            <w:shd w:val="clear" w:color="auto" w:fill="auto"/>
          </w:tcPr>
          <w:p w14:paraId="257C7E75" w14:textId="2188F3FD" w:rsidR="005E0328" w:rsidRPr="00B84DFF" w:rsidRDefault="005E0328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savoir-faire et les pratiques traditionnels liés à la fabrication et à la consommation de la cassave</w:t>
            </w:r>
          </w:p>
        </w:tc>
        <w:tc>
          <w:tcPr>
            <w:tcW w:w="1777" w:type="dxa"/>
            <w:shd w:val="clear" w:color="auto" w:fill="auto"/>
          </w:tcPr>
          <w:p w14:paraId="340C214D" w14:textId="58D616E8" w:rsidR="005E0328" w:rsidRPr="009D378C" w:rsidRDefault="005E0328" w:rsidP="00CA3E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5E0328" w:rsidRPr="00613F73" w14:paraId="2B7E47E6" w14:textId="77777777" w:rsidTr="009F6C4B">
        <w:trPr>
          <w:trHeight w:val="516"/>
        </w:trPr>
        <w:tc>
          <w:tcPr>
            <w:tcW w:w="1692" w:type="dxa"/>
            <w:vMerge/>
          </w:tcPr>
          <w:p w14:paraId="6363D398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7B96A01" w14:textId="5B5EBFD2" w:rsidR="005E0328" w:rsidRPr="009B4E8B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populaire démocratique de Corée</w:t>
            </w:r>
          </w:p>
        </w:tc>
        <w:tc>
          <w:tcPr>
            <w:tcW w:w="3266" w:type="dxa"/>
            <w:shd w:val="clear" w:color="auto" w:fill="auto"/>
          </w:tcPr>
          <w:p w14:paraId="6F245E89" w14:textId="5CF1AF5B" w:rsidR="005E0328" w:rsidRPr="009B4E8B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coutume du costume coréen : connaissances, savoir-faire et pratiques sociales traditionnels en République populaire démocratique de Corée</w:t>
            </w:r>
          </w:p>
        </w:tc>
        <w:tc>
          <w:tcPr>
            <w:tcW w:w="1777" w:type="dxa"/>
            <w:shd w:val="clear" w:color="auto" w:fill="auto"/>
          </w:tcPr>
          <w:p w14:paraId="614B941F" w14:textId="3EE12E9E" w:rsidR="005E0328" w:rsidRPr="009D378C" w:rsidRDefault="005E0328" w:rsidP="005E032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5E0328" w:rsidRPr="00613F73" w14:paraId="76D5522B" w14:textId="68BBFECF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5055F3D1" w14:textId="77777777" w:rsidR="005E0328" w:rsidRDefault="005E0328" w:rsidP="005E0328">
            <w:pPr>
              <w:rPr>
                <w:rFonts w:asciiTheme="minorBidi" w:hAnsiTheme="minorBidi"/>
              </w:rPr>
            </w:pPr>
            <w:bookmarkStart w:id="2" w:name="_Hlk182296209"/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0A259EF0" w14:textId="7A0942D6" w:rsidR="005E0328" w:rsidRPr="00613F73" w:rsidRDefault="005E0328" w:rsidP="005E03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38" w:type="dxa"/>
            <w:gridSpan w:val="3"/>
            <w:shd w:val="clear" w:color="auto" w:fill="F2F2F2" w:themeFill="background1" w:themeFillShade="F2"/>
            <w:vAlign w:val="center"/>
          </w:tcPr>
          <w:p w14:paraId="182C4EBC" w14:textId="50DCB908" w:rsidR="005E0328" w:rsidRPr="00613F73" w:rsidRDefault="005E0328" w:rsidP="005E0328">
            <w:pPr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  <w:bookmarkEnd w:id="2"/>
      <w:tr w:rsidR="005E0328" w:rsidRPr="00613F73" w14:paraId="67C7ECF1" w14:textId="77777777" w:rsidTr="005E0328">
        <w:trPr>
          <w:trHeight w:val="274"/>
        </w:trPr>
        <w:tc>
          <w:tcPr>
            <w:tcW w:w="1692" w:type="dxa"/>
            <w:vMerge w:val="restart"/>
          </w:tcPr>
          <w:p w14:paraId="07F02804" w14:textId="77777777" w:rsidR="005E0328" w:rsidRDefault="005E0328" w:rsidP="005E03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759EDE30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– </w:t>
            </w:r>
          </w:p>
          <w:p w14:paraId="70BE2D96" w14:textId="450F2D06" w:rsidR="005E0328" w:rsidRDefault="005E0328" w:rsidP="005E03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16h30</w:t>
            </w:r>
          </w:p>
        </w:tc>
        <w:tc>
          <w:tcPr>
            <w:tcW w:w="2295" w:type="dxa"/>
          </w:tcPr>
          <w:p w14:paraId="4AE7B7F8" w14:textId="44BDDD2F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Espagne</w:t>
            </w:r>
          </w:p>
        </w:tc>
        <w:tc>
          <w:tcPr>
            <w:tcW w:w="3266" w:type="dxa"/>
          </w:tcPr>
          <w:p w14:paraId="36899543" w14:textId="18654917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asturienne du cidre</w:t>
            </w:r>
          </w:p>
        </w:tc>
        <w:tc>
          <w:tcPr>
            <w:tcW w:w="1777" w:type="dxa"/>
          </w:tcPr>
          <w:p w14:paraId="573001F5" w14:textId="07765E3F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5E0328" w:rsidRPr="00613F73" w14:paraId="4E6BECDB" w14:textId="77777777" w:rsidTr="009F6C4B">
        <w:trPr>
          <w:trHeight w:val="516"/>
        </w:trPr>
        <w:tc>
          <w:tcPr>
            <w:tcW w:w="1692" w:type="dxa"/>
            <w:vMerge/>
          </w:tcPr>
          <w:p w14:paraId="7BD9CAB0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D41CCC7" w14:textId="731FA271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bCs/>
              </w:rPr>
              <w:t>Égypte, Arabie saoudite</w:t>
            </w:r>
          </w:p>
        </w:tc>
        <w:tc>
          <w:tcPr>
            <w:tcW w:w="3266" w:type="dxa"/>
          </w:tcPr>
          <w:p w14:paraId="1059DE77" w14:textId="1FA7CCDA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La </w:t>
            </w:r>
            <w:proofErr w:type="spellStart"/>
            <w:r w:rsidRPr="009B4E8B">
              <w:rPr>
                <w:rFonts w:ascii="Arial" w:hAnsi="Arial" w:cs="Arial"/>
                <w:bCs/>
              </w:rPr>
              <w:t>semsemiah</w:t>
            </w:r>
            <w:proofErr w:type="spellEnd"/>
            <w:r w:rsidRPr="009B4E8B">
              <w:rPr>
                <w:rFonts w:ascii="Arial" w:hAnsi="Arial" w:cs="Arial"/>
                <w:bCs/>
              </w:rPr>
              <w:t xml:space="preserve"> : fabrication et pratique musicale de l’instrument</w:t>
            </w:r>
          </w:p>
        </w:tc>
        <w:tc>
          <w:tcPr>
            <w:tcW w:w="1777" w:type="dxa"/>
          </w:tcPr>
          <w:p w14:paraId="62B82B8F" w14:textId="769C935C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5E0328" w:rsidRPr="00613F73" w14:paraId="69661731" w14:textId="77777777" w:rsidTr="009F6C4B">
        <w:trPr>
          <w:trHeight w:val="516"/>
        </w:trPr>
        <w:tc>
          <w:tcPr>
            <w:tcW w:w="1692" w:type="dxa"/>
            <w:vMerge/>
          </w:tcPr>
          <w:p w14:paraId="3C73F624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47B69234" w14:textId="036A8E28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Estonie</w:t>
            </w:r>
          </w:p>
        </w:tc>
        <w:tc>
          <w:tcPr>
            <w:tcW w:w="3266" w:type="dxa"/>
          </w:tcPr>
          <w:p w14:paraId="4213A789" w14:textId="29DC4888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préparation et la consommation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Mulgi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puder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, purée de pommes de terre traditionnelle à l’orge dans la région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Mulgimaa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Estonie</w:t>
            </w:r>
          </w:p>
        </w:tc>
        <w:tc>
          <w:tcPr>
            <w:tcW w:w="1777" w:type="dxa"/>
          </w:tcPr>
          <w:p w14:paraId="070F1A06" w14:textId="52CAABB4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5E0328" w:rsidRPr="00613F73" w14:paraId="416EA15B" w14:textId="77777777" w:rsidTr="009F6C4B">
        <w:trPr>
          <w:trHeight w:val="516"/>
        </w:trPr>
        <w:tc>
          <w:tcPr>
            <w:tcW w:w="1692" w:type="dxa"/>
            <w:vMerge/>
          </w:tcPr>
          <w:p w14:paraId="7A8BD64E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1A9580F" w14:textId="48786510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France</w:t>
            </w:r>
          </w:p>
        </w:tc>
        <w:tc>
          <w:tcPr>
            <w:tcW w:w="3266" w:type="dxa"/>
          </w:tcPr>
          <w:p w14:paraId="38A41CAE" w14:textId="4DC9E0EB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des couvreurs-zingueurs parisiens et des ornemanistes</w:t>
            </w:r>
          </w:p>
        </w:tc>
        <w:tc>
          <w:tcPr>
            <w:tcW w:w="1777" w:type="dxa"/>
          </w:tcPr>
          <w:p w14:paraId="0AED01E7" w14:textId="31DEA3D7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5E0328" w:rsidRPr="00613F73" w14:paraId="406D3903" w14:textId="77777777" w:rsidTr="009F6C4B">
        <w:trPr>
          <w:trHeight w:val="516"/>
        </w:trPr>
        <w:tc>
          <w:tcPr>
            <w:tcW w:w="1692" w:type="dxa"/>
            <w:vMerge/>
          </w:tcPr>
          <w:p w14:paraId="310A1ACA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BB2853B" w14:textId="77F3D653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Ghana</w:t>
            </w:r>
          </w:p>
        </w:tc>
        <w:tc>
          <w:tcPr>
            <w:tcW w:w="3266" w:type="dxa"/>
          </w:tcPr>
          <w:p w14:paraId="3AAE1E12" w14:textId="60721B52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kente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un textile traditionnel tissé</w:t>
            </w:r>
          </w:p>
        </w:tc>
        <w:tc>
          <w:tcPr>
            <w:tcW w:w="1777" w:type="dxa"/>
          </w:tcPr>
          <w:p w14:paraId="44C47946" w14:textId="4EB9C64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5E0328" w:rsidRPr="00613F73" w14:paraId="60D4442F" w14:textId="77777777" w:rsidTr="009F6C4B">
        <w:trPr>
          <w:trHeight w:val="516"/>
        </w:trPr>
        <w:tc>
          <w:tcPr>
            <w:tcW w:w="1692" w:type="dxa"/>
            <w:vMerge/>
          </w:tcPr>
          <w:p w14:paraId="73CB11ED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7BA34A" w14:textId="148F0BA8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Grèce</w:t>
            </w:r>
          </w:p>
        </w:tc>
        <w:tc>
          <w:tcPr>
            <w:tcW w:w="3266" w:type="dxa"/>
          </w:tcPr>
          <w:p w14:paraId="323420D4" w14:textId="4EBEF0F7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Fête de la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Messosporitissa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(Fête de la Toute-Puissante Mère de Dieu de la période des semailles), Fête de Notre-Dame des ruines antiques</w:t>
            </w:r>
          </w:p>
        </w:tc>
        <w:tc>
          <w:tcPr>
            <w:tcW w:w="1777" w:type="dxa"/>
          </w:tcPr>
          <w:p w14:paraId="14DC41C8" w14:textId="26CEEC4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5E0328" w:rsidRPr="00613F73" w14:paraId="528342B7" w14:textId="77777777" w:rsidTr="009F6C4B">
        <w:trPr>
          <w:trHeight w:val="516"/>
        </w:trPr>
        <w:tc>
          <w:tcPr>
            <w:tcW w:w="1692" w:type="dxa"/>
            <w:vMerge/>
          </w:tcPr>
          <w:p w14:paraId="145761A9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774A425E" w14:textId="02B6B86C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Grenade</w:t>
            </w:r>
          </w:p>
        </w:tc>
        <w:tc>
          <w:tcPr>
            <w:tcW w:w="3266" w:type="dxa"/>
          </w:tcPr>
          <w:p w14:paraId="76E11644" w14:textId="36CDB6F7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Shakespeare Mas’, une composante traditionnelle du Carnaval annuel à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Carriacou</w:t>
            </w:r>
            <w:proofErr w:type="spellEnd"/>
          </w:p>
        </w:tc>
        <w:tc>
          <w:tcPr>
            <w:tcW w:w="1777" w:type="dxa"/>
          </w:tcPr>
          <w:p w14:paraId="3420344D" w14:textId="20223BC7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5E0328" w:rsidRPr="00613F73" w14:paraId="2D023551" w14:textId="77777777" w:rsidTr="009F6C4B">
        <w:trPr>
          <w:trHeight w:val="516"/>
        </w:trPr>
        <w:tc>
          <w:tcPr>
            <w:tcW w:w="1692" w:type="dxa"/>
            <w:vMerge/>
          </w:tcPr>
          <w:p w14:paraId="0DD86AEF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428B0134" w14:textId="0CF0F043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Guatemala</w:t>
            </w:r>
          </w:p>
        </w:tc>
        <w:tc>
          <w:tcPr>
            <w:tcW w:w="3266" w:type="dxa"/>
          </w:tcPr>
          <w:p w14:paraId="69BA1270" w14:textId="123DEC3F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technique de fabrication des cerfs-volants géants de Santiago Sacatepéquez et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Sumpango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Guatemala</w:t>
            </w:r>
          </w:p>
        </w:tc>
        <w:tc>
          <w:tcPr>
            <w:tcW w:w="1777" w:type="dxa"/>
          </w:tcPr>
          <w:p w14:paraId="226237C5" w14:textId="50006D45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5E0328" w:rsidRPr="00613F73" w14:paraId="1069DA22" w14:textId="77777777" w:rsidTr="00DD4560">
        <w:trPr>
          <w:trHeight w:val="288"/>
        </w:trPr>
        <w:tc>
          <w:tcPr>
            <w:tcW w:w="1692" w:type="dxa"/>
            <w:vMerge/>
          </w:tcPr>
          <w:p w14:paraId="1FE2A89A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56ACFF2" w14:textId="6C9CDF50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Hongrie</w:t>
            </w:r>
          </w:p>
        </w:tc>
        <w:tc>
          <w:tcPr>
            <w:tcW w:w="3266" w:type="dxa"/>
          </w:tcPr>
          <w:p w14:paraId="7DB852FF" w14:textId="592FE344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danse traditionnelle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csárdás</w:t>
            </w:r>
            <w:proofErr w:type="spellEnd"/>
          </w:p>
        </w:tc>
        <w:tc>
          <w:tcPr>
            <w:tcW w:w="1777" w:type="dxa"/>
          </w:tcPr>
          <w:p w14:paraId="235509E8" w14:textId="59C3C15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5E0328" w:rsidRPr="00613F73" w14:paraId="48DAA122" w14:textId="77777777" w:rsidTr="00DD4560">
        <w:trPr>
          <w:trHeight w:val="288"/>
        </w:trPr>
        <w:tc>
          <w:tcPr>
            <w:tcW w:w="1692" w:type="dxa"/>
            <w:vMerge/>
          </w:tcPr>
          <w:p w14:paraId="2050A002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17339C" w14:textId="1D2E946D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Jamaïque</w:t>
            </w:r>
          </w:p>
        </w:tc>
        <w:tc>
          <w:tcPr>
            <w:tcW w:w="3266" w:type="dxa"/>
          </w:tcPr>
          <w:p w14:paraId="2523BB12" w14:textId="1F00E295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pèlerinage à Watt Town</w:t>
            </w:r>
          </w:p>
        </w:tc>
        <w:tc>
          <w:tcPr>
            <w:tcW w:w="1777" w:type="dxa"/>
          </w:tcPr>
          <w:p w14:paraId="66CC5B62" w14:textId="54487547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5E0328" w:rsidRPr="00613F73" w14:paraId="4DC51476" w14:textId="77777777" w:rsidTr="009F6C4B">
        <w:trPr>
          <w:trHeight w:val="516"/>
        </w:trPr>
        <w:tc>
          <w:tcPr>
            <w:tcW w:w="1692" w:type="dxa"/>
            <w:vMerge/>
          </w:tcPr>
          <w:p w14:paraId="73D262D6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926AD24" w14:textId="00011E76" w:rsidR="005E0328" w:rsidRPr="00B84DFF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Japon</w:t>
            </w:r>
          </w:p>
        </w:tc>
        <w:tc>
          <w:tcPr>
            <w:tcW w:w="3266" w:type="dxa"/>
          </w:tcPr>
          <w:p w14:paraId="0BCD3298" w14:textId="45FA4E69" w:rsidR="005E0328" w:rsidRPr="00B84DFF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connaissances et savoir-faire traditionnels relatifs à la fabrication de saké à base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koji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Japon</w:t>
            </w:r>
          </w:p>
        </w:tc>
        <w:tc>
          <w:tcPr>
            <w:tcW w:w="1777" w:type="dxa"/>
          </w:tcPr>
          <w:p w14:paraId="5A1AB600" w14:textId="6821004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5E0328" w:rsidRPr="00613F73" w14:paraId="4B517D1E" w14:textId="77777777" w:rsidTr="009F6C4B">
        <w:trPr>
          <w:trHeight w:val="516"/>
        </w:trPr>
        <w:tc>
          <w:tcPr>
            <w:tcW w:w="1692" w:type="dxa"/>
            <w:vMerge/>
          </w:tcPr>
          <w:p w14:paraId="688CE7B9" w14:textId="77777777" w:rsidR="005E0328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0A29594" w14:textId="18FA25C2" w:rsidR="005E0328" w:rsidRPr="009B4E8B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Kazakhstan</w:t>
            </w:r>
          </w:p>
        </w:tc>
        <w:tc>
          <w:tcPr>
            <w:tcW w:w="3266" w:type="dxa"/>
          </w:tcPr>
          <w:p w14:paraId="7850FB6B" w14:textId="4F8740D8" w:rsidR="005E0328" w:rsidRPr="009B4E8B" w:rsidRDefault="005E0328" w:rsidP="005E03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Theme="minorBidi" w:hAnsiTheme="minorBidi"/>
                <w:color w:val="000000"/>
              </w:rPr>
              <w:t>Betashar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rituel traditionnel de mariage</w:t>
            </w:r>
          </w:p>
        </w:tc>
        <w:tc>
          <w:tcPr>
            <w:tcW w:w="1777" w:type="dxa"/>
          </w:tcPr>
          <w:p w14:paraId="55CA41F7" w14:textId="12CF6F3F" w:rsidR="005E0328" w:rsidRPr="009D378C" w:rsidRDefault="005E0328" w:rsidP="005E032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</w:tbl>
    <w:p w14:paraId="437D11EB" w14:textId="535CCF75" w:rsidR="0015150F" w:rsidRPr="009D378C" w:rsidRDefault="0015150F" w:rsidP="001515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t>Jeudi</w:t>
      </w:r>
      <w:r w:rsidRPr="00A2035C">
        <w:rPr>
          <w:rFonts w:asciiTheme="minorBidi" w:hAnsiTheme="minorBidi"/>
          <w:b/>
          <w:bCs/>
          <w:lang w:val="en-GB"/>
        </w:rPr>
        <w:t xml:space="preserve"> 5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Pr="00A2035C">
        <w:rPr>
          <w:rFonts w:asciiTheme="minorBidi" w:hAnsiTheme="minorBidi"/>
          <w:b/>
          <w:bCs/>
          <w:lang w:val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613F73" w:rsidRPr="00613F73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07FA9E" w14:textId="3C3EDF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</w:t>
            </w:r>
            <w:r w:rsidR="00302A81">
              <w:rPr>
                <w:rFonts w:asciiTheme="minorBidi" w:hAnsiTheme="minorBidi"/>
              </w:rPr>
              <w:t xml:space="preserve">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108E42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461B1309" w:rsidR="00613F73" w:rsidRPr="00613F73" w:rsidRDefault="002543A3" w:rsidP="00613F7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4193EDE4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5E0328" w:rsidRPr="00613F73" w14:paraId="1AD21906" w14:textId="77777777" w:rsidTr="00CB4F21">
        <w:tc>
          <w:tcPr>
            <w:tcW w:w="1696" w:type="dxa"/>
            <w:vMerge w:val="restart"/>
          </w:tcPr>
          <w:p w14:paraId="5DCDD608" w14:textId="3CAFBC7F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09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3</w:t>
            </w:r>
            <w:r w:rsidRPr="00070D99">
              <w:rPr>
                <w:rFonts w:asciiTheme="minorBidi" w:hAnsiTheme="minorBidi"/>
              </w:rPr>
              <w:t>0</w:t>
            </w:r>
          </w:p>
          <w:p w14:paraId="3C98D4DC" w14:textId="77777777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 w:rsidRPr="00070D99">
              <w:rPr>
                <w:rFonts w:asciiTheme="minorBidi" w:hAnsiTheme="minorBidi"/>
              </w:rPr>
              <w:t xml:space="preserve"> – </w:t>
            </w:r>
          </w:p>
          <w:p w14:paraId="4E2AE199" w14:textId="27A391B6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0</w:t>
            </w:r>
            <w:r w:rsidRPr="00070D99">
              <w:rPr>
                <w:rFonts w:asciiTheme="minorBidi" w:hAnsiTheme="minorBidi"/>
              </w:rPr>
              <w:t>0</w:t>
            </w:r>
          </w:p>
          <w:p w14:paraId="3435084E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18C5E77" w14:textId="6F87D221" w:rsidR="005E0328" w:rsidRPr="0074479D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Éthiopie, Djibouti, Somalie</w:t>
            </w:r>
          </w:p>
        </w:tc>
        <w:tc>
          <w:tcPr>
            <w:tcW w:w="3261" w:type="dxa"/>
            <w:shd w:val="clear" w:color="auto" w:fill="auto"/>
          </w:tcPr>
          <w:p w14:paraId="3110FC09" w14:textId="489540C3" w:rsidR="005E0328" w:rsidRPr="0074479D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xeer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ciise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droit coutumier oral des communautés somali-issa en Éthiopie, à Djibouti et en Somalie</w:t>
            </w:r>
          </w:p>
        </w:tc>
        <w:tc>
          <w:tcPr>
            <w:tcW w:w="1837" w:type="dxa"/>
            <w:shd w:val="clear" w:color="auto" w:fill="auto"/>
          </w:tcPr>
          <w:p w14:paraId="73A1A209" w14:textId="20E24D96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5E0328" w:rsidRPr="00613F73" w14:paraId="6DD15ABD" w14:textId="77777777" w:rsidTr="00CB4F21">
        <w:tc>
          <w:tcPr>
            <w:tcW w:w="1696" w:type="dxa"/>
            <w:vMerge/>
          </w:tcPr>
          <w:p w14:paraId="4036C2C3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FDA7AD9" w14:textId="61931E5D" w:rsidR="005E0328" w:rsidRPr="00613F73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</w:rPr>
              <w:t>République démocratique populaire lao</w:t>
            </w:r>
          </w:p>
        </w:tc>
        <w:tc>
          <w:tcPr>
            <w:tcW w:w="3261" w:type="dxa"/>
            <w:shd w:val="clear" w:color="auto" w:fill="auto"/>
          </w:tcPr>
          <w:p w14:paraId="4BA79FA9" w14:textId="6400B012" w:rsidR="005E0328" w:rsidRPr="00613F73" w:rsidRDefault="005E0328" w:rsidP="005E03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Theme="minorBidi" w:hAnsiTheme="minorBidi"/>
                <w:color w:val="000000"/>
              </w:rPr>
              <w:t>Fonelamvonglao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(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lamvonglao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78A50583" w14:textId="52B2D65D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46</w:t>
            </w:r>
          </w:p>
        </w:tc>
      </w:tr>
      <w:tr w:rsidR="005E0328" w:rsidRPr="00613F73" w14:paraId="6855385D" w14:textId="77777777" w:rsidTr="00CB4F21">
        <w:tc>
          <w:tcPr>
            <w:tcW w:w="1696" w:type="dxa"/>
            <w:vMerge/>
          </w:tcPr>
          <w:p w14:paraId="3ACFBF35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EE71A17" w14:textId="096F9E06" w:rsidR="005E0328" w:rsidRPr="0074479D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Malaisie</w:t>
            </w:r>
          </w:p>
        </w:tc>
        <w:tc>
          <w:tcPr>
            <w:tcW w:w="3261" w:type="dxa"/>
            <w:shd w:val="clear" w:color="auto" w:fill="auto"/>
          </w:tcPr>
          <w:p w14:paraId="12E0B9ED" w14:textId="1A0E0CD8" w:rsidR="005E0328" w:rsidRPr="0074479D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du petit-déjeuner en Malaisie : expérience culinaire dans une société multiethnique</w:t>
            </w:r>
          </w:p>
        </w:tc>
        <w:tc>
          <w:tcPr>
            <w:tcW w:w="1837" w:type="dxa"/>
            <w:shd w:val="clear" w:color="auto" w:fill="auto"/>
          </w:tcPr>
          <w:p w14:paraId="52497D35" w14:textId="0D9C7C9F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47</w:t>
            </w:r>
          </w:p>
        </w:tc>
      </w:tr>
      <w:tr w:rsidR="005E0328" w:rsidRPr="00613F73" w14:paraId="2A67146A" w14:textId="77777777" w:rsidTr="00CB4F21">
        <w:tc>
          <w:tcPr>
            <w:tcW w:w="1696" w:type="dxa"/>
            <w:vMerge/>
          </w:tcPr>
          <w:p w14:paraId="406B8434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7BB88EB" w14:textId="280F8AF2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Mauritanie</w:t>
            </w:r>
          </w:p>
        </w:tc>
        <w:tc>
          <w:tcPr>
            <w:tcW w:w="3261" w:type="dxa"/>
            <w:shd w:val="clear" w:color="auto" w:fill="auto"/>
          </w:tcPr>
          <w:p w14:paraId="70808AE4" w14:textId="77521C89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L’épopée Samba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Gueladio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0E5D3FD9" w14:textId="1DC8C89A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48</w:t>
            </w:r>
          </w:p>
        </w:tc>
      </w:tr>
      <w:tr w:rsidR="005E0328" w:rsidRPr="00613F73" w14:paraId="741B92DD" w14:textId="77777777" w:rsidTr="00CB4F21">
        <w:tc>
          <w:tcPr>
            <w:tcW w:w="1696" w:type="dxa"/>
            <w:vMerge/>
          </w:tcPr>
          <w:p w14:paraId="634A09E0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A69B576" w14:textId="241D9D92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Mongolie</w:t>
            </w:r>
          </w:p>
        </w:tc>
        <w:tc>
          <w:tcPr>
            <w:tcW w:w="3261" w:type="dxa"/>
            <w:shd w:val="clear" w:color="auto" w:fill="auto"/>
          </w:tcPr>
          <w:p w14:paraId="3463369A" w14:textId="1F32AFCD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La migration nomade mongole et ses pratiques associées</w:t>
            </w:r>
          </w:p>
        </w:tc>
        <w:tc>
          <w:tcPr>
            <w:tcW w:w="1837" w:type="dxa"/>
            <w:shd w:val="clear" w:color="auto" w:fill="auto"/>
          </w:tcPr>
          <w:p w14:paraId="5D327767" w14:textId="2157415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49</w:t>
            </w:r>
          </w:p>
        </w:tc>
      </w:tr>
      <w:tr w:rsidR="005E0328" w:rsidRPr="00613F73" w14:paraId="63E78687" w14:textId="77777777" w:rsidTr="00CB4F21">
        <w:tc>
          <w:tcPr>
            <w:tcW w:w="1696" w:type="dxa"/>
            <w:vMerge/>
          </w:tcPr>
          <w:p w14:paraId="60032510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3B1C82D" w14:textId="768F0311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Myanmar</w:t>
            </w:r>
          </w:p>
        </w:tc>
        <w:tc>
          <w:tcPr>
            <w:tcW w:w="3261" w:type="dxa"/>
            <w:shd w:val="clear" w:color="auto" w:fill="auto"/>
          </w:tcPr>
          <w:p w14:paraId="06595FBC" w14:textId="67759AD6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L’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atā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thingyan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la fête traditionnelle du Nouvel An au Myanmar</w:t>
            </w:r>
          </w:p>
        </w:tc>
        <w:tc>
          <w:tcPr>
            <w:tcW w:w="1837" w:type="dxa"/>
            <w:shd w:val="clear" w:color="auto" w:fill="auto"/>
          </w:tcPr>
          <w:p w14:paraId="2DBA6CAA" w14:textId="62A247FD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50</w:t>
            </w:r>
          </w:p>
        </w:tc>
      </w:tr>
      <w:tr w:rsidR="005E0328" w:rsidRPr="00613F73" w14:paraId="6FE484BA" w14:textId="77777777" w:rsidTr="00CB4F21">
        <w:tc>
          <w:tcPr>
            <w:tcW w:w="1696" w:type="dxa"/>
            <w:vMerge/>
          </w:tcPr>
          <w:p w14:paraId="22D8A1F9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6BCA8B7F" w14:textId="25C1E0BB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Nigéria</w:t>
            </w:r>
          </w:p>
        </w:tc>
        <w:tc>
          <w:tcPr>
            <w:tcW w:w="3261" w:type="dxa"/>
            <w:shd w:val="clear" w:color="auto" w:fill="auto"/>
          </w:tcPr>
          <w:p w14:paraId="54567043" w14:textId="19D7295F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durbar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à Kano</w:t>
            </w:r>
          </w:p>
        </w:tc>
        <w:tc>
          <w:tcPr>
            <w:tcW w:w="1837" w:type="dxa"/>
            <w:shd w:val="clear" w:color="auto" w:fill="auto"/>
          </w:tcPr>
          <w:p w14:paraId="131D8E30" w14:textId="42A29C6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51</w:t>
            </w:r>
          </w:p>
        </w:tc>
      </w:tr>
      <w:tr w:rsidR="005E0328" w:rsidRPr="00613F73" w14:paraId="39ADBFB5" w14:textId="77777777" w:rsidTr="00CB4F21">
        <w:tc>
          <w:tcPr>
            <w:tcW w:w="1696" w:type="dxa"/>
            <w:vMerge/>
          </w:tcPr>
          <w:p w14:paraId="42D224A9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12D534A6" w14:textId="6E5AE744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Macédoine du Nord, Türkiye</w:t>
            </w:r>
          </w:p>
        </w:tc>
        <w:tc>
          <w:tcPr>
            <w:tcW w:w="3261" w:type="dxa"/>
            <w:shd w:val="clear" w:color="auto" w:fill="auto"/>
          </w:tcPr>
          <w:p w14:paraId="18518233" w14:textId="3067200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fabrication et la pratique de la cornemuse traditionnelle (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gayda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tulum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09FC935B" w14:textId="7160C23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52</w:t>
            </w:r>
          </w:p>
        </w:tc>
      </w:tr>
      <w:tr w:rsidR="005E0328" w:rsidRPr="00613F73" w14:paraId="25726515" w14:textId="77777777" w:rsidTr="00CB4F21">
        <w:tc>
          <w:tcPr>
            <w:tcW w:w="1696" w:type="dxa"/>
            <w:vMerge/>
          </w:tcPr>
          <w:p w14:paraId="2A1B7CFF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B9708FE" w14:textId="7F447DFD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Norvège</w:t>
            </w:r>
          </w:p>
        </w:tc>
        <w:tc>
          <w:tcPr>
            <w:tcW w:w="3261" w:type="dxa"/>
            <w:shd w:val="clear" w:color="auto" w:fill="auto"/>
          </w:tcPr>
          <w:p w14:paraId="6C40E79D" w14:textId="01A23DC3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Les costumes traditionnels en Norvège, artisanat et pratique sociale</w:t>
            </w:r>
          </w:p>
        </w:tc>
        <w:tc>
          <w:tcPr>
            <w:tcW w:w="1837" w:type="dxa"/>
            <w:shd w:val="clear" w:color="auto" w:fill="auto"/>
          </w:tcPr>
          <w:p w14:paraId="11026F3E" w14:textId="2D8D0A3E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53</w:t>
            </w:r>
          </w:p>
        </w:tc>
      </w:tr>
      <w:tr w:rsidR="005E0328" w:rsidRPr="00613F73" w14:paraId="0F04375F" w14:textId="77777777" w:rsidTr="00CB4F21">
        <w:tc>
          <w:tcPr>
            <w:tcW w:w="1696" w:type="dxa"/>
            <w:vMerge/>
          </w:tcPr>
          <w:p w14:paraId="54BB13EF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7F892F0" w14:textId="4828163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Espagne, Italie</w:t>
            </w:r>
          </w:p>
        </w:tc>
        <w:tc>
          <w:tcPr>
            <w:tcW w:w="3261" w:type="dxa"/>
            <w:shd w:val="clear" w:color="auto" w:fill="auto"/>
          </w:tcPr>
          <w:p w14:paraId="0629D63C" w14:textId="44E9148C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sonnerie manuelle des cloches</w:t>
            </w:r>
          </w:p>
        </w:tc>
        <w:tc>
          <w:tcPr>
            <w:tcW w:w="1837" w:type="dxa"/>
            <w:shd w:val="clear" w:color="auto" w:fill="auto"/>
          </w:tcPr>
          <w:p w14:paraId="0E0C757F" w14:textId="1440DF1C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54</w:t>
            </w:r>
          </w:p>
        </w:tc>
      </w:tr>
      <w:tr w:rsidR="005E0328" w:rsidRPr="00613F73" w14:paraId="3E923C0F" w14:textId="77777777" w:rsidTr="00CB4F21">
        <w:tc>
          <w:tcPr>
            <w:tcW w:w="1696" w:type="dxa"/>
            <w:vMerge/>
          </w:tcPr>
          <w:p w14:paraId="248B12E7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660F8C5" w14:textId="3CC618A0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Oman, Qatar, Arabie saoudite, Jordanie</w:t>
            </w:r>
          </w:p>
        </w:tc>
        <w:tc>
          <w:tcPr>
            <w:tcW w:w="3261" w:type="dxa"/>
            <w:shd w:val="clear" w:color="auto" w:fill="auto"/>
          </w:tcPr>
          <w:p w14:paraId="513450AB" w14:textId="16AB7CD5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Le café arabe, un symbole de générosité</w:t>
            </w:r>
          </w:p>
        </w:tc>
        <w:tc>
          <w:tcPr>
            <w:tcW w:w="1837" w:type="dxa"/>
            <w:shd w:val="clear" w:color="auto" w:fill="auto"/>
          </w:tcPr>
          <w:p w14:paraId="5F078550" w14:textId="1EC4DAE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55</w:t>
            </w:r>
          </w:p>
        </w:tc>
      </w:tr>
      <w:tr w:rsidR="005E0328" w:rsidRPr="00613F73" w14:paraId="20DCA823" w14:textId="77777777" w:rsidTr="00CB4F21">
        <w:tc>
          <w:tcPr>
            <w:tcW w:w="1696" w:type="dxa"/>
            <w:vMerge/>
          </w:tcPr>
          <w:p w14:paraId="796ED7B1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C55875B" w14:textId="4BE0AE8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Azerbaïdjan, Inde, Iran (République islamique d’), Iraq, Kazakhstan, Kirghizistan, Ouzbékistan, Pakistan, Tadjikistan, Türkiye, Turkménistan, Mongolie</w:t>
            </w:r>
          </w:p>
        </w:tc>
        <w:tc>
          <w:tcPr>
            <w:tcW w:w="3261" w:type="dxa"/>
            <w:shd w:val="clear" w:color="auto" w:fill="auto"/>
          </w:tcPr>
          <w:p w14:paraId="683670D1" w14:textId="05943EE6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Nawrouz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Nowrouz, Nowrouz,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Nawrouz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Nauryz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Nooruz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Nowruz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Nevruz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Nowruz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Navruz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0B92FC10" w14:textId="0C56456D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56</w:t>
            </w:r>
          </w:p>
        </w:tc>
      </w:tr>
      <w:tr w:rsidR="005E0328" w:rsidRPr="00613F73" w14:paraId="1A4D53E0" w14:textId="77777777" w:rsidTr="00CB4F21">
        <w:tc>
          <w:tcPr>
            <w:tcW w:w="1696" w:type="dxa"/>
            <w:vMerge/>
          </w:tcPr>
          <w:p w14:paraId="347D40F5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431D257" w14:textId="662364F1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Croatie, Chypre, France, Grèce, Italie, Slovénie, Espagne, Suisse, Andorre, Autriche, Belgique, Irlande, Luxembourg</w:t>
            </w:r>
          </w:p>
        </w:tc>
        <w:tc>
          <w:tcPr>
            <w:tcW w:w="3261" w:type="dxa"/>
            <w:shd w:val="clear" w:color="auto" w:fill="auto"/>
          </w:tcPr>
          <w:p w14:paraId="465F3D8E" w14:textId="76E457FA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L’art de la construction en pierre sèche : savoir-faire et techniques</w:t>
            </w:r>
          </w:p>
        </w:tc>
        <w:tc>
          <w:tcPr>
            <w:tcW w:w="1837" w:type="dxa"/>
            <w:shd w:val="clear" w:color="auto" w:fill="auto"/>
          </w:tcPr>
          <w:p w14:paraId="4EC94448" w14:textId="213475D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57</w:t>
            </w:r>
          </w:p>
        </w:tc>
      </w:tr>
      <w:tr w:rsidR="005E0328" w:rsidRPr="00613F73" w14:paraId="4C1DC60A" w14:textId="77777777" w:rsidTr="00CB4F21">
        <w:tc>
          <w:tcPr>
            <w:tcW w:w="1696" w:type="dxa"/>
            <w:vMerge/>
          </w:tcPr>
          <w:p w14:paraId="03EF503B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EE587A8" w14:textId="310FF746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Mali, Burkina Faso, Côte d’Ivoire, Indonésie</w:t>
            </w:r>
          </w:p>
        </w:tc>
        <w:tc>
          <w:tcPr>
            <w:tcW w:w="3261" w:type="dxa"/>
            <w:shd w:val="clear" w:color="auto" w:fill="auto"/>
          </w:tcPr>
          <w:p w14:paraId="1691EF8E" w14:textId="4C8E102C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pratiques et expressions culturelles liées au balafon et au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kolintang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Mali, au Burkina Faso, en Côte d’Ivoire et en Indonésie</w:t>
            </w:r>
          </w:p>
        </w:tc>
        <w:tc>
          <w:tcPr>
            <w:tcW w:w="1837" w:type="dxa"/>
            <w:shd w:val="clear" w:color="auto" w:fill="auto"/>
          </w:tcPr>
          <w:p w14:paraId="779FE4E9" w14:textId="43F1B0B7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58</w:t>
            </w:r>
          </w:p>
        </w:tc>
      </w:tr>
    </w:tbl>
    <w:p w14:paraId="1A079FB4" w14:textId="0FC03A03" w:rsidR="000835D8" w:rsidRPr="00613F73" w:rsidRDefault="00613F73" w:rsidP="00854531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0835D8" w:rsidRPr="00613F73">
        <w:rPr>
          <w:rFonts w:asciiTheme="minorBidi" w:hAnsiTheme="minorBidi"/>
          <w:b/>
          <w:bCs/>
        </w:rPr>
        <w:t>.</w:t>
      </w:r>
      <w:r w:rsidR="003F6A97">
        <w:rPr>
          <w:rFonts w:asciiTheme="minorBidi" w:hAnsiTheme="minorBidi"/>
          <w:b/>
          <w:bCs/>
        </w:rPr>
        <w:t>c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="003F6A97" w:rsidRPr="003F6A97">
        <w:rPr>
          <w:rFonts w:asciiTheme="minorBidi" w:hAnsiTheme="minorBidi"/>
          <w:b/>
          <w:bCs/>
        </w:rPr>
        <w:t>Examen des demandes de transfert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éléments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une liste à l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autre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613F73" w:rsidRPr="00613F73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C679C" w14:textId="25089AE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61560782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63A61655" w:rsidR="00613F73" w:rsidRPr="00613F73" w:rsidRDefault="002464E3" w:rsidP="00613F73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430B7783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10EDE177" w14:textId="77777777" w:rsidTr="0028098D">
        <w:tc>
          <w:tcPr>
            <w:tcW w:w="1696" w:type="dxa"/>
            <w:vMerge w:val="restart"/>
          </w:tcPr>
          <w:p w14:paraId="539D4AAC" w14:textId="3FBE994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12h00</w:t>
            </w:r>
          </w:p>
          <w:p w14:paraId="1390FA32" w14:textId="5C5DA1D9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260A542" w14:textId="04BBE7B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2h30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B09890" w14:textId="5AC5F550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9A002" w14:textId="7760F3FF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bCs/>
              </w:rPr>
              <w:t>Les techniques textiles traditionnelles des Li : filage, teinture, tissage et broderie</w:t>
            </w:r>
          </w:p>
        </w:tc>
        <w:tc>
          <w:tcPr>
            <w:tcW w:w="1696" w:type="dxa"/>
            <w:shd w:val="clear" w:color="auto" w:fill="auto"/>
          </w:tcPr>
          <w:p w14:paraId="04DC4273" w14:textId="113F0A7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CA3EAF" w:rsidRPr="00613F73" w14:paraId="3953A84B" w14:textId="77777777" w:rsidTr="0028098D">
        <w:tc>
          <w:tcPr>
            <w:tcW w:w="1696" w:type="dxa"/>
            <w:vMerge/>
          </w:tcPr>
          <w:p w14:paraId="2CE9000E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B3F28E" w14:textId="5D7D7A17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CE06A" w14:textId="31C1B952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Le festival du Nouvel An des Qiang</w:t>
            </w:r>
          </w:p>
        </w:tc>
        <w:tc>
          <w:tcPr>
            <w:tcW w:w="1696" w:type="dxa"/>
            <w:shd w:val="clear" w:color="auto" w:fill="auto"/>
          </w:tcPr>
          <w:p w14:paraId="3EEA3081" w14:textId="21FE2BA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CA3EAF" w:rsidRPr="00613F73" w14:paraId="33688FD3" w14:textId="77777777" w:rsidTr="009F6C4B">
        <w:tc>
          <w:tcPr>
            <w:tcW w:w="1696" w:type="dxa"/>
            <w:vMerge/>
          </w:tcPr>
          <w:p w14:paraId="1DCB85AC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3DBBF" w14:textId="6FEF4704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1F413" w14:textId="4984688D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La conception et les pratiques traditionnelles de construction des ponts chinois de bois en arc</w:t>
            </w:r>
          </w:p>
        </w:tc>
        <w:tc>
          <w:tcPr>
            <w:tcW w:w="1696" w:type="dxa"/>
            <w:shd w:val="clear" w:color="auto" w:fill="auto"/>
          </w:tcPr>
          <w:p w14:paraId="0D1D2D89" w14:textId="09FFF8DE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9F6C4B" w:rsidRPr="00613F73" w14:paraId="0267B5BE" w14:textId="77777777" w:rsidTr="009F6C4B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3A44" w14:textId="77777777" w:rsidR="009F6C4B" w:rsidRDefault="009F6C4B" w:rsidP="009F6C4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4265E8AE" w14:textId="351729CE" w:rsidR="009F6C4B" w:rsidRPr="00613F73" w:rsidRDefault="009F6C4B" w:rsidP="009F6C4B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CA58D" w14:textId="54AB9B47" w:rsidR="009F6C4B" w:rsidRDefault="009F6C4B" w:rsidP="009F6C4B">
            <w:pPr>
              <w:jc w:val="both"/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</w:tbl>
    <w:p w14:paraId="47865AD5" w14:textId="1E4633DD" w:rsidR="003F6A97" w:rsidRDefault="003F6A97" w:rsidP="003F6A97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 xml:space="preserve">Point </w:t>
      </w:r>
      <w:r>
        <w:rPr>
          <w:rFonts w:asciiTheme="minorBidi" w:hAnsiTheme="minorBidi"/>
          <w:b/>
          <w:bCs/>
        </w:rPr>
        <w:t>7</w:t>
      </w:r>
      <w:r w:rsidRPr="00613F73">
        <w:rPr>
          <w:rFonts w:asciiTheme="minorBidi" w:hAnsiTheme="minorBidi"/>
          <w:b/>
          <w:bCs/>
        </w:rPr>
        <w:t>.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 xml:space="preserve"> - Examen des propositions au Registre de bonnes pratiques de sauvegarde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E03AD6" w:rsidRPr="00613F73" w14:paraId="7A69F66E" w14:textId="77777777" w:rsidTr="00CB4F21">
        <w:tc>
          <w:tcPr>
            <w:tcW w:w="1692" w:type="dxa"/>
            <w:shd w:val="clear" w:color="auto" w:fill="F2F2F2" w:themeFill="background1" w:themeFillShade="F2"/>
          </w:tcPr>
          <w:p w14:paraId="2FF561D0" w14:textId="3D0992AA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73B63F1A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319FC0C8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58B387B4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670A17FD" w14:textId="77777777" w:rsidTr="0072550C">
        <w:trPr>
          <w:trHeight w:val="130"/>
        </w:trPr>
        <w:tc>
          <w:tcPr>
            <w:tcW w:w="1692" w:type="dxa"/>
            <w:vMerge w:val="restart"/>
          </w:tcPr>
          <w:p w14:paraId="486A1FE8" w14:textId="1F5E3D10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4h30</w:t>
            </w:r>
          </w:p>
          <w:p w14:paraId="2A56E791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5D05083" w14:textId="1E3EC9A0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5h00</w:t>
            </w:r>
          </w:p>
        </w:tc>
        <w:tc>
          <w:tcPr>
            <w:tcW w:w="2295" w:type="dxa"/>
            <w:shd w:val="clear" w:color="auto" w:fill="auto"/>
          </w:tcPr>
          <w:p w14:paraId="73AD7506" w14:textId="047BAF30" w:rsidR="00CA3EAF" w:rsidRPr="00B84DF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Slovaquie</w:t>
            </w:r>
          </w:p>
        </w:tc>
        <w:tc>
          <w:tcPr>
            <w:tcW w:w="3266" w:type="dxa"/>
            <w:shd w:val="clear" w:color="auto" w:fill="auto"/>
          </w:tcPr>
          <w:p w14:paraId="606F534D" w14:textId="17FC6EB3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>école d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 xml:space="preserve">artisanat ÚĽUV </w:t>
            </w:r>
          </w:p>
        </w:tc>
        <w:tc>
          <w:tcPr>
            <w:tcW w:w="1777" w:type="dxa"/>
            <w:shd w:val="clear" w:color="auto" w:fill="auto"/>
          </w:tcPr>
          <w:p w14:paraId="29DB8F02" w14:textId="5700855F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d.1</w:t>
            </w:r>
          </w:p>
        </w:tc>
      </w:tr>
      <w:tr w:rsidR="00CA3EAF" w:rsidRPr="00613F73" w14:paraId="53EE1D2E" w14:textId="77777777" w:rsidTr="00CB4F21">
        <w:trPr>
          <w:trHeight w:val="505"/>
        </w:trPr>
        <w:tc>
          <w:tcPr>
            <w:tcW w:w="1692" w:type="dxa"/>
            <w:vMerge/>
          </w:tcPr>
          <w:p w14:paraId="2C36942A" w14:textId="59DD3F09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4DED5EA" w14:textId="4A2F8D96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Ukraine</w:t>
            </w:r>
          </w:p>
        </w:tc>
        <w:tc>
          <w:tcPr>
            <w:tcW w:w="3266" w:type="dxa"/>
            <w:shd w:val="clear" w:color="auto" w:fill="auto"/>
          </w:tcPr>
          <w:p w14:paraId="33C156DD" w14:textId="1D57950D" w:rsidR="00CA3EAF" w:rsidRPr="00B84DFF" w:rsidRDefault="00CA3EAF" w:rsidP="00CA3EAF">
            <w:pPr>
              <w:rPr>
                <w:rFonts w:ascii="Arial" w:hAnsi="Arial" w:cs="Arial"/>
                <w:bCs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 xml:space="preserve">Le programme de sauvegarde de la tradition de la 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kobza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et de la vielle à roue</w:t>
            </w:r>
          </w:p>
        </w:tc>
        <w:tc>
          <w:tcPr>
            <w:tcW w:w="1777" w:type="dxa"/>
            <w:shd w:val="clear" w:color="auto" w:fill="auto"/>
          </w:tcPr>
          <w:p w14:paraId="1B2E227F" w14:textId="68585C2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d.2</w:t>
            </w:r>
          </w:p>
        </w:tc>
      </w:tr>
      <w:tr w:rsidR="00CA3EAF" w:rsidRPr="00613F73" w14:paraId="2787CA92" w14:textId="77777777" w:rsidTr="00CB4F21">
        <w:trPr>
          <w:trHeight w:val="875"/>
        </w:trPr>
        <w:tc>
          <w:tcPr>
            <w:tcW w:w="1692" w:type="dxa"/>
            <w:vMerge/>
          </w:tcPr>
          <w:p w14:paraId="733F82C4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66888FD0" w14:textId="43FDDA3B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Oman</w:t>
            </w:r>
          </w:p>
        </w:tc>
        <w:tc>
          <w:tcPr>
            <w:tcW w:w="3266" w:type="dxa"/>
            <w:shd w:val="clear" w:color="auto" w:fill="auto"/>
          </w:tcPr>
          <w:p w14:paraId="20020D16" w14:textId="7CA9E059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>Le programme du grand voilier-école omanais pour les jeunes (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Safinat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Shabab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Oman) pour la paix et le dialogue culturel durable</w:t>
            </w:r>
          </w:p>
        </w:tc>
        <w:tc>
          <w:tcPr>
            <w:tcW w:w="1777" w:type="dxa"/>
            <w:shd w:val="clear" w:color="auto" w:fill="auto"/>
          </w:tcPr>
          <w:p w14:paraId="09BCB566" w14:textId="71A75E2E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d.3</w:t>
            </w:r>
          </w:p>
        </w:tc>
      </w:tr>
    </w:tbl>
    <w:p w14:paraId="5CB63F71" w14:textId="77777777" w:rsidR="00E03AD6" w:rsidRPr="00613F73" w:rsidRDefault="00E03AD6" w:rsidP="00895922">
      <w:pPr>
        <w:spacing w:line="240" w:lineRule="auto"/>
        <w:rPr>
          <w:rFonts w:asciiTheme="minorBidi" w:hAnsiTheme="minorBidi"/>
          <w:b/>
          <w:bCs/>
        </w:rPr>
      </w:pPr>
    </w:p>
    <w:sectPr w:rsidR="00E03AD6" w:rsidRPr="00613F73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5AA4" w14:textId="77777777" w:rsidR="00EF7A7C" w:rsidRDefault="00EF7A7C" w:rsidP="009C72A5">
      <w:pPr>
        <w:spacing w:after="0" w:line="240" w:lineRule="auto"/>
      </w:pPr>
      <w:r>
        <w:separator/>
      </w:r>
    </w:p>
  </w:endnote>
  <w:endnote w:type="continuationSeparator" w:id="0">
    <w:p w14:paraId="00116403" w14:textId="77777777" w:rsidR="00EF7A7C" w:rsidRDefault="00EF7A7C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EA0A" w14:textId="77777777" w:rsidR="00EF7A7C" w:rsidRDefault="00EF7A7C" w:rsidP="009C72A5">
      <w:pPr>
        <w:spacing w:after="0" w:line="240" w:lineRule="auto"/>
      </w:pPr>
      <w:r>
        <w:separator/>
      </w:r>
    </w:p>
  </w:footnote>
  <w:footnote w:type="continuationSeparator" w:id="0">
    <w:p w14:paraId="1B16F723" w14:textId="77777777" w:rsidR="00EF7A7C" w:rsidRDefault="00EF7A7C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8A28" w14:textId="28FB8349" w:rsidR="00C94A32" w:rsidRPr="00895922" w:rsidRDefault="004B766A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>1</w:t>
    </w:r>
    <w:r w:rsidR="00F65ABC">
      <w:rPr>
        <w:rFonts w:asciiTheme="minorBidi" w:hAnsiTheme="minorBidi"/>
      </w:rPr>
      <w:t xml:space="preserve"> décembre</w:t>
    </w:r>
    <w:r w:rsidR="00302A81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</w:t>
    </w:r>
    <w:r w:rsidR="00302A81">
      <w:rPr>
        <w:rFonts w:asciiTheme="minorBidi" w:hAnsiTheme="min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3FC8"/>
    <w:rsid w:val="00006694"/>
    <w:rsid w:val="00006B4B"/>
    <w:rsid w:val="00007A64"/>
    <w:rsid w:val="00013585"/>
    <w:rsid w:val="00016135"/>
    <w:rsid w:val="00026EFB"/>
    <w:rsid w:val="0003312E"/>
    <w:rsid w:val="00042072"/>
    <w:rsid w:val="00050283"/>
    <w:rsid w:val="00061084"/>
    <w:rsid w:val="000628A6"/>
    <w:rsid w:val="0006688A"/>
    <w:rsid w:val="00070D99"/>
    <w:rsid w:val="00077657"/>
    <w:rsid w:val="00077F2A"/>
    <w:rsid w:val="000835D8"/>
    <w:rsid w:val="00084AF8"/>
    <w:rsid w:val="00093C86"/>
    <w:rsid w:val="0009712A"/>
    <w:rsid w:val="000A7FB9"/>
    <w:rsid w:val="000B68AC"/>
    <w:rsid w:val="000C1DF3"/>
    <w:rsid w:val="000C4DAE"/>
    <w:rsid w:val="000D086E"/>
    <w:rsid w:val="000D7BE7"/>
    <w:rsid w:val="000E6093"/>
    <w:rsid w:val="000F0666"/>
    <w:rsid w:val="000F7333"/>
    <w:rsid w:val="00106D0C"/>
    <w:rsid w:val="00111398"/>
    <w:rsid w:val="00113E70"/>
    <w:rsid w:val="00121341"/>
    <w:rsid w:val="0012659F"/>
    <w:rsid w:val="00146A12"/>
    <w:rsid w:val="00147AA0"/>
    <w:rsid w:val="0015150F"/>
    <w:rsid w:val="001530E4"/>
    <w:rsid w:val="001535B4"/>
    <w:rsid w:val="00160BC9"/>
    <w:rsid w:val="0016249E"/>
    <w:rsid w:val="00186153"/>
    <w:rsid w:val="001B1B49"/>
    <w:rsid w:val="001C7223"/>
    <w:rsid w:val="001C77C2"/>
    <w:rsid w:val="001E0775"/>
    <w:rsid w:val="002035DB"/>
    <w:rsid w:val="0020386F"/>
    <w:rsid w:val="00205D79"/>
    <w:rsid w:val="00206500"/>
    <w:rsid w:val="00216A5C"/>
    <w:rsid w:val="00220445"/>
    <w:rsid w:val="002205D1"/>
    <w:rsid w:val="00223739"/>
    <w:rsid w:val="0022642A"/>
    <w:rsid w:val="002272FB"/>
    <w:rsid w:val="00231505"/>
    <w:rsid w:val="002464E3"/>
    <w:rsid w:val="00246E59"/>
    <w:rsid w:val="00247DA4"/>
    <w:rsid w:val="0025394A"/>
    <w:rsid w:val="002543A3"/>
    <w:rsid w:val="00280013"/>
    <w:rsid w:val="0028098D"/>
    <w:rsid w:val="002826E7"/>
    <w:rsid w:val="00286764"/>
    <w:rsid w:val="002976AE"/>
    <w:rsid w:val="002B50EC"/>
    <w:rsid w:val="002B5B8E"/>
    <w:rsid w:val="002E4F53"/>
    <w:rsid w:val="002F417E"/>
    <w:rsid w:val="003017D8"/>
    <w:rsid w:val="00302A81"/>
    <w:rsid w:val="0031033E"/>
    <w:rsid w:val="00310409"/>
    <w:rsid w:val="00334D5B"/>
    <w:rsid w:val="003355D9"/>
    <w:rsid w:val="00340A31"/>
    <w:rsid w:val="00340A72"/>
    <w:rsid w:val="0034225F"/>
    <w:rsid w:val="00342B86"/>
    <w:rsid w:val="00347A91"/>
    <w:rsid w:val="00351B09"/>
    <w:rsid w:val="003636A1"/>
    <w:rsid w:val="00364499"/>
    <w:rsid w:val="00372263"/>
    <w:rsid w:val="0037713C"/>
    <w:rsid w:val="00383A0B"/>
    <w:rsid w:val="003907D8"/>
    <w:rsid w:val="003920C1"/>
    <w:rsid w:val="00392CAB"/>
    <w:rsid w:val="003948A7"/>
    <w:rsid w:val="00396E67"/>
    <w:rsid w:val="003A0D4B"/>
    <w:rsid w:val="003A3B1D"/>
    <w:rsid w:val="003A4DA2"/>
    <w:rsid w:val="003A7D10"/>
    <w:rsid w:val="003B131D"/>
    <w:rsid w:val="003D3123"/>
    <w:rsid w:val="003D5007"/>
    <w:rsid w:val="003F6A97"/>
    <w:rsid w:val="00406823"/>
    <w:rsid w:val="00423FB1"/>
    <w:rsid w:val="00426056"/>
    <w:rsid w:val="00432E5B"/>
    <w:rsid w:val="0043653F"/>
    <w:rsid w:val="004611F0"/>
    <w:rsid w:val="00461A79"/>
    <w:rsid w:val="004A5318"/>
    <w:rsid w:val="004B0AF2"/>
    <w:rsid w:val="004B483C"/>
    <w:rsid w:val="004B766A"/>
    <w:rsid w:val="004C033C"/>
    <w:rsid w:val="004C51C1"/>
    <w:rsid w:val="004E21C3"/>
    <w:rsid w:val="004E6A64"/>
    <w:rsid w:val="004F5FE4"/>
    <w:rsid w:val="0052366B"/>
    <w:rsid w:val="00530425"/>
    <w:rsid w:val="005456FF"/>
    <w:rsid w:val="00551CC6"/>
    <w:rsid w:val="0056424D"/>
    <w:rsid w:val="005913F4"/>
    <w:rsid w:val="00592E7E"/>
    <w:rsid w:val="005A3483"/>
    <w:rsid w:val="005A4C15"/>
    <w:rsid w:val="005A67CE"/>
    <w:rsid w:val="005C4921"/>
    <w:rsid w:val="005C4CFA"/>
    <w:rsid w:val="005C4F4F"/>
    <w:rsid w:val="005C6BF0"/>
    <w:rsid w:val="005D1097"/>
    <w:rsid w:val="005E0328"/>
    <w:rsid w:val="005E47B7"/>
    <w:rsid w:val="005F6234"/>
    <w:rsid w:val="00600083"/>
    <w:rsid w:val="00613F73"/>
    <w:rsid w:val="00620DDB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0004"/>
    <w:rsid w:val="006E16C7"/>
    <w:rsid w:val="0072082E"/>
    <w:rsid w:val="00723722"/>
    <w:rsid w:val="007254C6"/>
    <w:rsid w:val="00730D7E"/>
    <w:rsid w:val="00730ED2"/>
    <w:rsid w:val="00732FD1"/>
    <w:rsid w:val="007429D5"/>
    <w:rsid w:val="00742B4A"/>
    <w:rsid w:val="007444D2"/>
    <w:rsid w:val="00754961"/>
    <w:rsid w:val="00764666"/>
    <w:rsid w:val="007729FB"/>
    <w:rsid w:val="00773E09"/>
    <w:rsid w:val="007769F8"/>
    <w:rsid w:val="007964A3"/>
    <w:rsid w:val="0079777D"/>
    <w:rsid w:val="00797E72"/>
    <w:rsid w:val="007A021C"/>
    <w:rsid w:val="007A1612"/>
    <w:rsid w:val="007B3A5B"/>
    <w:rsid w:val="007B4DE6"/>
    <w:rsid w:val="007B76D7"/>
    <w:rsid w:val="007B7723"/>
    <w:rsid w:val="007C28F2"/>
    <w:rsid w:val="007C769E"/>
    <w:rsid w:val="007E73A4"/>
    <w:rsid w:val="007F019C"/>
    <w:rsid w:val="007F46AF"/>
    <w:rsid w:val="007F512E"/>
    <w:rsid w:val="008021E8"/>
    <w:rsid w:val="008108C9"/>
    <w:rsid w:val="008132E0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5F26"/>
    <w:rsid w:val="008769FA"/>
    <w:rsid w:val="0088102D"/>
    <w:rsid w:val="0089076E"/>
    <w:rsid w:val="008913EA"/>
    <w:rsid w:val="00891F94"/>
    <w:rsid w:val="00895922"/>
    <w:rsid w:val="008A3BCF"/>
    <w:rsid w:val="008A7559"/>
    <w:rsid w:val="008B171E"/>
    <w:rsid w:val="008B4B03"/>
    <w:rsid w:val="008C5F6B"/>
    <w:rsid w:val="008C7AD5"/>
    <w:rsid w:val="008D1FE2"/>
    <w:rsid w:val="008E07CE"/>
    <w:rsid w:val="008E712C"/>
    <w:rsid w:val="0090190F"/>
    <w:rsid w:val="00912A69"/>
    <w:rsid w:val="00921AD2"/>
    <w:rsid w:val="0093526C"/>
    <w:rsid w:val="009445EE"/>
    <w:rsid w:val="009503CF"/>
    <w:rsid w:val="0095655B"/>
    <w:rsid w:val="0096789A"/>
    <w:rsid w:val="00980A04"/>
    <w:rsid w:val="00980B9F"/>
    <w:rsid w:val="0099077D"/>
    <w:rsid w:val="009B4AC0"/>
    <w:rsid w:val="009C25D4"/>
    <w:rsid w:val="009C537A"/>
    <w:rsid w:val="009C6810"/>
    <w:rsid w:val="009C72A5"/>
    <w:rsid w:val="009D653E"/>
    <w:rsid w:val="009F6C4B"/>
    <w:rsid w:val="00A02865"/>
    <w:rsid w:val="00A157C4"/>
    <w:rsid w:val="00A20809"/>
    <w:rsid w:val="00A2125D"/>
    <w:rsid w:val="00A2137B"/>
    <w:rsid w:val="00A25F92"/>
    <w:rsid w:val="00A270E9"/>
    <w:rsid w:val="00A32CD7"/>
    <w:rsid w:val="00A51169"/>
    <w:rsid w:val="00A65D71"/>
    <w:rsid w:val="00A675DA"/>
    <w:rsid w:val="00A706BE"/>
    <w:rsid w:val="00A87168"/>
    <w:rsid w:val="00A947A3"/>
    <w:rsid w:val="00A947F9"/>
    <w:rsid w:val="00A972BE"/>
    <w:rsid w:val="00AA152B"/>
    <w:rsid w:val="00AA5BF3"/>
    <w:rsid w:val="00AA60C1"/>
    <w:rsid w:val="00AA7A98"/>
    <w:rsid w:val="00AB23CC"/>
    <w:rsid w:val="00AC12DD"/>
    <w:rsid w:val="00AC77EE"/>
    <w:rsid w:val="00AD6916"/>
    <w:rsid w:val="00AD70A0"/>
    <w:rsid w:val="00AE689A"/>
    <w:rsid w:val="00B0260B"/>
    <w:rsid w:val="00B03E43"/>
    <w:rsid w:val="00B047C1"/>
    <w:rsid w:val="00B17199"/>
    <w:rsid w:val="00B254A9"/>
    <w:rsid w:val="00B30C44"/>
    <w:rsid w:val="00B36DCC"/>
    <w:rsid w:val="00B46609"/>
    <w:rsid w:val="00B47826"/>
    <w:rsid w:val="00B77739"/>
    <w:rsid w:val="00B80E47"/>
    <w:rsid w:val="00B846E3"/>
    <w:rsid w:val="00B87790"/>
    <w:rsid w:val="00B908C6"/>
    <w:rsid w:val="00B97593"/>
    <w:rsid w:val="00BB1E8A"/>
    <w:rsid w:val="00BC5DB5"/>
    <w:rsid w:val="00BD7861"/>
    <w:rsid w:val="00BE426F"/>
    <w:rsid w:val="00BE5862"/>
    <w:rsid w:val="00BF3942"/>
    <w:rsid w:val="00BF7842"/>
    <w:rsid w:val="00C04135"/>
    <w:rsid w:val="00C10A47"/>
    <w:rsid w:val="00C200E8"/>
    <w:rsid w:val="00C213B1"/>
    <w:rsid w:val="00C247D8"/>
    <w:rsid w:val="00C34949"/>
    <w:rsid w:val="00C42DF7"/>
    <w:rsid w:val="00C57E59"/>
    <w:rsid w:val="00C71B02"/>
    <w:rsid w:val="00C73F99"/>
    <w:rsid w:val="00C93438"/>
    <w:rsid w:val="00C94A32"/>
    <w:rsid w:val="00C95808"/>
    <w:rsid w:val="00CA19D8"/>
    <w:rsid w:val="00CA3EAC"/>
    <w:rsid w:val="00CA3EAF"/>
    <w:rsid w:val="00CA5B00"/>
    <w:rsid w:val="00CA6BCE"/>
    <w:rsid w:val="00CB4F21"/>
    <w:rsid w:val="00CC0BEC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5BC4"/>
    <w:rsid w:val="00D22A2E"/>
    <w:rsid w:val="00D302A8"/>
    <w:rsid w:val="00D304F9"/>
    <w:rsid w:val="00D3239A"/>
    <w:rsid w:val="00D34301"/>
    <w:rsid w:val="00D50FE7"/>
    <w:rsid w:val="00D76655"/>
    <w:rsid w:val="00D94AB1"/>
    <w:rsid w:val="00D968E8"/>
    <w:rsid w:val="00D97864"/>
    <w:rsid w:val="00DA568C"/>
    <w:rsid w:val="00DB54E2"/>
    <w:rsid w:val="00DB6DE6"/>
    <w:rsid w:val="00DC2256"/>
    <w:rsid w:val="00DC30BB"/>
    <w:rsid w:val="00DC5B0E"/>
    <w:rsid w:val="00DC5B51"/>
    <w:rsid w:val="00DC6DA6"/>
    <w:rsid w:val="00DC7ED1"/>
    <w:rsid w:val="00DD4462"/>
    <w:rsid w:val="00DD4560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03AD6"/>
    <w:rsid w:val="00E25888"/>
    <w:rsid w:val="00E353CC"/>
    <w:rsid w:val="00E63BF4"/>
    <w:rsid w:val="00E71A36"/>
    <w:rsid w:val="00E732FE"/>
    <w:rsid w:val="00E8005A"/>
    <w:rsid w:val="00E85AFA"/>
    <w:rsid w:val="00E864E9"/>
    <w:rsid w:val="00EA55FB"/>
    <w:rsid w:val="00ED706B"/>
    <w:rsid w:val="00EF7A7C"/>
    <w:rsid w:val="00F0792D"/>
    <w:rsid w:val="00F11402"/>
    <w:rsid w:val="00F1490E"/>
    <w:rsid w:val="00F26477"/>
    <w:rsid w:val="00F26F49"/>
    <w:rsid w:val="00F30EB9"/>
    <w:rsid w:val="00F3302D"/>
    <w:rsid w:val="00F412C8"/>
    <w:rsid w:val="00F43187"/>
    <w:rsid w:val="00F4681A"/>
    <w:rsid w:val="00F51BCE"/>
    <w:rsid w:val="00F53DEA"/>
    <w:rsid w:val="00F60F2A"/>
    <w:rsid w:val="00F65ABC"/>
    <w:rsid w:val="00F71791"/>
    <w:rsid w:val="00F809B4"/>
    <w:rsid w:val="00F85B62"/>
    <w:rsid w:val="00F944D6"/>
    <w:rsid w:val="00F95125"/>
    <w:rsid w:val="00FA49D5"/>
    <w:rsid w:val="00FB4D58"/>
    <w:rsid w:val="00FE030C"/>
    <w:rsid w:val="00FE7294"/>
    <w:rsid w:val="00FF2696"/>
    <w:rsid w:val="00FF446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8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1399</Words>
  <Characters>7699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4</cp:revision>
  <cp:lastPrinted>2021-12-15T18:04:00Z</cp:lastPrinted>
  <dcterms:created xsi:type="dcterms:W3CDTF">2024-12-01T01:51:00Z</dcterms:created>
  <dcterms:modified xsi:type="dcterms:W3CDTF">2024-12-01T23:05:00Z</dcterms:modified>
</cp:coreProperties>
</file>