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2CFC" w14:textId="3169B789" w:rsidR="0062383C" w:rsidRDefault="00DD5B7E" w:rsidP="00B74CA8">
      <w:pPr>
        <w:spacing w:after="48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0C6E30">
        <w:rPr>
          <w:rFonts w:ascii="Arial" w:hAnsi="Arial" w:cs="Arial"/>
          <w:b/>
          <w:sz w:val="26"/>
          <w:szCs w:val="26"/>
        </w:rPr>
        <w:t>ix-septi</w:t>
      </w:r>
      <w:r w:rsidR="00D311FF" w:rsidRPr="00974229">
        <w:rPr>
          <w:rFonts w:ascii="Arial" w:hAnsi="Arial" w:cs="Arial"/>
          <w:b/>
          <w:sz w:val="26"/>
          <w:szCs w:val="26"/>
        </w:rPr>
        <w:t>ème</w:t>
      </w:r>
      <w:r w:rsidR="00C93438" w:rsidRPr="00380E82">
        <w:rPr>
          <w:rFonts w:ascii="Arial" w:hAnsi="Arial" w:cs="Arial"/>
          <w:b/>
          <w:sz w:val="26"/>
          <w:szCs w:val="26"/>
        </w:rPr>
        <w:t xml:space="preserve"> </w:t>
      </w:r>
      <w:r w:rsidR="00D311FF" w:rsidRPr="00380E82">
        <w:rPr>
          <w:rFonts w:ascii="Arial" w:hAnsi="Arial" w:cs="Arial"/>
          <w:b/>
          <w:sz w:val="26"/>
          <w:szCs w:val="26"/>
        </w:rPr>
        <w:t xml:space="preserve">session du Comité intergouvernemental de </w:t>
      </w:r>
    </w:p>
    <w:p w14:paraId="1399CA6E" w14:textId="1C6ADB6A" w:rsidR="00895922" w:rsidRPr="00380E82" w:rsidRDefault="00D311FF" w:rsidP="00895922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380E82">
        <w:rPr>
          <w:rFonts w:ascii="Arial" w:hAnsi="Arial" w:cs="Arial"/>
          <w:b/>
          <w:sz w:val="26"/>
          <w:szCs w:val="26"/>
        </w:rPr>
        <w:t>sauvegarde</w:t>
      </w:r>
      <w:proofErr w:type="gramEnd"/>
      <w:r w:rsidRPr="00380E82">
        <w:rPr>
          <w:rFonts w:ascii="Arial" w:hAnsi="Arial" w:cs="Arial"/>
          <w:b/>
          <w:sz w:val="26"/>
          <w:szCs w:val="26"/>
        </w:rPr>
        <w:t xml:space="preserve"> du patrimoine culturel immatériel</w:t>
      </w:r>
      <w:r w:rsidR="006D28E0" w:rsidRPr="00380E82">
        <w:rPr>
          <w:rFonts w:ascii="Arial" w:hAnsi="Arial" w:cs="Arial"/>
          <w:b/>
          <w:sz w:val="26"/>
          <w:szCs w:val="26"/>
        </w:rPr>
        <w:br/>
      </w:r>
      <w:r w:rsidR="00895922" w:rsidRPr="00380E82">
        <w:rPr>
          <w:rFonts w:ascii="Arial" w:hAnsi="Arial" w:cs="Arial"/>
          <w:b/>
          <w:sz w:val="26"/>
          <w:szCs w:val="26"/>
        </w:rPr>
        <w:t>(</w:t>
      </w:r>
      <w:r w:rsidR="000C6E30" w:rsidRPr="000C6E30">
        <w:rPr>
          <w:rFonts w:ascii="Arial" w:hAnsi="Arial" w:cs="Arial"/>
          <w:b/>
          <w:sz w:val="26"/>
          <w:szCs w:val="26"/>
        </w:rPr>
        <w:t>Rabat, Royaume du Maroc</w:t>
      </w:r>
      <w:r w:rsidR="00895922" w:rsidRPr="00380E82">
        <w:rPr>
          <w:rFonts w:ascii="Arial" w:eastAsia="Malgun Gothic" w:hAnsi="Arial" w:cs="Arial"/>
          <w:b/>
          <w:sz w:val="26"/>
          <w:szCs w:val="26"/>
          <w:lang w:eastAsia="ko-KR"/>
        </w:rPr>
        <w:t xml:space="preserve">, </w:t>
      </w:r>
      <w:r w:rsidR="000C6E30">
        <w:rPr>
          <w:rFonts w:ascii="Arial" w:eastAsia="Malgun Gothic" w:hAnsi="Arial" w:cs="Arial"/>
          <w:b/>
          <w:sz w:val="26"/>
          <w:szCs w:val="26"/>
          <w:lang w:eastAsia="ko-KR"/>
        </w:rPr>
        <w:t>28 novembre</w:t>
      </w:r>
      <w:r w:rsidRPr="00ED4797">
        <w:rPr>
          <w:rFonts w:ascii="Arial" w:eastAsia="Malgun Gothic" w:hAnsi="Arial" w:cs="Arial"/>
          <w:b/>
          <w:sz w:val="26"/>
          <w:szCs w:val="26"/>
          <w:lang w:eastAsia="ko-KR"/>
        </w:rPr>
        <w:t xml:space="preserve"> </w:t>
      </w:r>
      <w:r w:rsidR="00D47C69">
        <w:rPr>
          <w:rFonts w:ascii="Arial" w:eastAsia="Malgun Gothic" w:hAnsi="Arial" w:cs="Arial"/>
          <w:b/>
          <w:sz w:val="26"/>
          <w:szCs w:val="26"/>
          <w:lang w:eastAsia="ko-KR"/>
        </w:rPr>
        <w:t>–</w:t>
      </w:r>
      <w:r w:rsidRPr="00ED4797">
        <w:rPr>
          <w:rFonts w:ascii="Arial" w:eastAsia="Malgun Gothic" w:hAnsi="Arial" w:cs="Arial"/>
          <w:b/>
          <w:sz w:val="26"/>
          <w:szCs w:val="26"/>
          <w:lang w:eastAsia="ko-KR"/>
        </w:rPr>
        <w:t xml:space="preserve"> </w:t>
      </w:r>
      <w:r w:rsidR="000C6E30">
        <w:rPr>
          <w:rFonts w:ascii="Arial" w:eastAsia="Malgun Gothic" w:hAnsi="Arial" w:cs="Arial"/>
          <w:b/>
          <w:sz w:val="26"/>
          <w:szCs w:val="26"/>
          <w:lang w:eastAsia="ko-KR"/>
        </w:rPr>
        <w:t>3</w:t>
      </w:r>
      <w:r w:rsidR="00D47C69">
        <w:rPr>
          <w:rFonts w:ascii="Arial" w:eastAsia="Malgun Gothic" w:hAnsi="Arial" w:cs="Arial"/>
          <w:b/>
          <w:sz w:val="26"/>
          <w:szCs w:val="26"/>
          <w:lang w:eastAsia="ko-KR"/>
        </w:rPr>
        <w:t xml:space="preserve"> </w:t>
      </w:r>
      <w:r w:rsidRPr="00ED4797">
        <w:rPr>
          <w:rFonts w:ascii="Arial" w:eastAsia="Malgun Gothic" w:hAnsi="Arial" w:cs="Arial"/>
          <w:b/>
          <w:sz w:val="26"/>
          <w:szCs w:val="26"/>
          <w:lang w:eastAsia="ko-KR"/>
        </w:rPr>
        <w:t>décembre 202</w:t>
      </w:r>
      <w:r w:rsidR="000C6E30">
        <w:rPr>
          <w:rFonts w:ascii="Arial" w:eastAsia="Malgun Gothic" w:hAnsi="Arial" w:cs="Arial"/>
          <w:b/>
          <w:sz w:val="26"/>
          <w:szCs w:val="26"/>
          <w:lang w:eastAsia="ko-KR"/>
        </w:rPr>
        <w:t>2</w:t>
      </w:r>
      <w:r w:rsidR="00895922" w:rsidRPr="00380E82">
        <w:rPr>
          <w:rFonts w:ascii="Arial" w:hAnsi="Arial" w:cs="Arial"/>
          <w:b/>
          <w:sz w:val="26"/>
          <w:szCs w:val="26"/>
        </w:rPr>
        <w:t>)</w:t>
      </w:r>
    </w:p>
    <w:p w14:paraId="01A21489" w14:textId="638D5E48" w:rsidR="00D311FF" w:rsidRPr="00380E82" w:rsidRDefault="00D311FF" w:rsidP="00D311FF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  <w:r w:rsidRPr="00ED4797">
        <w:rPr>
          <w:rFonts w:asciiTheme="minorBidi" w:hAnsiTheme="minorBidi"/>
          <w:b/>
          <w:bCs/>
          <w:sz w:val="24"/>
          <w:szCs w:val="24"/>
        </w:rPr>
        <w:t xml:space="preserve">Point </w:t>
      </w:r>
      <w:r w:rsidR="00B57483">
        <w:rPr>
          <w:rFonts w:asciiTheme="minorBidi" w:hAnsiTheme="minorBidi"/>
          <w:b/>
          <w:bCs/>
          <w:sz w:val="24"/>
          <w:szCs w:val="24"/>
        </w:rPr>
        <w:t>7</w:t>
      </w:r>
      <w:r w:rsidRPr="00380E82">
        <w:rPr>
          <w:rFonts w:asciiTheme="minorBidi" w:hAnsiTheme="minorBidi"/>
          <w:b/>
          <w:bCs/>
          <w:sz w:val="24"/>
          <w:szCs w:val="24"/>
        </w:rPr>
        <w:t> : Rapport de l</w:t>
      </w:r>
      <w:r w:rsidR="00D47C69">
        <w:rPr>
          <w:rFonts w:asciiTheme="minorBidi" w:hAnsiTheme="minorBidi"/>
          <w:b/>
          <w:bCs/>
          <w:sz w:val="24"/>
          <w:szCs w:val="24"/>
        </w:rPr>
        <w:t>’</w:t>
      </w:r>
      <w:r w:rsidRPr="00380E82">
        <w:rPr>
          <w:rFonts w:asciiTheme="minorBidi" w:hAnsiTheme="minorBidi"/>
          <w:b/>
          <w:bCs/>
          <w:sz w:val="24"/>
          <w:szCs w:val="24"/>
        </w:rPr>
        <w:t>Organe d</w:t>
      </w:r>
      <w:r w:rsidR="00D47C69">
        <w:rPr>
          <w:rFonts w:asciiTheme="minorBidi" w:hAnsiTheme="minorBidi"/>
          <w:b/>
          <w:bCs/>
          <w:sz w:val="24"/>
          <w:szCs w:val="24"/>
        </w:rPr>
        <w:t>’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évaluation sur ses travaux en </w:t>
      </w:r>
      <w:r w:rsidR="00605EF4" w:rsidRPr="00380E82">
        <w:rPr>
          <w:rFonts w:asciiTheme="minorBidi" w:hAnsiTheme="minorBidi"/>
          <w:b/>
          <w:bCs/>
          <w:sz w:val="24"/>
          <w:szCs w:val="24"/>
        </w:rPr>
        <w:t>202</w:t>
      </w:r>
      <w:r w:rsidR="00B57483">
        <w:rPr>
          <w:rFonts w:asciiTheme="minorBidi" w:hAnsiTheme="minorBidi"/>
          <w:b/>
          <w:bCs/>
          <w:sz w:val="24"/>
          <w:szCs w:val="24"/>
        </w:rPr>
        <w:t>2</w:t>
      </w:r>
    </w:p>
    <w:p w14:paraId="41FA6B04" w14:textId="09D759A4" w:rsidR="00D311FF" w:rsidRPr="00380E82" w:rsidRDefault="00D311FF" w:rsidP="004F60BC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Hlk57904902"/>
      <w:r w:rsidRPr="00380E82">
        <w:rPr>
          <w:rFonts w:asciiTheme="minorBidi" w:hAnsiTheme="minorBidi"/>
          <w:b/>
          <w:bCs/>
          <w:sz w:val="24"/>
          <w:szCs w:val="24"/>
        </w:rPr>
        <w:t xml:space="preserve">Ordre indicatif des </w:t>
      </w:r>
      <w:r w:rsidRPr="004F60BC">
        <w:rPr>
          <w:rFonts w:asciiTheme="minorBidi" w:hAnsiTheme="minorBidi"/>
          <w:b/>
          <w:bCs/>
          <w:sz w:val="24"/>
          <w:szCs w:val="24"/>
        </w:rPr>
        <w:t>dossiers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 examinés pour les points </w:t>
      </w:r>
      <w:r w:rsidR="00B57483">
        <w:rPr>
          <w:rFonts w:asciiTheme="minorBidi" w:hAnsiTheme="minorBidi"/>
          <w:b/>
          <w:bCs/>
          <w:sz w:val="24"/>
          <w:szCs w:val="24"/>
        </w:rPr>
        <w:t>7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.a, </w:t>
      </w:r>
      <w:r w:rsidR="00B57483">
        <w:rPr>
          <w:rFonts w:asciiTheme="minorBidi" w:hAnsiTheme="minorBidi"/>
          <w:b/>
          <w:bCs/>
          <w:sz w:val="24"/>
          <w:szCs w:val="24"/>
        </w:rPr>
        <w:t>7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.b, </w:t>
      </w:r>
      <w:r w:rsidR="00B57483">
        <w:rPr>
          <w:rFonts w:asciiTheme="minorBidi" w:hAnsiTheme="minorBidi"/>
          <w:b/>
          <w:bCs/>
          <w:sz w:val="24"/>
          <w:szCs w:val="24"/>
        </w:rPr>
        <w:t>7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.c et </w:t>
      </w:r>
      <w:r w:rsidR="00B57483">
        <w:rPr>
          <w:rFonts w:asciiTheme="minorBidi" w:hAnsiTheme="minorBidi"/>
          <w:b/>
          <w:bCs/>
          <w:sz w:val="24"/>
          <w:szCs w:val="24"/>
        </w:rPr>
        <w:t>7</w:t>
      </w:r>
      <w:r w:rsidRPr="00380E82">
        <w:rPr>
          <w:rFonts w:asciiTheme="minorBidi" w:hAnsiTheme="minorBidi"/>
          <w:b/>
          <w:bCs/>
          <w:sz w:val="24"/>
          <w:szCs w:val="24"/>
        </w:rPr>
        <w:t>.d</w:t>
      </w:r>
    </w:p>
    <w:bookmarkEnd w:id="0"/>
    <w:p w14:paraId="2509101A" w14:textId="0D9F89A8" w:rsidR="00CA5B00" w:rsidRPr="00380E82" w:rsidRDefault="004C08EC" w:rsidP="00895922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Conformément à la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B0745" w:rsidRPr="00380E82">
        <w:rPr>
          <w:rFonts w:asciiTheme="minorBidi" w:hAnsiTheme="minorBidi"/>
          <w:i/>
          <w:iCs/>
        </w:rPr>
        <w:t>décision </w:t>
      </w:r>
      <w:hyperlink r:id="rId8" w:history="1">
        <w:r w:rsidR="003B0745" w:rsidRPr="00B57483">
          <w:rPr>
            <w:rStyle w:val="Hyperlink"/>
            <w:rFonts w:asciiTheme="minorBidi" w:hAnsiTheme="minorBidi"/>
            <w:i/>
            <w:iCs/>
          </w:rPr>
          <w:t>1</w:t>
        </w:r>
        <w:r w:rsidR="00B57483" w:rsidRPr="00B57483">
          <w:rPr>
            <w:rStyle w:val="Hyperlink"/>
            <w:rFonts w:asciiTheme="minorBidi" w:hAnsiTheme="minorBidi"/>
            <w:i/>
            <w:iCs/>
          </w:rPr>
          <w:t>6</w:t>
        </w:r>
        <w:r w:rsidR="003B0745" w:rsidRPr="00B57483">
          <w:rPr>
            <w:rStyle w:val="Hyperlink"/>
            <w:rFonts w:asciiTheme="minorBidi" w:hAnsiTheme="minorBidi"/>
            <w:i/>
            <w:iCs/>
          </w:rPr>
          <w:t>.COM 1</w:t>
        </w:r>
        <w:r w:rsidR="00B57483" w:rsidRPr="00B57483">
          <w:rPr>
            <w:rStyle w:val="Hyperlink"/>
            <w:rFonts w:asciiTheme="minorBidi" w:hAnsiTheme="minorBidi"/>
            <w:i/>
            <w:iCs/>
          </w:rPr>
          <w:t>6</w:t>
        </w:r>
      </w:hyperlink>
      <w:r w:rsidR="00CA5B00" w:rsidRPr="00380E82">
        <w:rPr>
          <w:rFonts w:asciiTheme="minorBidi" w:hAnsiTheme="minorBidi"/>
          <w:i/>
          <w:iCs/>
        </w:rPr>
        <w:t xml:space="preserve">, </w:t>
      </w:r>
      <w:r w:rsidR="003B0745" w:rsidRPr="00380E82">
        <w:rPr>
          <w:rFonts w:asciiTheme="minorBidi" w:hAnsiTheme="minorBidi"/>
          <w:i/>
          <w:iCs/>
        </w:rPr>
        <w:t xml:space="preserve">les candidatures du cycle </w:t>
      </w:r>
      <w:r w:rsidR="00605EF4" w:rsidRPr="00380E82">
        <w:rPr>
          <w:rFonts w:asciiTheme="minorBidi" w:hAnsiTheme="minorBidi"/>
          <w:i/>
          <w:iCs/>
        </w:rPr>
        <w:t>202</w:t>
      </w:r>
      <w:r w:rsidR="00B57483">
        <w:rPr>
          <w:rFonts w:asciiTheme="minorBidi" w:hAnsiTheme="minorBidi"/>
          <w:i/>
          <w:iCs/>
        </w:rPr>
        <w:t>2</w:t>
      </w:r>
      <w:r w:rsidR="00605EF4" w:rsidRPr="00380E82">
        <w:rPr>
          <w:rFonts w:asciiTheme="minorBidi" w:hAnsiTheme="minorBidi"/>
          <w:i/>
          <w:iCs/>
        </w:rPr>
        <w:t xml:space="preserve"> </w:t>
      </w:r>
      <w:r w:rsidR="003B0745" w:rsidRPr="00380E82">
        <w:rPr>
          <w:rFonts w:asciiTheme="minorBidi" w:hAnsiTheme="minorBidi"/>
          <w:i/>
          <w:iCs/>
        </w:rPr>
        <w:t>seront examinées par le Comité dans l</w:t>
      </w:r>
      <w:r w:rsidR="00D47C69">
        <w:rPr>
          <w:rFonts w:asciiTheme="minorBidi" w:hAnsiTheme="minorBidi"/>
          <w:i/>
          <w:iCs/>
        </w:rPr>
        <w:t>’</w:t>
      </w:r>
      <w:r w:rsidR="003B0745" w:rsidRPr="00380E82">
        <w:rPr>
          <w:rFonts w:asciiTheme="minorBidi" w:hAnsiTheme="minorBidi"/>
          <w:i/>
          <w:iCs/>
        </w:rPr>
        <w:t xml:space="preserve">ordre alphabétique anglais en commençant par les dossiers des États dont le nom commence par la lettre </w:t>
      </w:r>
      <w:r w:rsidR="00B57483">
        <w:rPr>
          <w:rFonts w:asciiTheme="minorBidi" w:hAnsiTheme="minorBidi"/>
          <w:i/>
          <w:iCs/>
        </w:rPr>
        <w:t>C</w:t>
      </w:r>
      <w:r w:rsidR="003B0745" w:rsidRPr="00380E82">
        <w:rPr>
          <w:rFonts w:asciiTheme="minorBidi" w:hAnsiTheme="minorBidi"/>
          <w:i/>
          <w:iCs/>
        </w:rPr>
        <w:t xml:space="preserve">, et ce pour chacun des quatre sous-points </w:t>
      </w:r>
      <w:r w:rsidR="00B57483">
        <w:rPr>
          <w:rFonts w:asciiTheme="minorBidi" w:hAnsiTheme="minorBidi"/>
          <w:i/>
          <w:iCs/>
        </w:rPr>
        <w:t>7</w:t>
      </w:r>
      <w:r w:rsidR="003B0745" w:rsidRPr="00380E82">
        <w:rPr>
          <w:rFonts w:asciiTheme="minorBidi" w:hAnsiTheme="minorBidi"/>
          <w:i/>
          <w:iCs/>
        </w:rPr>
        <w:t xml:space="preserve">.a à </w:t>
      </w:r>
      <w:r w:rsidR="00B57483">
        <w:rPr>
          <w:rFonts w:asciiTheme="minorBidi" w:hAnsiTheme="minorBidi"/>
          <w:i/>
          <w:iCs/>
        </w:rPr>
        <w:t>7</w:t>
      </w:r>
      <w:r w:rsidR="003B0745" w:rsidRPr="00380E82">
        <w:rPr>
          <w:rFonts w:asciiTheme="minorBidi" w:hAnsiTheme="minorBidi"/>
          <w:i/>
          <w:iCs/>
        </w:rPr>
        <w:t>.d.</w:t>
      </w:r>
    </w:p>
    <w:p w14:paraId="67BB6D1D" w14:textId="69F9FCA6" w:rsidR="00CA5B00" w:rsidRPr="00380E82" w:rsidRDefault="00CA43E5" w:rsidP="00895922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 xml:space="preserve">Des créneaux horaires </w:t>
      </w:r>
      <w:r w:rsidR="00D47C69">
        <w:rPr>
          <w:rFonts w:asciiTheme="minorBidi" w:hAnsiTheme="minorBidi"/>
          <w:i/>
          <w:iCs/>
        </w:rPr>
        <w:t>indicatifs</w:t>
      </w:r>
      <w:r w:rsidR="00D47C69" w:rsidRPr="00380E82">
        <w:rPr>
          <w:rFonts w:asciiTheme="minorBidi" w:hAnsiTheme="minorBidi"/>
          <w:i/>
          <w:iCs/>
        </w:rPr>
        <w:t xml:space="preserve"> </w:t>
      </w:r>
      <w:r w:rsidRPr="00380E82">
        <w:rPr>
          <w:rFonts w:asciiTheme="minorBidi" w:hAnsiTheme="minorBidi"/>
          <w:i/>
          <w:iCs/>
        </w:rPr>
        <w:t>sont communiqués à des fins d</w:t>
      </w:r>
      <w:r w:rsidR="00D47C69"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information et d</w:t>
      </w:r>
      <w:r w:rsidR="00D47C69"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organisation uniquement et pour faciliter la participation des délégations concernées</w:t>
      </w:r>
      <w:r w:rsidR="00CA5B00" w:rsidRPr="00380E82">
        <w:rPr>
          <w:rFonts w:asciiTheme="minorBidi" w:hAnsiTheme="minorBidi"/>
          <w:i/>
          <w:iCs/>
        </w:rPr>
        <w:t xml:space="preserve">. </w:t>
      </w:r>
      <w:r w:rsidR="00ED4797" w:rsidRPr="00380E82">
        <w:rPr>
          <w:rFonts w:asciiTheme="minorBidi" w:hAnsiTheme="minorBidi"/>
          <w:i/>
          <w:iCs/>
        </w:rPr>
        <w:t>Les horaires et l</w:t>
      </w:r>
      <w:r w:rsidR="00D47C69">
        <w:rPr>
          <w:rFonts w:asciiTheme="minorBidi" w:hAnsiTheme="minorBidi"/>
          <w:i/>
          <w:iCs/>
        </w:rPr>
        <w:t>’</w:t>
      </w:r>
      <w:r w:rsidR="00ED4797" w:rsidRPr="00380E82">
        <w:rPr>
          <w:rFonts w:asciiTheme="minorBidi" w:hAnsiTheme="minorBidi"/>
          <w:i/>
          <w:iCs/>
        </w:rPr>
        <w:t>ordre des candidatures sont susceptibles de changer en fonction des débats du Comité.</w:t>
      </w:r>
    </w:p>
    <w:p w14:paraId="1C55F02B" w14:textId="365E5F19" w:rsidR="00CA5B00" w:rsidRPr="00380E82" w:rsidRDefault="00CA43E5" w:rsidP="00B57483">
      <w:pPr>
        <w:spacing w:after="360"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Pour toute question, veuillez contacter le Secrétariat à l</w:t>
      </w:r>
      <w:r w:rsidR="00D47C69"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adresse </w:t>
      </w:r>
      <w:hyperlink r:id="rId9" w:history="1">
        <w:r w:rsidR="00825066" w:rsidRPr="00380E82">
          <w:rPr>
            <w:rStyle w:val="Hyperlink"/>
            <w:rFonts w:asciiTheme="minorBidi" w:hAnsiTheme="minorBidi"/>
            <w:i/>
            <w:iCs/>
          </w:rPr>
          <w:t>ichmeetings@unesco.org</w:t>
        </w:r>
      </w:hyperlink>
      <w:r w:rsidR="00CA5B00" w:rsidRPr="00380E82">
        <w:rPr>
          <w:rFonts w:asciiTheme="minorBidi" w:hAnsiTheme="minorBidi"/>
          <w:i/>
          <w:iCs/>
        </w:rPr>
        <w:t>.</w:t>
      </w:r>
    </w:p>
    <w:p w14:paraId="12DE7BB9" w14:textId="31169A70" w:rsidR="00C34949" w:rsidRPr="00380E82" w:rsidRDefault="003F4C6C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</w:rPr>
      </w:pPr>
      <w:r w:rsidRPr="00380E82">
        <w:rPr>
          <w:rFonts w:asciiTheme="minorBidi" w:hAnsiTheme="minorBidi"/>
          <w:b/>
          <w:bCs/>
        </w:rPr>
        <w:t>Mardi</w:t>
      </w:r>
      <w:r w:rsidR="00C34949" w:rsidRPr="00380E82">
        <w:rPr>
          <w:rFonts w:asciiTheme="minorBidi" w:hAnsiTheme="minorBidi"/>
          <w:b/>
          <w:bCs/>
        </w:rPr>
        <w:t xml:space="preserve"> </w:t>
      </w:r>
      <w:r w:rsidR="00B57483">
        <w:rPr>
          <w:rFonts w:asciiTheme="minorBidi" w:hAnsiTheme="minorBidi"/>
          <w:b/>
          <w:bCs/>
        </w:rPr>
        <w:t>29</w:t>
      </w:r>
      <w:r w:rsidR="00C34949" w:rsidRPr="00380E82">
        <w:rPr>
          <w:rFonts w:asciiTheme="minorBidi" w:hAnsiTheme="minorBidi"/>
          <w:b/>
          <w:bCs/>
        </w:rPr>
        <w:t xml:space="preserve"> </w:t>
      </w:r>
      <w:r w:rsidR="00B57483">
        <w:rPr>
          <w:rFonts w:asciiTheme="minorBidi" w:hAnsiTheme="minorBidi"/>
          <w:b/>
          <w:bCs/>
        </w:rPr>
        <w:t>novemb</w:t>
      </w:r>
      <w:r w:rsidRPr="00380E82">
        <w:rPr>
          <w:rFonts w:asciiTheme="minorBidi" w:hAnsiTheme="minorBidi"/>
          <w:b/>
          <w:bCs/>
        </w:rPr>
        <w:t>re</w:t>
      </w:r>
      <w:r w:rsidR="00C34949" w:rsidRPr="00380E82">
        <w:rPr>
          <w:rFonts w:asciiTheme="minorBidi" w:hAnsiTheme="minorBidi"/>
          <w:b/>
          <w:bCs/>
        </w:rPr>
        <w:t xml:space="preserve"> 202</w:t>
      </w:r>
      <w:r w:rsidR="00B57483">
        <w:rPr>
          <w:rFonts w:asciiTheme="minorBidi" w:hAnsiTheme="minorBidi"/>
          <w:b/>
          <w:bCs/>
        </w:rPr>
        <w:t>2</w:t>
      </w:r>
    </w:p>
    <w:p w14:paraId="5C5A4CEE" w14:textId="0F20B88A" w:rsidR="00652461" w:rsidRPr="00380E82" w:rsidRDefault="008171DA" w:rsidP="00B74CA8">
      <w:pPr>
        <w:spacing w:before="240" w:line="240" w:lineRule="auto"/>
        <w:jc w:val="both"/>
        <w:rPr>
          <w:rFonts w:asciiTheme="minorBidi" w:hAnsiTheme="minorBidi"/>
          <w:b/>
          <w:bCs/>
        </w:rPr>
      </w:pPr>
      <w:r w:rsidRPr="00ED4797">
        <w:rPr>
          <w:rFonts w:asciiTheme="minorBidi" w:hAnsiTheme="minorBidi"/>
          <w:b/>
          <w:bCs/>
        </w:rPr>
        <w:t>Point</w:t>
      </w:r>
      <w:r w:rsidRPr="00380E82" w:rsidDel="008171DA">
        <w:rPr>
          <w:rFonts w:asciiTheme="minorBidi" w:hAnsiTheme="minorBidi"/>
          <w:b/>
          <w:bCs/>
        </w:rPr>
        <w:t xml:space="preserve"> </w:t>
      </w:r>
      <w:r w:rsidR="00B57483">
        <w:rPr>
          <w:rFonts w:asciiTheme="minorBidi" w:hAnsiTheme="minorBidi"/>
          <w:b/>
          <w:bCs/>
        </w:rPr>
        <w:t>7</w:t>
      </w:r>
      <w:r w:rsidR="00652461" w:rsidRPr="00380E82">
        <w:rPr>
          <w:rFonts w:asciiTheme="minorBidi" w:hAnsiTheme="minorBidi"/>
          <w:b/>
          <w:bCs/>
        </w:rPr>
        <w:t xml:space="preserve">.a - </w:t>
      </w:r>
      <w:r w:rsidRPr="00380E82">
        <w:rPr>
          <w:rFonts w:asciiTheme="minorBidi" w:hAnsiTheme="minorBidi"/>
          <w:b/>
          <w:bCs/>
        </w:rPr>
        <w:t>Examen des candidatures pour inscription sur la Liste du patrimoine culturel immatériel nécessitant une sauvegarde urgente</w:t>
      </w:r>
      <w:r w:rsidRPr="00380E82" w:rsidDel="008171DA">
        <w:rPr>
          <w:rFonts w:asciiTheme="minorBidi" w:hAnsiTheme="minorBidi"/>
          <w:b/>
          <w:bCs/>
        </w:rPr>
        <w:t xml:space="preserve"> 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705"/>
        <w:gridCol w:w="2340"/>
        <w:gridCol w:w="3240"/>
        <w:gridCol w:w="1890"/>
      </w:tblGrid>
      <w:tr w:rsidR="00BF32DC" w:rsidRPr="00380E82" w14:paraId="464BE48C" w14:textId="77777777" w:rsidTr="00BF32DC">
        <w:tc>
          <w:tcPr>
            <w:tcW w:w="1705" w:type="dxa"/>
            <w:shd w:val="clear" w:color="auto" w:fill="F2F2F2" w:themeFill="background1" w:themeFillShade="F2"/>
          </w:tcPr>
          <w:p w14:paraId="25DC0EA3" w14:textId="43FE704F" w:rsidR="00CF3045" w:rsidRPr="00380E82" w:rsidRDefault="002812A0" w:rsidP="004B73A6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 xml:space="preserve">Heure approximative (heure de </w:t>
            </w:r>
            <w:r w:rsidR="00B57483">
              <w:rPr>
                <w:rFonts w:asciiTheme="minorBidi" w:hAnsiTheme="minorBidi"/>
              </w:rPr>
              <w:t>Rabat</w:t>
            </w:r>
            <w:r w:rsidRPr="00380E82">
              <w:rPr>
                <w:rFonts w:asciiTheme="minorBidi" w:hAnsiTheme="minorBidi"/>
              </w:rPr>
              <w:t>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64A5D21" w14:textId="00BDD277" w:rsidR="00CF3045" w:rsidRPr="00380E82" w:rsidRDefault="002812A0" w:rsidP="004B73A6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6C7AA173" w14:textId="0D3FC3CD" w:rsidR="00CF3045" w:rsidRPr="00380E82" w:rsidRDefault="002812A0" w:rsidP="004B73A6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790BA67" w14:textId="62473529" w:rsidR="00CF3045" w:rsidRPr="00380E82" w:rsidRDefault="002812A0" w:rsidP="004B73A6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9161C5" w:rsidRPr="00380E82" w14:paraId="00FED182" w14:textId="77777777" w:rsidTr="00BF32DC">
        <w:tc>
          <w:tcPr>
            <w:tcW w:w="1705" w:type="dxa"/>
            <w:vMerge w:val="restart"/>
          </w:tcPr>
          <w:p w14:paraId="521BFE41" w14:textId="1FD5AE85" w:rsidR="009161C5" w:rsidRPr="00380E82" w:rsidRDefault="009161C5" w:rsidP="009161C5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14h30</w:t>
            </w:r>
          </w:p>
          <w:p w14:paraId="577EE535" w14:textId="77777777" w:rsidR="009161C5" w:rsidRPr="00380E82" w:rsidRDefault="009161C5" w:rsidP="009161C5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 xml:space="preserve"> – </w:t>
            </w:r>
          </w:p>
          <w:p w14:paraId="688BB49C" w14:textId="2D51191B" w:rsidR="009161C5" w:rsidRPr="00380E82" w:rsidRDefault="009161C5" w:rsidP="009161C5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15h</w:t>
            </w:r>
            <w:r w:rsidR="00D47C69">
              <w:rPr>
                <w:rFonts w:asciiTheme="minorBidi" w:hAnsiTheme="minorBidi"/>
              </w:rPr>
              <w:t>20</w:t>
            </w:r>
          </w:p>
        </w:tc>
        <w:tc>
          <w:tcPr>
            <w:tcW w:w="2340" w:type="dxa"/>
          </w:tcPr>
          <w:p w14:paraId="57DB2ADE" w14:textId="77E29F76" w:rsidR="009161C5" w:rsidRPr="009161C5" w:rsidRDefault="009161C5" w:rsidP="009161C5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Chili</w:t>
            </w:r>
          </w:p>
        </w:tc>
        <w:tc>
          <w:tcPr>
            <w:tcW w:w="3240" w:type="dxa"/>
          </w:tcPr>
          <w:p w14:paraId="6150ED08" w14:textId="0C0D482E" w:rsidR="009161C5" w:rsidRPr="00380E82" w:rsidRDefault="009161C5" w:rsidP="009161C5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 xml:space="preserve">La poterie de </w:t>
            </w:r>
            <w:proofErr w:type="spellStart"/>
            <w:r w:rsidRPr="009161C5">
              <w:rPr>
                <w:rFonts w:asciiTheme="minorBidi" w:hAnsiTheme="minorBidi"/>
              </w:rPr>
              <w:t>Quinchamalí</w:t>
            </w:r>
            <w:proofErr w:type="spellEnd"/>
            <w:r w:rsidRPr="009161C5">
              <w:rPr>
                <w:rFonts w:asciiTheme="minorBidi" w:hAnsiTheme="minorBidi"/>
              </w:rPr>
              <w:t xml:space="preserve"> et Santa Cruz de </w:t>
            </w:r>
            <w:proofErr w:type="spellStart"/>
            <w:r w:rsidRPr="009161C5">
              <w:rPr>
                <w:rFonts w:asciiTheme="minorBidi" w:hAnsiTheme="minorBidi"/>
              </w:rPr>
              <w:t>Cuca</w:t>
            </w:r>
            <w:proofErr w:type="spellEnd"/>
          </w:p>
        </w:tc>
        <w:tc>
          <w:tcPr>
            <w:tcW w:w="1890" w:type="dxa"/>
          </w:tcPr>
          <w:p w14:paraId="78A22F55" w14:textId="5A59A8C3" w:rsidR="009161C5" w:rsidRPr="00380E82" w:rsidRDefault="009161C5" w:rsidP="009161C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.a.</w:t>
            </w:r>
            <w:proofErr w:type="gramEnd"/>
            <w:r w:rsidRPr="00380E82">
              <w:rPr>
                <w:rFonts w:asciiTheme="minorBidi" w:hAnsiTheme="minorBidi"/>
              </w:rPr>
              <w:t>1</w:t>
            </w:r>
          </w:p>
        </w:tc>
      </w:tr>
      <w:tr w:rsidR="009161C5" w:rsidRPr="00380E82" w14:paraId="0245F3AF" w14:textId="77777777" w:rsidTr="00BF32DC">
        <w:tc>
          <w:tcPr>
            <w:tcW w:w="1705" w:type="dxa"/>
            <w:vMerge/>
          </w:tcPr>
          <w:p w14:paraId="4AB824FE" w14:textId="4A3AF028" w:rsidR="009161C5" w:rsidRPr="00380E82" w:rsidRDefault="009161C5" w:rsidP="009161C5">
            <w:pPr>
              <w:rPr>
                <w:rFonts w:asciiTheme="minorBidi" w:hAnsiTheme="minorBidi"/>
              </w:rPr>
            </w:pPr>
          </w:p>
        </w:tc>
        <w:tc>
          <w:tcPr>
            <w:tcW w:w="2340" w:type="dxa"/>
          </w:tcPr>
          <w:p w14:paraId="75CE8606" w14:textId="1B3CE54C" w:rsidR="009161C5" w:rsidRPr="009161C5" w:rsidRDefault="00D47C69" w:rsidP="009161C5">
            <w:pPr>
              <w:rPr>
                <w:rFonts w:asciiTheme="minorBidi" w:hAnsiTheme="minorBidi"/>
              </w:rPr>
            </w:pPr>
            <w:r w:rsidRPr="00D47C69">
              <w:rPr>
                <w:rFonts w:asciiTheme="minorBidi" w:hAnsiTheme="minorBidi"/>
              </w:rPr>
              <w:t>Türkiye</w:t>
            </w:r>
          </w:p>
        </w:tc>
        <w:tc>
          <w:tcPr>
            <w:tcW w:w="3240" w:type="dxa"/>
          </w:tcPr>
          <w:p w14:paraId="063D871D" w14:textId="0A3548D7" w:rsidR="009161C5" w:rsidRPr="00380E82" w:rsidRDefault="009161C5" w:rsidP="009161C5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Le travail traditionnel de la pierre d</w:t>
            </w:r>
            <w:r w:rsidR="00D47C69">
              <w:rPr>
                <w:rFonts w:asciiTheme="minorBidi" w:hAnsiTheme="minorBidi"/>
              </w:rPr>
              <w:t>’</w:t>
            </w:r>
            <w:proofErr w:type="spellStart"/>
            <w:r w:rsidRPr="009161C5">
              <w:rPr>
                <w:rFonts w:asciiTheme="minorBidi" w:hAnsiTheme="minorBidi"/>
              </w:rPr>
              <w:t>Ahlat</w:t>
            </w:r>
            <w:proofErr w:type="spellEnd"/>
          </w:p>
        </w:tc>
        <w:tc>
          <w:tcPr>
            <w:tcW w:w="1890" w:type="dxa"/>
          </w:tcPr>
          <w:p w14:paraId="01750B7A" w14:textId="30E75E20" w:rsidR="009161C5" w:rsidRPr="00380E82" w:rsidRDefault="009161C5" w:rsidP="009161C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.a.</w:t>
            </w:r>
            <w:proofErr w:type="gramEnd"/>
            <w:r w:rsidRPr="00380E82">
              <w:rPr>
                <w:rFonts w:asciiTheme="minorBidi" w:hAnsiTheme="minorBidi"/>
              </w:rPr>
              <w:t>2</w:t>
            </w:r>
          </w:p>
        </w:tc>
      </w:tr>
      <w:tr w:rsidR="009161C5" w:rsidRPr="00380E82" w14:paraId="1F428171" w14:textId="77777777" w:rsidTr="00BF32DC">
        <w:tc>
          <w:tcPr>
            <w:tcW w:w="1705" w:type="dxa"/>
            <w:vMerge/>
          </w:tcPr>
          <w:p w14:paraId="110C42B4" w14:textId="08B33F54" w:rsidR="009161C5" w:rsidRPr="00380E82" w:rsidRDefault="009161C5" w:rsidP="009161C5">
            <w:pPr>
              <w:rPr>
                <w:rFonts w:asciiTheme="minorBidi" w:hAnsiTheme="minorBidi"/>
              </w:rPr>
            </w:pPr>
          </w:p>
        </w:tc>
        <w:tc>
          <w:tcPr>
            <w:tcW w:w="2340" w:type="dxa"/>
          </w:tcPr>
          <w:p w14:paraId="1E67B9E7" w14:textId="038D7826" w:rsidR="009161C5" w:rsidRPr="009161C5" w:rsidRDefault="009161C5" w:rsidP="009161C5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Viet Nam</w:t>
            </w:r>
          </w:p>
        </w:tc>
        <w:tc>
          <w:tcPr>
            <w:tcW w:w="3240" w:type="dxa"/>
          </w:tcPr>
          <w:p w14:paraId="0C53837A" w14:textId="3938045F" w:rsidR="009161C5" w:rsidRPr="009161C5" w:rsidRDefault="009161C5" w:rsidP="009161C5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L</w:t>
            </w:r>
            <w:r w:rsidR="00D47C69">
              <w:rPr>
                <w:rFonts w:asciiTheme="minorBidi" w:hAnsiTheme="minorBidi"/>
              </w:rPr>
              <w:t>’</w:t>
            </w:r>
            <w:r w:rsidRPr="009161C5">
              <w:rPr>
                <w:rFonts w:asciiTheme="minorBidi" w:hAnsiTheme="minorBidi"/>
              </w:rPr>
              <w:t xml:space="preserve">art de la poterie du peuple </w:t>
            </w:r>
            <w:proofErr w:type="spellStart"/>
            <w:r w:rsidRPr="009161C5">
              <w:rPr>
                <w:rFonts w:asciiTheme="minorBidi" w:hAnsiTheme="minorBidi"/>
              </w:rPr>
              <w:t>Chăm</w:t>
            </w:r>
            <w:proofErr w:type="spellEnd"/>
          </w:p>
        </w:tc>
        <w:tc>
          <w:tcPr>
            <w:tcW w:w="1890" w:type="dxa"/>
          </w:tcPr>
          <w:p w14:paraId="7AE78767" w14:textId="671A25A4" w:rsidR="009161C5" w:rsidRPr="00380E82" w:rsidRDefault="009161C5" w:rsidP="009161C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.a.</w:t>
            </w:r>
            <w:proofErr w:type="gramEnd"/>
            <w:r w:rsidRPr="00380E82">
              <w:rPr>
                <w:rFonts w:asciiTheme="minorBidi" w:hAnsiTheme="minorBidi"/>
              </w:rPr>
              <w:t>3</w:t>
            </w:r>
          </w:p>
        </w:tc>
      </w:tr>
      <w:tr w:rsidR="00BF32DC" w:rsidRPr="00380E82" w14:paraId="7D55F70A" w14:textId="77777777" w:rsidTr="00BF32DC">
        <w:tc>
          <w:tcPr>
            <w:tcW w:w="1705" w:type="dxa"/>
            <w:vMerge/>
          </w:tcPr>
          <w:p w14:paraId="20A1B56E" w14:textId="0D1D763C" w:rsidR="00B2225A" w:rsidRPr="00380E82" w:rsidRDefault="00B2225A" w:rsidP="00B2225A">
            <w:pPr>
              <w:rPr>
                <w:rFonts w:asciiTheme="minorBidi" w:hAnsiTheme="minorBidi"/>
              </w:rPr>
            </w:pPr>
          </w:p>
        </w:tc>
        <w:tc>
          <w:tcPr>
            <w:tcW w:w="2340" w:type="dxa"/>
          </w:tcPr>
          <w:p w14:paraId="76BA05A3" w14:textId="5D9DD3FA" w:rsidR="00B2225A" w:rsidRPr="009161C5" w:rsidRDefault="009161C5" w:rsidP="009161C5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Albanie</w:t>
            </w:r>
          </w:p>
        </w:tc>
        <w:tc>
          <w:tcPr>
            <w:tcW w:w="3240" w:type="dxa"/>
          </w:tcPr>
          <w:p w14:paraId="597745C2" w14:textId="1A4B2505" w:rsidR="00B2225A" w:rsidRPr="009161C5" w:rsidRDefault="009161C5" w:rsidP="00ED4797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La xhubleta</w:t>
            </w:r>
            <w:r w:rsidR="00994363">
              <w:rPr>
                <w:rFonts w:asciiTheme="minorBidi" w:hAnsiTheme="minorBidi"/>
              </w:rPr>
              <w:t> </w:t>
            </w:r>
            <w:r w:rsidRPr="009161C5">
              <w:rPr>
                <w:rFonts w:asciiTheme="minorBidi" w:hAnsiTheme="minorBidi"/>
              </w:rPr>
              <w:t>: savoir-faire, artisanat et formes d</w:t>
            </w:r>
            <w:r w:rsidR="00D47C69">
              <w:rPr>
                <w:rFonts w:asciiTheme="minorBidi" w:hAnsiTheme="minorBidi"/>
              </w:rPr>
              <w:t>’</w:t>
            </w:r>
            <w:r w:rsidRPr="009161C5">
              <w:rPr>
                <w:rFonts w:asciiTheme="minorBidi" w:hAnsiTheme="minorBidi"/>
              </w:rPr>
              <w:t>utilisation</w:t>
            </w:r>
          </w:p>
        </w:tc>
        <w:tc>
          <w:tcPr>
            <w:tcW w:w="1890" w:type="dxa"/>
          </w:tcPr>
          <w:p w14:paraId="4FBC13F1" w14:textId="662DCD54" w:rsidR="00B2225A" w:rsidRPr="00380E82" w:rsidRDefault="009161C5" w:rsidP="00B2225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="00B2225A" w:rsidRPr="00380E82">
              <w:rPr>
                <w:rFonts w:asciiTheme="minorBidi" w:hAnsiTheme="minorBidi"/>
              </w:rPr>
              <w:t>.a.</w:t>
            </w:r>
            <w:proofErr w:type="gramEnd"/>
            <w:r w:rsidR="00B2225A" w:rsidRPr="00380E82">
              <w:rPr>
                <w:rFonts w:asciiTheme="minorBidi" w:hAnsiTheme="minorBidi"/>
              </w:rPr>
              <w:t>4</w:t>
            </w:r>
          </w:p>
        </w:tc>
      </w:tr>
    </w:tbl>
    <w:p w14:paraId="64623D73" w14:textId="3CA5F60F" w:rsidR="0012659F" w:rsidRPr="00380E82" w:rsidRDefault="00482793" w:rsidP="00B74CA8">
      <w:pPr>
        <w:spacing w:before="240" w:after="120" w:line="240" w:lineRule="auto"/>
        <w:jc w:val="both"/>
        <w:rPr>
          <w:rFonts w:asciiTheme="minorBidi" w:hAnsiTheme="minorBidi"/>
          <w:b/>
          <w:bCs/>
        </w:rPr>
      </w:pPr>
      <w:r w:rsidRPr="00380E82">
        <w:rPr>
          <w:rFonts w:asciiTheme="minorBidi" w:hAnsiTheme="minorBidi"/>
          <w:b/>
          <w:bCs/>
        </w:rPr>
        <w:t xml:space="preserve">Point </w:t>
      </w:r>
      <w:r w:rsidR="00B57483">
        <w:rPr>
          <w:rFonts w:asciiTheme="minorBidi" w:hAnsiTheme="minorBidi"/>
          <w:b/>
          <w:bCs/>
        </w:rPr>
        <w:t>7</w:t>
      </w:r>
      <w:r w:rsidRPr="00380E82">
        <w:rPr>
          <w:rFonts w:asciiTheme="minorBidi" w:hAnsiTheme="minorBidi"/>
          <w:b/>
          <w:bCs/>
        </w:rPr>
        <w:t>.b – Examen des candidatures pour inscription sur la Liste représentative du patrimoine culturel immatériel de l</w:t>
      </w:r>
      <w:r w:rsidR="00D47C69">
        <w:rPr>
          <w:rFonts w:asciiTheme="minorBidi" w:hAnsiTheme="minorBidi"/>
          <w:b/>
          <w:bCs/>
        </w:rPr>
        <w:t>’</w:t>
      </w:r>
      <w:r w:rsidRPr="00380E82">
        <w:rPr>
          <w:rFonts w:asciiTheme="minorBidi" w:hAnsiTheme="minorBidi"/>
          <w:b/>
          <w:bCs/>
        </w:rPr>
        <w:t xml:space="preserve">humanité </w:t>
      </w:r>
    </w:p>
    <w:tbl>
      <w:tblPr>
        <w:tblStyle w:val="TableGrid"/>
        <w:tblW w:w="9156" w:type="dxa"/>
        <w:tblLayout w:type="fixed"/>
        <w:tblLook w:val="04A0" w:firstRow="1" w:lastRow="0" w:firstColumn="1" w:lastColumn="0" w:noHBand="0" w:noVBand="1"/>
      </w:tblPr>
      <w:tblGrid>
        <w:gridCol w:w="1769"/>
        <w:gridCol w:w="2275"/>
        <w:gridCol w:w="3269"/>
        <w:gridCol w:w="1843"/>
      </w:tblGrid>
      <w:tr w:rsidR="00BF32DC" w:rsidRPr="00380E82" w14:paraId="53546432" w14:textId="77777777" w:rsidTr="00380E82">
        <w:tc>
          <w:tcPr>
            <w:tcW w:w="1769" w:type="dxa"/>
            <w:shd w:val="clear" w:color="auto" w:fill="F2F2F2" w:themeFill="background1" w:themeFillShade="F2"/>
          </w:tcPr>
          <w:p w14:paraId="7079FC39" w14:textId="4D750629" w:rsidR="00482793" w:rsidRPr="00380E82" w:rsidRDefault="00482793" w:rsidP="00482793">
            <w:pPr>
              <w:rPr>
                <w:rFonts w:asciiTheme="minorBidi" w:hAnsiTheme="minorBidi"/>
              </w:rPr>
            </w:pPr>
            <w:r w:rsidRPr="00ED4797">
              <w:rPr>
                <w:rFonts w:asciiTheme="minorBidi" w:hAnsiTheme="minorBidi"/>
              </w:rPr>
              <w:t xml:space="preserve">Heure approximative (heure de </w:t>
            </w:r>
            <w:r w:rsidR="00B57483">
              <w:rPr>
                <w:rFonts w:asciiTheme="minorBidi" w:hAnsiTheme="minorBidi"/>
              </w:rPr>
              <w:t>Rabat</w:t>
            </w:r>
            <w:r w:rsidRPr="00ED4797">
              <w:rPr>
                <w:rFonts w:asciiTheme="minorBidi" w:hAnsiTheme="minorBidi"/>
              </w:rPr>
              <w:t>)</w:t>
            </w:r>
          </w:p>
        </w:tc>
        <w:tc>
          <w:tcPr>
            <w:tcW w:w="2275" w:type="dxa"/>
            <w:shd w:val="clear" w:color="auto" w:fill="F2F2F2" w:themeFill="background1" w:themeFillShade="F2"/>
          </w:tcPr>
          <w:p w14:paraId="069122FC" w14:textId="6A0A9793" w:rsidR="00482793" w:rsidRPr="00380E82" w:rsidRDefault="00482793" w:rsidP="0048279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14:paraId="08F7D825" w14:textId="3365C53C" w:rsidR="00482793" w:rsidRPr="00380E82" w:rsidRDefault="00482793" w:rsidP="0048279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2BB891" w14:textId="624C58AD" w:rsidR="00482793" w:rsidRPr="00380E82" w:rsidRDefault="00482793" w:rsidP="0048279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DC6711" w:rsidRPr="00380E82" w14:paraId="7AEE8C85" w14:textId="77777777" w:rsidTr="00380E82">
        <w:tc>
          <w:tcPr>
            <w:tcW w:w="1769" w:type="dxa"/>
            <w:vMerge w:val="restart"/>
            <w:shd w:val="clear" w:color="auto" w:fill="auto"/>
          </w:tcPr>
          <w:p w14:paraId="463F93BB" w14:textId="77777777" w:rsidR="00DC6711" w:rsidRPr="00380E82" w:rsidRDefault="00DC6711" w:rsidP="00DC6711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15h</w:t>
            </w:r>
            <w:r>
              <w:rPr>
                <w:rFonts w:asciiTheme="minorBidi" w:hAnsiTheme="minorBidi"/>
              </w:rPr>
              <w:t>20</w:t>
            </w:r>
          </w:p>
          <w:p w14:paraId="10133BD6" w14:textId="77777777" w:rsidR="00DC6711" w:rsidRPr="00380E82" w:rsidRDefault="00DC6711" w:rsidP="00DC6711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 xml:space="preserve"> – </w:t>
            </w:r>
          </w:p>
          <w:p w14:paraId="335FFFCC" w14:textId="4CEB3E7C" w:rsidR="00DC6711" w:rsidRPr="00380E82" w:rsidRDefault="00DC6711" w:rsidP="00DC6711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17h30</w:t>
            </w:r>
          </w:p>
        </w:tc>
        <w:tc>
          <w:tcPr>
            <w:tcW w:w="2275" w:type="dxa"/>
            <w:shd w:val="clear" w:color="auto" w:fill="auto"/>
          </w:tcPr>
          <w:p w14:paraId="04E50E47" w14:textId="06F2C465" w:rsidR="00DC6711" w:rsidRPr="008F3B1D" w:rsidRDefault="00DC6711" w:rsidP="00DC6711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Cambodge</w:t>
            </w:r>
          </w:p>
        </w:tc>
        <w:tc>
          <w:tcPr>
            <w:tcW w:w="3269" w:type="dxa"/>
            <w:shd w:val="clear" w:color="auto" w:fill="auto"/>
          </w:tcPr>
          <w:p w14:paraId="6261731D" w14:textId="2A6508D2" w:rsidR="00DC6711" w:rsidRPr="008F3B1D" w:rsidRDefault="00DC6711" w:rsidP="00DC6711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 xml:space="preserve">Le </w:t>
            </w:r>
            <w:proofErr w:type="spellStart"/>
            <w:r w:rsidRPr="009161C5">
              <w:rPr>
                <w:rFonts w:asciiTheme="minorBidi" w:hAnsiTheme="minorBidi"/>
              </w:rPr>
              <w:t>kun</w:t>
            </w:r>
            <w:proofErr w:type="spellEnd"/>
            <w:r w:rsidRPr="009161C5">
              <w:rPr>
                <w:rFonts w:asciiTheme="minorBidi" w:hAnsiTheme="minorBidi"/>
              </w:rPr>
              <w:t xml:space="preserve"> </w:t>
            </w:r>
            <w:proofErr w:type="spellStart"/>
            <w:r w:rsidRPr="009161C5">
              <w:rPr>
                <w:rFonts w:asciiTheme="minorBidi" w:hAnsiTheme="minorBidi"/>
              </w:rPr>
              <w:t>lbokator</w:t>
            </w:r>
            <w:proofErr w:type="spellEnd"/>
            <w:r w:rsidRPr="009161C5">
              <w:rPr>
                <w:rFonts w:asciiTheme="minorBidi" w:hAnsiTheme="minorBidi"/>
              </w:rPr>
              <w:t>, un art martial traditionnel au Cambodge</w:t>
            </w:r>
          </w:p>
        </w:tc>
        <w:tc>
          <w:tcPr>
            <w:tcW w:w="1843" w:type="dxa"/>
            <w:shd w:val="clear" w:color="auto" w:fill="auto"/>
          </w:tcPr>
          <w:p w14:paraId="4F89F7A6" w14:textId="011027A0" w:rsidR="00DC6711" w:rsidRPr="008F3B1D" w:rsidRDefault="00DC6711" w:rsidP="00DC671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1</w:t>
            </w:r>
          </w:p>
        </w:tc>
      </w:tr>
      <w:tr w:rsidR="00DC6711" w:rsidRPr="00380E82" w14:paraId="10427C28" w14:textId="77777777" w:rsidTr="00380E82">
        <w:tc>
          <w:tcPr>
            <w:tcW w:w="1769" w:type="dxa"/>
            <w:vMerge/>
            <w:shd w:val="clear" w:color="auto" w:fill="auto"/>
          </w:tcPr>
          <w:p w14:paraId="38C06D8C" w14:textId="099ECF8A" w:rsidR="00DC6711" w:rsidRPr="00380E82" w:rsidRDefault="00DC6711" w:rsidP="00DC6711">
            <w:pPr>
              <w:rPr>
                <w:rFonts w:asciiTheme="minorBidi" w:hAnsiTheme="minorBidi"/>
              </w:rPr>
            </w:pPr>
          </w:p>
        </w:tc>
        <w:tc>
          <w:tcPr>
            <w:tcW w:w="2275" w:type="dxa"/>
            <w:shd w:val="clear" w:color="auto" w:fill="auto"/>
          </w:tcPr>
          <w:p w14:paraId="49375785" w14:textId="1135EE12" w:rsidR="00DC6711" w:rsidRPr="00380E82" w:rsidRDefault="00DC6711" w:rsidP="00DC6711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Chine</w:t>
            </w:r>
          </w:p>
        </w:tc>
        <w:tc>
          <w:tcPr>
            <w:tcW w:w="3269" w:type="dxa"/>
            <w:shd w:val="clear" w:color="auto" w:fill="auto"/>
          </w:tcPr>
          <w:p w14:paraId="6B2563FA" w14:textId="0CB04254" w:rsidR="00DC6711" w:rsidRPr="00380E82" w:rsidRDefault="00DC6711" w:rsidP="00DC6711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Les techniques traditionnelles de transformation du thé et les pratiques sociales associées en Chine</w:t>
            </w:r>
          </w:p>
        </w:tc>
        <w:tc>
          <w:tcPr>
            <w:tcW w:w="1843" w:type="dxa"/>
            <w:shd w:val="clear" w:color="auto" w:fill="auto"/>
          </w:tcPr>
          <w:p w14:paraId="147965C9" w14:textId="127C916C" w:rsidR="00DC6711" w:rsidRPr="00380E82" w:rsidRDefault="00DC6711" w:rsidP="00DC671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2</w:t>
            </w:r>
          </w:p>
        </w:tc>
      </w:tr>
      <w:tr w:rsidR="00DC6711" w:rsidRPr="00380E82" w14:paraId="1B382E85" w14:textId="77777777" w:rsidTr="00380E82">
        <w:tc>
          <w:tcPr>
            <w:tcW w:w="1769" w:type="dxa"/>
            <w:vMerge/>
            <w:shd w:val="clear" w:color="auto" w:fill="auto"/>
          </w:tcPr>
          <w:p w14:paraId="38CCF995" w14:textId="77777777" w:rsidR="00DC6711" w:rsidRPr="00380E82" w:rsidRDefault="00DC6711" w:rsidP="00DC6711">
            <w:pPr>
              <w:rPr>
                <w:rFonts w:asciiTheme="minorBidi" w:hAnsiTheme="minorBidi"/>
              </w:rPr>
            </w:pPr>
          </w:p>
        </w:tc>
        <w:tc>
          <w:tcPr>
            <w:tcW w:w="2275" w:type="dxa"/>
            <w:shd w:val="clear" w:color="auto" w:fill="auto"/>
          </w:tcPr>
          <w:p w14:paraId="2A8FAA63" w14:textId="65EC643C" w:rsidR="00DC6711" w:rsidRPr="009161C5" w:rsidRDefault="00DC6711" w:rsidP="00DC6711">
            <w:pPr>
              <w:rPr>
                <w:rFonts w:asciiTheme="minorBidi" w:hAnsiTheme="minorBidi"/>
              </w:rPr>
            </w:pPr>
            <w:r w:rsidRPr="008F3B1D">
              <w:rPr>
                <w:rFonts w:ascii="Arial" w:hAnsi="Arial" w:cs="Arial"/>
              </w:rPr>
              <w:t>Andorre ; France</w:t>
            </w:r>
          </w:p>
        </w:tc>
        <w:tc>
          <w:tcPr>
            <w:tcW w:w="3269" w:type="dxa"/>
            <w:shd w:val="clear" w:color="auto" w:fill="auto"/>
          </w:tcPr>
          <w:p w14:paraId="648868F6" w14:textId="38CE2F15" w:rsidR="00DC6711" w:rsidRPr="009161C5" w:rsidRDefault="00DC6711" w:rsidP="00DC6711">
            <w:pPr>
              <w:rPr>
                <w:rFonts w:asciiTheme="minorBidi" w:hAnsiTheme="minorBidi"/>
              </w:rPr>
            </w:pPr>
            <w:r w:rsidRPr="008F3B1D">
              <w:rPr>
                <w:rFonts w:ascii="Arial" w:hAnsi="Arial" w:cs="Arial"/>
              </w:rPr>
              <w:t>Les fêtes de l´Ours dans les Pyrénées</w:t>
            </w:r>
          </w:p>
        </w:tc>
        <w:tc>
          <w:tcPr>
            <w:tcW w:w="1843" w:type="dxa"/>
            <w:shd w:val="clear" w:color="auto" w:fill="auto"/>
          </w:tcPr>
          <w:p w14:paraId="602F8CC4" w14:textId="58F117F0" w:rsidR="00DC6711" w:rsidRDefault="00DC6711" w:rsidP="00DC6711">
            <w:pPr>
              <w:rPr>
                <w:rFonts w:asciiTheme="minorBidi" w:hAnsiTheme="minorBidi"/>
              </w:rPr>
            </w:pPr>
            <w:r w:rsidRPr="008F3B1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8F3B1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8F3B1D">
              <w:rPr>
                <w:rFonts w:asciiTheme="minorBidi" w:hAnsiTheme="minorBidi"/>
                <w:lang w:val="en-GB"/>
              </w:rPr>
              <w:t>39</w:t>
            </w:r>
          </w:p>
        </w:tc>
      </w:tr>
      <w:tr w:rsidR="00DC6711" w:rsidRPr="00380E82" w14:paraId="6F3CAB18" w14:textId="77777777" w:rsidTr="00380E82">
        <w:tc>
          <w:tcPr>
            <w:tcW w:w="1769" w:type="dxa"/>
            <w:vMerge/>
            <w:shd w:val="clear" w:color="auto" w:fill="auto"/>
          </w:tcPr>
          <w:p w14:paraId="2BAD58C0" w14:textId="64AACFBE" w:rsidR="00DC6711" w:rsidRPr="00380E82" w:rsidRDefault="00DC6711" w:rsidP="00DC6711">
            <w:pPr>
              <w:rPr>
                <w:rFonts w:asciiTheme="minorBidi" w:hAnsiTheme="minorBidi"/>
              </w:rPr>
            </w:pPr>
          </w:p>
        </w:tc>
        <w:tc>
          <w:tcPr>
            <w:tcW w:w="2275" w:type="dxa"/>
            <w:shd w:val="clear" w:color="auto" w:fill="auto"/>
          </w:tcPr>
          <w:p w14:paraId="34328083" w14:textId="22B14AC5" w:rsidR="00DC6711" w:rsidRPr="00380E82" w:rsidRDefault="00DC6711" w:rsidP="00DC6711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Colombie</w:t>
            </w:r>
          </w:p>
        </w:tc>
        <w:tc>
          <w:tcPr>
            <w:tcW w:w="3269" w:type="dxa"/>
            <w:shd w:val="clear" w:color="auto" w:fill="auto"/>
          </w:tcPr>
          <w:p w14:paraId="1078F55D" w14:textId="0805E815" w:rsidR="00DC6711" w:rsidRPr="00380E82" w:rsidRDefault="00DC6711" w:rsidP="00783E54">
            <w:pPr>
              <w:keepLines/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 xml:space="preserve">Le système ancestral de connaissances des quatre peuples autochtones </w:t>
            </w:r>
            <w:proofErr w:type="spellStart"/>
            <w:r w:rsidRPr="009161C5">
              <w:rPr>
                <w:rFonts w:asciiTheme="minorBidi" w:hAnsiTheme="minorBidi"/>
              </w:rPr>
              <w:t>arhuaco</w:t>
            </w:r>
            <w:proofErr w:type="spellEnd"/>
            <w:r w:rsidRPr="009161C5">
              <w:rPr>
                <w:rFonts w:asciiTheme="minorBidi" w:hAnsiTheme="minorBidi"/>
              </w:rPr>
              <w:t xml:space="preserve">, </w:t>
            </w:r>
            <w:proofErr w:type="spellStart"/>
            <w:r w:rsidRPr="009161C5">
              <w:rPr>
                <w:rFonts w:asciiTheme="minorBidi" w:hAnsiTheme="minorBidi"/>
              </w:rPr>
              <w:t>kankuamo</w:t>
            </w:r>
            <w:proofErr w:type="spellEnd"/>
            <w:r w:rsidRPr="009161C5">
              <w:rPr>
                <w:rFonts w:asciiTheme="minorBidi" w:hAnsiTheme="minorBidi"/>
              </w:rPr>
              <w:t xml:space="preserve">, </w:t>
            </w:r>
            <w:proofErr w:type="spellStart"/>
            <w:r w:rsidRPr="009161C5">
              <w:rPr>
                <w:rFonts w:asciiTheme="minorBidi" w:hAnsiTheme="minorBidi"/>
              </w:rPr>
              <w:t>kogi</w:t>
            </w:r>
            <w:proofErr w:type="spellEnd"/>
            <w:r w:rsidRPr="009161C5">
              <w:rPr>
                <w:rFonts w:asciiTheme="minorBidi" w:hAnsiTheme="minorBidi"/>
              </w:rPr>
              <w:t xml:space="preserve"> et </w:t>
            </w:r>
            <w:proofErr w:type="spellStart"/>
            <w:r w:rsidRPr="009161C5">
              <w:rPr>
                <w:rFonts w:asciiTheme="minorBidi" w:hAnsiTheme="minorBidi"/>
              </w:rPr>
              <w:t>wiwa</w:t>
            </w:r>
            <w:proofErr w:type="spellEnd"/>
            <w:r w:rsidRPr="009161C5">
              <w:rPr>
                <w:rFonts w:asciiTheme="minorBidi" w:hAnsiTheme="minorBidi"/>
              </w:rPr>
              <w:t xml:space="preserve"> de la Sierra Nevada de Santa Marta</w:t>
            </w:r>
          </w:p>
        </w:tc>
        <w:tc>
          <w:tcPr>
            <w:tcW w:w="1843" w:type="dxa"/>
            <w:shd w:val="clear" w:color="auto" w:fill="auto"/>
          </w:tcPr>
          <w:p w14:paraId="0B69A71D" w14:textId="69FB748B" w:rsidR="00DC6711" w:rsidRPr="00380E82" w:rsidRDefault="00DC6711" w:rsidP="00DC671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3</w:t>
            </w:r>
          </w:p>
        </w:tc>
      </w:tr>
      <w:tr w:rsidR="00DC6711" w:rsidRPr="00380E82" w14:paraId="5B5A2679" w14:textId="77777777" w:rsidTr="00380E82">
        <w:tc>
          <w:tcPr>
            <w:tcW w:w="1769" w:type="dxa"/>
            <w:vMerge/>
            <w:shd w:val="clear" w:color="auto" w:fill="auto"/>
          </w:tcPr>
          <w:p w14:paraId="21CA58DD" w14:textId="6A2E5B62" w:rsidR="00DC6711" w:rsidRPr="00380E82" w:rsidRDefault="00DC6711" w:rsidP="00DC6711">
            <w:pPr>
              <w:rPr>
                <w:rFonts w:asciiTheme="minorBidi" w:hAnsiTheme="minorBidi"/>
              </w:rPr>
            </w:pPr>
          </w:p>
        </w:tc>
        <w:tc>
          <w:tcPr>
            <w:tcW w:w="2275" w:type="dxa"/>
            <w:shd w:val="clear" w:color="auto" w:fill="auto"/>
          </w:tcPr>
          <w:p w14:paraId="6ABFD659" w14:textId="5F57855C" w:rsidR="00DC6711" w:rsidRPr="00380E82" w:rsidRDefault="00DC6711" w:rsidP="00DC6711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Croatie</w:t>
            </w:r>
          </w:p>
        </w:tc>
        <w:tc>
          <w:tcPr>
            <w:tcW w:w="3269" w:type="dxa"/>
            <w:shd w:val="clear" w:color="auto" w:fill="auto"/>
          </w:tcPr>
          <w:p w14:paraId="5C8EF9C9" w14:textId="294CB180" w:rsidR="00DC6711" w:rsidRPr="00380E82" w:rsidRDefault="00DC6711" w:rsidP="00DC6711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Les fêtes de la Saint-</w:t>
            </w:r>
            <w:proofErr w:type="spellStart"/>
            <w:r w:rsidRPr="009161C5">
              <w:rPr>
                <w:rFonts w:asciiTheme="minorBidi" w:hAnsiTheme="minorBidi"/>
              </w:rPr>
              <w:t>Tryphon</w:t>
            </w:r>
            <w:proofErr w:type="spellEnd"/>
            <w:r w:rsidRPr="009161C5">
              <w:rPr>
                <w:rFonts w:asciiTheme="minorBidi" w:hAnsiTheme="minorBidi"/>
              </w:rPr>
              <w:t xml:space="preserve"> et le kolo (danse en cercle) de la Saint-</w:t>
            </w:r>
            <w:proofErr w:type="spellStart"/>
            <w:r w:rsidRPr="009161C5">
              <w:rPr>
                <w:rFonts w:asciiTheme="minorBidi" w:hAnsiTheme="minorBidi"/>
              </w:rPr>
              <w:t>Tryphon</w:t>
            </w:r>
            <w:proofErr w:type="spellEnd"/>
            <w:r w:rsidRPr="009161C5">
              <w:rPr>
                <w:rFonts w:asciiTheme="minorBidi" w:hAnsiTheme="minorBidi"/>
              </w:rPr>
              <w:t xml:space="preserve">, traditions des Croates de la </w:t>
            </w:r>
            <w:proofErr w:type="spellStart"/>
            <w:r w:rsidRPr="009161C5">
              <w:rPr>
                <w:rFonts w:asciiTheme="minorBidi" w:hAnsiTheme="minorBidi"/>
              </w:rPr>
              <w:t>Boka</w:t>
            </w:r>
            <w:proofErr w:type="spellEnd"/>
            <w:r w:rsidRPr="009161C5">
              <w:rPr>
                <w:rFonts w:asciiTheme="minorBidi" w:hAnsiTheme="minorBidi"/>
              </w:rPr>
              <w:t xml:space="preserve"> </w:t>
            </w:r>
            <w:proofErr w:type="spellStart"/>
            <w:r w:rsidRPr="009161C5">
              <w:rPr>
                <w:rFonts w:asciiTheme="minorBidi" w:hAnsiTheme="minorBidi"/>
              </w:rPr>
              <w:t>Kotorska</w:t>
            </w:r>
            <w:proofErr w:type="spellEnd"/>
            <w:r w:rsidRPr="009161C5">
              <w:rPr>
                <w:rFonts w:asciiTheme="minorBidi" w:hAnsiTheme="minorBidi"/>
              </w:rPr>
              <w:t xml:space="preserve"> (baie de Kotor) vivant en République de Croatie</w:t>
            </w:r>
          </w:p>
        </w:tc>
        <w:tc>
          <w:tcPr>
            <w:tcW w:w="1843" w:type="dxa"/>
            <w:shd w:val="clear" w:color="auto" w:fill="auto"/>
          </w:tcPr>
          <w:p w14:paraId="74116B9C" w14:textId="602D1D07" w:rsidR="00DC6711" w:rsidRPr="00380E82" w:rsidRDefault="00DC6711" w:rsidP="00DC671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4</w:t>
            </w:r>
          </w:p>
        </w:tc>
      </w:tr>
      <w:tr w:rsidR="00DC6711" w:rsidRPr="00380E82" w14:paraId="057F8885" w14:textId="77777777" w:rsidTr="00380E82">
        <w:tc>
          <w:tcPr>
            <w:tcW w:w="1769" w:type="dxa"/>
            <w:vMerge/>
            <w:shd w:val="clear" w:color="auto" w:fill="auto"/>
          </w:tcPr>
          <w:p w14:paraId="03B917C7" w14:textId="019F94C4" w:rsidR="00DC6711" w:rsidRPr="00380E82" w:rsidRDefault="00DC6711" w:rsidP="00DC6711">
            <w:pPr>
              <w:rPr>
                <w:rFonts w:asciiTheme="minorBidi" w:hAnsiTheme="minorBidi"/>
              </w:rPr>
            </w:pPr>
          </w:p>
        </w:tc>
        <w:tc>
          <w:tcPr>
            <w:tcW w:w="2275" w:type="dxa"/>
            <w:shd w:val="clear" w:color="auto" w:fill="auto"/>
          </w:tcPr>
          <w:p w14:paraId="6ED1DB4C" w14:textId="1C5CFA53" w:rsidR="00DC6711" w:rsidRPr="00380E82" w:rsidRDefault="00DC6711" w:rsidP="00DC6711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>Cuba</w:t>
            </w:r>
          </w:p>
        </w:tc>
        <w:tc>
          <w:tcPr>
            <w:tcW w:w="3269" w:type="dxa"/>
            <w:shd w:val="clear" w:color="auto" w:fill="auto"/>
          </w:tcPr>
          <w:p w14:paraId="03D6E0AF" w14:textId="4EEDFD83" w:rsidR="00DC6711" w:rsidRPr="00380E82" w:rsidRDefault="00DC6711" w:rsidP="00DC6711">
            <w:pPr>
              <w:rPr>
                <w:rFonts w:asciiTheme="minorBidi" w:hAnsiTheme="minorBidi"/>
              </w:rPr>
            </w:pPr>
            <w:r w:rsidRPr="009161C5">
              <w:rPr>
                <w:rFonts w:asciiTheme="minorBidi" w:hAnsiTheme="minorBidi"/>
              </w:rPr>
              <w:t xml:space="preserve">Le savoir-faire des maîtres du rhum léger </w:t>
            </w:r>
          </w:p>
        </w:tc>
        <w:tc>
          <w:tcPr>
            <w:tcW w:w="1843" w:type="dxa"/>
            <w:shd w:val="clear" w:color="auto" w:fill="auto"/>
          </w:tcPr>
          <w:p w14:paraId="6576469B" w14:textId="78FA9C67" w:rsidR="00DC6711" w:rsidRPr="00380E82" w:rsidRDefault="00DC6711" w:rsidP="00DC671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5</w:t>
            </w:r>
          </w:p>
        </w:tc>
      </w:tr>
    </w:tbl>
    <w:p w14:paraId="688C068E" w14:textId="539BB343" w:rsidR="00CF668F" w:rsidRPr="00380E82" w:rsidRDefault="00974229" w:rsidP="00380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480" w:line="240" w:lineRule="auto"/>
        <w:rPr>
          <w:rFonts w:asciiTheme="minorBidi" w:hAnsiTheme="minorBidi"/>
          <w:b/>
          <w:bCs/>
        </w:rPr>
      </w:pPr>
      <w:r w:rsidRPr="00380E82">
        <w:rPr>
          <w:rFonts w:asciiTheme="minorBidi" w:hAnsiTheme="minorBidi"/>
          <w:b/>
          <w:bCs/>
        </w:rPr>
        <w:t>Mercredi</w:t>
      </w:r>
      <w:r w:rsidR="00CF668F" w:rsidRPr="00380E82">
        <w:rPr>
          <w:rFonts w:asciiTheme="minorBidi" w:hAnsiTheme="minorBidi"/>
          <w:b/>
          <w:bCs/>
        </w:rPr>
        <w:t xml:space="preserve"> </w:t>
      </w:r>
      <w:r w:rsidR="00B57483">
        <w:rPr>
          <w:rFonts w:asciiTheme="minorBidi" w:hAnsiTheme="minorBidi"/>
          <w:b/>
          <w:bCs/>
        </w:rPr>
        <w:t>30</w:t>
      </w:r>
      <w:r w:rsidR="00CF668F" w:rsidRPr="00380E82">
        <w:rPr>
          <w:rFonts w:asciiTheme="minorBidi" w:hAnsiTheme="minorBidi"/>
          <w:b/>
          <w:bCs/>
        </w:rPr>
        <w:t xml:space="preserve"> </w:t>
      </w:r>
      <w:r w:rsidR="00B57483">
        <w:rPr>
          <w:rFonts w:asciiTheme="minorBidi" w:hAnsiTheme="minorBidi"/>
          <w:b/>
          <w:bCs/>
        </w:rPr>
        <w:t>novem</w:t>
      </w:r>
      <w:r w:rsidR="00CF668F" w:rsidRPr="00380E82">
        <w:rPr>
          <w:rFonts w:asciiTheme="minorBidi" w:hAnsiTheme="minorBidi"/>
          <w:b/>
          <w:bCs/>
        </w:rPr>
        <w:t>b</w:t>
      </w:r>
      <w:r w:rsidRPr="00380E82">
        <w:rPr>
          <w:rFonts w:asciiTheme="minorBidi" w:hAnsiTheme="minorBidi"/>
          <w:b/>
          <w:bCs/>
        </w:rPr>
        <w:t>re</w:t>
      </w:r>
      <w:r w:rsidR="00CF668F" w:rsidRPr="00380E82">
        <w:rPr>
          <w:rFonts w:asciiTheme="minorBidi" w:hAnsiTheme="minorBidi"/>
          <w:b/>
          <w:bCs/>
        </w:rPr>
        <w:t xml:space="preserve"> 202</w:t>
      </w:r>
      <w:r w:rsidR="00B57483">
        <w:rPr>
          <w:rFonts w:asciiTheme="minorBidi" w:hAnsiTheme="minorBidi"/>
          <w:b/>
          <w:bCs/>
        </w:rPr>
        <w:t>2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769"/>
        <w:gridCol w:w="2276"/>
        <w:gridCol w:w="3330"/>
        <w:gridCol w:w="1800"/>
      </w:tblGrid>
      <w:tr w:rsidR="001B30D0" w:rsidRPr="00380E82" w14:paraId="71F645EE" w14:textId="77777777" w:rsidTr="00380E82">
        <w:tc>
          <w:tcPr>
            <w:tcW w:w="1769" w:type="dxa"/>
            <w:shd w:val="clear" w:color="auto" w:fill="F2F2F2" w:themeFill="background1" w:themeFillShade="F2"/>
          </w:tcPr>
          <w:p w14:paraId="06132C98" w14:textId="5BA7A089" w:rsidR="001B30D0" w:rsidRPr="00380E82" w:rsidRDefault="001B30D0" w:rsidP="001B30D0">
            <w:pPr>
              <w:rPr>
                <w:rFonts w:asciiTheme="minorBidi" w:hAnsiTheme="minorBidi"/>
              </w:rPr>
            </w:pPr>
            <w:r w:rsidRPr="00ED4797">
              <w:rPr>
                <w:rFonts w:asciiTheme="minorBidi" w:hAnsiTheme="minorBidi"/>
              </w:rPr>
              <w:t xml:space="preserve">Heure approximative (heure de </w:t>
            </w:r>
            <w:r w:rsidR="00B57483">
              <w:rPr>
                <w:rFonts w:asciiTheme="minorBidi" w:hAnsiTheme="minorBidi"/>
              </w:rPr>
              <w:t>Rabat</w:t>
            </w:r>
            <w:r w:rsidRPr="00ED4797">
              <w:rPr>
                <w:rFonts w:asciiTheme="minorBidi" w:hAnsiTheme="minorBidi"/>
              </w:rPr>
              <w:t>)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7C14F7CE" w14:textId="45835D14" w:rsidR="001B30D0" w:rsidRPr="00380E82" w:rsidRDefault="001B30D0" w:rsidP="001B30D0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4B73A2CE" w14:textId="5B96AAB8" w:rsidR="001B30D0" w:rsidRPr="00380E82" w:rsidRDefault="001B30D0" w:rsidP="001B30D0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E39942D" w14:textId="3E20489C" w:rsidR="001B30D0" w:rsidRPr="00380E82" w:rsidRDefault="001B30D0" w:rsidP="001B30D0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A664A9" w:rsidRPr="00380E82" w14:paraId="44E067B7" w14:textId="77777777" w:rsidTr="00380E82">
        <w:tc>
          <w:tcPr>
            <w:tcW w:w="1769" w:type="dxa"/>
            <w:vMerge w:val="restart"/>
            <w:shd w:val="clear" w:color="auto" w:fill="auto"/>
          </w:tcPr>
          <w:p w14:paraId="654FFDDA" w14:textId="77777777" w:rsidR="00A664A9" w:rsidRPr="00380E82" w:rsidRDefault="00A664A9" w:rsidP="00AC05D5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9h30</w:t>
            </w:r>
          </w:p>
          <w:p w14:paraId="48CA89FB" w14:textId="77777777" w:rsidR="00A664A9" w:rsidRPr="00380E82" w:rsidRDefault="00A664A9" w:rsidP="00AC05D5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 xml:space="preserve"> – </w:t>
            </w:r>
          </w:p>
          <w:p w14:paraId="211ED1C4" w14:textId="1D1C50B5" w:rsidR="00A664A9" w:rsidRPr="00380E82" w:rsidRDefault="00A664A9" w:rsidP="00AC05D5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12h30</w:t>
            </w:r>
          </w:p>
        </w:tc>
        <w:tc>
          <w:tcPr>
            <w:tcW w:w="2276" w:type="dxa"/>
            <w:shd w:val="clear" w:color="auto" w:fill="auto"/>
          </w:tcPr>
          <w:p w14:paraId="36621675" w14:textId="351DFAA7" w:rsidR="00A664A9" w:rsidRPr="008F3B1D" w:rsidRDefault="00A664A9" w:rsidP="00AC05D5">
            <w:pPr>
              <w:rPr>
                <w:rFonts w:ascii="Arial" w:hAnsi="Arial" w:cs="Arial"/>
              </w:rPr>
            </w:pPr>
            <w:r w:rsidRPr="009161C5">
              <w:rPr>
                <w:rFonts w:asciiTheme="minorBidi" w:hAnsiTheme="minorBidi"/>
              </w:rPr>
              <w:t>Cuba</w:t>
            </w:r>
          </w:p>
        </w:tc>
        <w:tc>
          <w:tcPr>
            <w:tcW w:w="3330" w:type="dxa"/>
            <w:shd w:val="clear" w:color="auto" w:fill="auto"/>
          </w:tcPr>
          <w:p w14:paraId="6C046091" w14:textId="5A25A252" w:rsidR="00A664A9" w:rsidRPr="008F3B1D" w:rsidRDefault="00A664A9" w:rsidP="00AC05D5">
            <w:pPr>
              <w:rPr>
                <w:rFonts w:ascii="Arial" w:hAnsi="Arial" w:cs="Arial"/>
              </w:rPr>
            </w:pPr>
            <w:r w:rsidRPr="009161C5">
              <w:rPr>
                <w:rFonts w:asciiTheme="minorBidi" w:hAnsiTheme="minorBidi"/>
              </w:rPr>
              <w:t xml:space="preserve">Le savoir-faire des maîtres du rhum léger </w:t>
            </w:r>
          </w:p>
        </w:tc>
        <w:tc>
          <w:tcPr>
            <w:tcW w:w="1800" w:type="dxa"/>
            <w:shd w:val="clear" w:color="auto" w:fill="auto"/>
          </w:tcPr>
          <w:p w14:paraId="7EF98140" w14:textId="70D112D5" w:rsidR="00A664A9" w:rsidRPr="008F3B1D" w:rsidRDefault="00A664A9" w:rsidP="00AC05D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5</w:t>
            </w:r>
          </w:p>
        </w:tc>
      </w:tr>
      <w:tr w:rsidR="00A664A9" w:rsidRPr="00380E82" w14:paraId="142F1885" w14:textId="77777777" w:rsidTr="00380E82">
        <w:tc>
          <w:tcPr>
            <w:tcW w:w="1769" w:type="dxa"/>
            <w:vMerge/>
            <w:shd w:val="clear" w:color="auto" w:fill="auto"/>
          </w:tcPr>
          <w:p w14:paraId="005F8CF0" w14:textId="5CF2AFD2" w:rsidR="00A664A9" w:rsidRPr="00380E82" w:rsidRDefault="00A664A9" w:rsidP="00AC05D5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6CAE8E3B" w14:textId="3ACD4AB4" w:rsidR="00A664A9" w:rsidRPr="008F3B1D" w:rsidRDefault="00A664A9" w:rsidP="00AC05D5">
            <w:pPr>
              <w:rPr>
                <w:rFonts w:ascii="Arial" w:hAnsi="Arial" w:cs="Arial"/>
              </w:rPr>
            </w:pPr>
            <w:r w:rsidRPr="009161C5">
              <w:rPr>
                <w:rFonts w:asciiTheme="minorBidi" w:hAnsiTheme="minorBidi"/>
              </w:rPr>
              <w:t>République populaire démocratique de Corée</w:t>
            </w:r>
          </w:p>
        </w:tc>
        <w:tc>
          <w:tcPr>
            <w:tcW w:w="3330" w:type="dxa"/>
            <w:shd w:val="clear" w:color="auto" w:fill="auto"/>
          </w:tcPr>
          <w:p w14:paraId="7F934C5E" w14:textId="70B7A412" w:rsidR="00A664A9" w:rsidRPr="008F3B1D" w:rsidRDefault="00A664A9" w:rsidP="00AC05D5">
            <w:pPr>
              <w:rPr>
                <w:rFonts w:ascii="Arial" w:hAnsi="Arial" w:cs="Arial"/>
              </w:rPr>
            </w:pPr>
            <w:r w:rsidRPr="009161C5">
              <w:rPr>
                <w:rFonts w:asciiTheme="minorBidi" w:hAnsiTheme="minorBidi"/>
              </w:rPr>
              <w:t xml:space="preserve">La coutume du </w:t>
            </w:r>
            <w:proofErr w:type="spellStart"/>
            <w:r w:rsidRPr="009161C5">
              <w:rPr>
                <w:rFonts w:asciiTheme="minorBidi" w:hAnsiTheme="minorBidi"/>
              </w:rPr>
              <w:t>raengmyon</w:t>
            </w:r>
            <w:proofErr w:type="spellEnd"/>
            <w:r w:rsidRPr="009161C5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de </w:t>
            </w:r>
            <w:r w:rsidRPr="009161C5">
              <w:rPr>
                <w:rFonts w:asciiTheme="minorBidi" w:hAnsiTheme="minorBidi"/>
              </w:rPr>
              <w:t xml:space="preserve">Pyongyang </w:t>
            </w:r>
          </w:p>
        </w:tc>
        <w:tc>
          <w:tcPr>
            <w:tcW w:w="1800" w:type="dxa"/>
            <w:shd w:val="clear" w:color="auto" w:fill="auto"/>
          </w:tcPr>
          <w:p w14:paraId="50E59FC5" w14:textId="501E27B8" w:rsidR="00A664A9" w:rsidRPr="008F3B1D" w:rsidRDefault="00A664A9" w:rsidP="00AC05D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6</w:t>
            </w:r>
          </w:p>
        </w:tc>
      </w:tr>
      <w:tr w:rsidR="00EB0DE0" w:rsidRPr="00380E82" w14:paraId="4CB6A002" w14:textId="77777777" w:rsidTr="00380E82">
        <w:tc>
          <w:tcPr>
            <w:tcW w:w="1769" w:type="dxa"/>
            <w:vMerge/>
            <w:shd w:val="clear" w:color="auto" w:fill="auto"/>
          </w:tcPr>
          <w:p w14:paraId="271E8B84" w14:textId="77777777" w:rsidR="00EB0DE0" w:rsidRPr="00380E82" w:rsidRDefault="00EB0DE0" w:rsidP="00EB0DE0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59DB0C43" w14:textId="5DFFED8F" w:rsidR="00EB0DE0" w:rsidRPr="009161C5" w:rsidRDefault="00EB0DE0" w:rsidP="00EB0DE0">
            <w:pPr>
              <w:rPr>
                <w:rFonts w:asciiTheme="minorBidi" w:hAnsiTheme="minorBidi"/>
              </w:rPr>
            </w:pPr>
            <w:r w:rsidRPr="008F3B1D">
              <w:rPr>
                <w:rFonts w:ascii="Arial" w:hAnsi="Arial" w:cs="Arial"/>
              </w:rPr>
              <w:t>République de Corée</w:t>
            </w:r>
          </w:p>
        </w:tc>
        <w:tc>
          <w:tcPr>
            <w:tcW w:w="3330" w:type="dxa"/>
            <w:shd w:val="clear" w:color="auto" w:fill="auto"/>
          </w:tcPr>
          <w:p w14:paraId="437240DA" w14:textId="3E495FE4" w:rsidR="00EB0DE0" w:rsidRPr="009161C5" w:rsidRDefault="00EB0DE0" w:rsidP="00EB0DE0">
            <w:pPr>
              <w:rPr>
                <w:rFonts w:asciiTheme="minorBidi" w:hAnsiTheme="minorBidi"/>
              </w:rPr>
            </w:pPr>
            <w:r w:rsidRPr="008F3B1D">
              <w:rPr>
                <w:rFonts w:ascii="Arial" w:hAnsi="Arial" w:cs="Arial"/>
              </w:rPr>
              <w:t xml:space="preserve">Le </w:t>
            </w:r>
            <w:proofErr w:type="spellStart"/>
            <w:r w:rsidRPr="008F3B1D">
              <w:rPr>
                <w:rFonts w:ascii="Arial" w:hAnsi="Arial" w:cs="Arial"/>
              </w:rPr>
              <w:t>talchum</w:t>
            </w:r>
            <w:proofErr w:type="spellEnd"/>
            <w:r w:rsidRPr="008F3B1D">
              <w:rPr>
                <w:rFonts w:ascii="Arial" w:hAnsi="Arial" w:cs="Arial"/>
              </w:rPr>
              <w:t>, danse théâtrale masquée en République de Corée</w:t>
            </w:r>
          </w:p>
        </w:tc>
        <w:tc>
          <w:tcPr>
            <w:tcW w:w="1800" w:type="dxa"/>
            <w:shd w:val="clear" w:color="auto" w:fill="auto"/>
          </w:tcPr>
          <w:p w14:paraId="112ED539" w14:textId="1FF0789C" w:rsidR="00EB0DE0" w:rsidRDefault="00EB0DE0" w:rsidP="00EB0DE0">
            <w:pPr>
              <w:rPr>
                <w:rFonts w:asciiTheme="minorBidi" w:hAnsiTheme="minorBidi"/>
              </w:rPr>
            </w:pPr>
            <w:r w:rsidRPr="008F3B1D">
              <w:rPr>
                <w:rFonts w:asciiTheme="minorBidi" w:hAnsiTheme="minorBidi"/>
              </w:rPr>
              <w:t xml:space="preserve">17.COM </w:t>
            </w:r>
            <w:proofErr w:type="gramStart"/>
            <w:r w:rsidRPr="008F3B1D">
              <w:rPr>
                <w:rFonts w:asciiTheme="minorBidi" w:hAnsiTheme="minorBidi"/>
              </w:rPr>
              <w:t>7.b.</w:t>
            </w:r>
            <w:proofErr w:type="gramEnd"/>
            <w:r w:rsidRPr="008F3B1D">
              <w:rPr>
                <w:rFonts w:asciiTheme="minorBidi" w:hAnsiTheme="minorBidi"/>
              </w:rPr>
              <w:t>22</w:t>
            </w:r>
          </w:p>
        </w:tc>
      </w:tr>
      <w:tr w:rsidR="00EB0DE0" w:rsidRPr="00380E82" w14:paraId="69F28A8A" w14:textId="77777777" w:rsidTr="00380E82">
        <w:tc>
          <w:tcPr>
            <w:tcW w:w="1769" w:type="dxa"/>
            <w:vMerge/>
            <w:shd w:val="clear" w:color="auto" w:fill="auto"/>
          </w:tcPr>
          <w:p w14:paraId="72471F7B" w14:textId="77777777" w:rsidR="00EB0DE0" w:rsidRPr="00380E82" w:rsidRDefault="00EB0DE0" w:rsidP="00EB0DE0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2D8FB915" w14:textId="3D78F039" w:rsidR="00EB0DE0" w:rsidRPr="009161C5" w:rsidRDefault="00EB0DE0" w:rsidP="00EB0DE0">
            <w:pPr>
              <w:rPr>
                <w:rFonts w:asciiTheme="minorBidi" w:hAnsiTheme="minorBidi"/>
              </w:rPr>
            </w:pPr>
            <w:r w:rsidRPr="008F3B1D">
              <w:rPr>
                <w:rFonts w:ascii="Arial" w:hAnsi="Arial" w:cs="Arial"/>
              </w:rPr>
              <w:t>Japon</w:t>
            </w:r>
          </w:p>
        </w:tc>
        <w:tc>
          <w:tcPr>
            <w:tcW w:w="3330" w:type="dxa"/>
            <w:shd w:val="clear" w:color="auto" w:fill="auto"/>
          </w:tcPr>
          <w:p w14:paraId="7DBC16CB" w14:textId="63A480FD" w:rsidR="00EB0DE0" w:rsidRPr="009161C5" w:rsidRDefault="00EB0DE0" w:rsidP="00EB0DE0">
            <w:pPr>
              <w:rPr>
                <w:rFonts w:asciiTheme="minorBidi" w:hAnsiTheme="minorBidi"/>
              </w:rPr>
            </w:pPr>
            <w:r w:rsidRPr="008F3B1D">
              <w:rPr>
                <w:rFonts w:ascii="Arial" w:hAnsi="Arial" w:cs="Arial"/>
              </w:rPr>
              <w:t xml:space="preserve">Les </w:t>
            </w:r>
            <w:proofErr w:type="spellStart"/>
            <w:r w:rsidRPr="008F3B1D">
              <w:rPr>
                <w:rFonts w:ascii="Arial" w:hAnsi="Arial" w:cs="Arial"/>
              </w:rPr>
              <w:t>Furyu-odori</w:t>
            </w:r>
            <w:proofErr w:type="spellEnd"/>
            <w:r w:rsidRPr="008F3B1D">
              <w:rPr>
                <w:rFonts w:ascii="Arial" w:hAnsi="Arial" w:cs="Arial"/>
              </w:rPr>
              <w:t>, danses rituelles imprégnées des espoirs et prières de la population</w:t>
            </w:r>
          </w:p>
        </w:tc>
        <w:tc>
          <w:tcPr>
            <w:tcW w:w="1800" w:type="dxa"/>
            <w:shd w:val="clear" w:color="auto" w:fill="auto"/>
          </w:tcPr>
          <w:p w14:paraId="33C3647B" w14:textId="38F55249" w:rsidR="00EB0DE0" w:rsidRDefault="00EB0DE0" w:rsidP="00EB0DE0">
            <w:pPr>
              <w:rPr>
                <w:rFonts w:asciiTheme="minorBidi" w:hAnsiTheme="minorBidi"/>
              </w:rPr>
            </w:pPr>
            <w:r w:rsidRPr="008F3B1D">
              <w:rPr>
                <w:rFonts w:asciiTheme="minorBidi" w:hAnsiTheme="minorBidi"/>
              </w:rPr>
              <w:t xml:space="preserve">17.COM </w:t>
            </w:r>
            <w:proofErr w:type="gramStart"/>
            <w:r w:rsidRPr="008F3B1D">
              <w:rPr>
                <w:rFonts w:asciiTheme="minorBidi" w:hAnsiTheme="minorBidi"/>
              </w:rPr>
              <w:t>7.b.</w:t>
            </w:r>
            <w:proofErr w:type="gramEnd"/>
            <w:r w:rsidRPr="008F3B1D">
              <w:rPr>
                <w:rFonts w:asciiTheme="minorBidi" w:hAnsiTheme="minorBidi"/>
              </w:rPr>
              <w:t>18</w:t>
            </w:r>
          </w:p>
        </w:tc>
      </w:tr>
      <w:tr w:rsidR="00EB0DE0" w:rsidRPr="00380E82" w14:paraId="5FB7D161" w14:textId="77777777" w:rsidTr="00380E82">
        <w:tc>
          <w:tcPr>
            <w:tcW w:w="1769" w:type="dxa"/>
            <w:vMerge/>
            <w:shd w:val="clear" w:color="auto" w:fill="auto"/>
          </w:tcPr>
          <w:p w14:paraId="05A301B9" w14:textId="6F32ED74" w:rsidR="00EB0DE0" w:rsidRPr="00380E82" w:rsidRDefault="00EB0DE0" w:rsidP="00EB0DE0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5985C8B5" w14:textId="2FE6AE50" w:rsidR="00EB0DE0" w:rsidRPr="008F3B1D" w:rsidRDefault="00EB0DE0" w:rsidP="00EB0DE0">
            <w:pPr>
              <w:rPr>
                <w:rFonts w:ascii="Arial" w:hAnsi="Arial" w:cs="Arial"/>
              </w:rPr>
            </w:pPr>
            <w:r w:rsidRPr="009161C5">
              <w:rPr>
                <w:rFonts w:asciiTheme="minorBidi" w:hAnsiTheme="minorBidi"/>
              </w:rPr>
              <w:t>Égypte</w:t>
            </w:r>
          </w:p>
        </w:tc>
        <w:tc>
          <w:tcPr>
            <w:tcW w:w="3330" w:type="dxa"/>
            <w:shd w:val="clear" w:color="auto" w:fill="auto"/>
          </w:tcPr>
          <w:p w14:paraId="7C71B1ED" w14:textId="3FB9FF31" w:rsidR="00EB0DE0" w:rsidRPr="008F3B1D" w:rsidRDefault="00EB0DE0" w:rsidP="00EB0DE0">
            <w:pPr>
              <w:rPr>
                <w:rFonts w:ascii="Arial" w:hAnsi="Arial" w:cs="Arial"/>
              </w:rPr>
            </w:pPr>
            <w:r w:rsidRPr="009161C5">
              <w:rPr>
                <w:rFonts w:asciiTheme="minorBidi" w:hAnsiTheme="minorBidi"/>
              </w:rPr>
              <w:t xml:space="preserve">Les </w:t>
            </w:r>
            <w:r>
              <w:rPr>
                <w:rFonts w:asciiTheme="minorBidi" w:hAnsiTheme="minorBidi"/>
              </w:rPr>
              <w:t>festivités associées</w:t>
            </w:r>
            <w:r w:rsidRPr="009161C5">
              <w:rPr>
                <w:rFonts w:asciiTheme="minorBidi" w:hAnsiTheme="minorBidi"/>
              </w:rPr>
              <w:t xml:space="preserve"> au voyage de la Sainte Famille en Égypte</w:t>
            </w:r>
          </w:p>
        </w:tc>
        <w:tc>
          <w:tcPr>
            <w:tcW w:w="1800" w:type="dxa"/>
            <w:shd w:val="clear" w:color="auto" w:fill="auto"/>
          </w:tcPr>
          <w:p w14:paraId="30C3B9B3" w14:textId="5D7FC341" w:rsidR="00EB0DE0" w:rsidRPr="008F3B1D" w:rsidRDefault="00EB0DE0" w:rsidP="00EB0DE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7</w:t>
            </w:r>
          </w:p>
        </w:tc>
      </w:tr>
      <w:tr w:rsidR="00EB0DE0" w:rsidRPr="00380E82" w14:paraId="2D3DB6C2" w14:textId="77777777" w:rsidTr="00380E82">
        <w:tc>
          <w:tcPr>
            <w:tcW w:w="1769" w:type="dxa"/>
            <w:vMerge/>
            <w:shd w:val="clear" w:color="auto" w:fill="auto"/>
          </w:tcPr>
          <w:p w14:paraId="5D76C76F" w14:textId="45E85C50" w:rsidR="00EB0DE0" w:rsidRPr="00380E82" w:rsidRDefault="00EB0DE0" w:rsidP="00EB0DE0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30CDD5B3" w14:textId="09728742" w:rsidR="00EB0DE0" w:rsidRPr="008F3B1D" w:rsidRDefault="00EB0DE0" w:rsidP="00EB0DE0">
            <w:pPr>
              <w:rPr>
                <w:rFonts w:ascii="Arial" w:hAnsi="Arial" w:cs="Arial"/>
              </w:rPr>
            </w:pPr>
            <w:r w:rsidRPr="009161C5">
              <w:rPr>
                <w:rFonts w:asciiTheme="minorBidi" w:hAnsiTheme="minorBidi"/>
              </w:rPr>
              <w:t>France</w:t>
            </w:r>
          </w:p>
        </w:tc>
        <w:tc>
          <w:tcPr>
            <w:tcW w:w="3330" w:type="dxa"/>
            <w:shd w:val="clear" w:color="auto" w:fill="auto"/>
          </w:tcPr>
          <w:p w14:paraId="638C0ED7" w14:textId="09BB9F02" w:rsidR="00EB0DE0" w:rsidRPr="008F3B1D" w:rsidRDefault="00EB0DE0" w:rsidP="00EB0DE0">
            <w:pPr>
              <w:rPr>
                <w:rFonts w:ascii="Arial" w:hAnsi="Arial" w:cs="Arial"/>
              </w:rPr>
            </w:pPr>
            <w:r w:rsidRPr="009161C5">
              <w:rPr>
                <w:rFonts w:asciiTheme="minorBidi" w:hAnsiTheme="minorBidi"/>
              </w:rPr>
              <w:t>Les savoir-faire artisanaux et la culture de la baguette de pain</w:t>
            </w:r>
          </w:p>
        </w:tc>
        <w:tc>
          <w:tcPr>
            <w:tcW w:w="1800" w:type="dxa"/>
            <w:shd w:val="clear" w:color="auto" w:fill="auto"/>
          </w:tcPr>
          <w:p w14:paraId="0F222DA4" w14:textId="7DCFD3C2" w:rsidR="00EB0DE0" w:rsidRPr="008F3B1D" w:rsidRDefault="00EB0DE0" w:rsidP="00EB0DE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8</w:t>
            </w:r>
          </w:p>
        </w:tc>
      </w:tr>
      <w:tr w:rsidR="00EB0DE0" w:rsidRPr="00380E82" w14:paraId="15393917" w14:textId="77777777" w:rsidTr="00380E82">
        <w:tc>
          <w:tcPr>
            <w:tcW w:w="1769" w:type="dxa"/>
            <w:vMerge/>
            <w:shd w:val="clear" w:color="auto" w:fill="auto"/>
          </w:tcPr>
          <w:p w14:paraId="6F6CB92B" w14:textId="5E537DFE" w:rsidR="00EB0DE0" w:rsidRPr="00380E82" w:rsidRDefault="00EB0DE0" w:rsidP="00EB0DE0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39089896" w14:textId="28FBB6FC" w:rsidR="00EB0DE0" w:rsidRPr="008F3B1D" w:rsidRDefault="00EB0DE0" w:rsidP="00EB0DE0">
            <w:pPr>
              <w:rPr>
                <w:rFonts w:ascii="Arial" w:hAnsi="Arial" w:cs="Arial"/>
              </w:rPr>
            </w:pPr>
            <w:r w:rsidRPr="009161C5">
              <w:rPr>
                <w:rFonts w:asciiTheme="minorBidi" w:hAnsiTheme="minorBidi"/>
              </w:rPr>
              <w:t>Géorgie</w:t>
            </w:r>
          </w:p>
        </w:tc>
        <w:tc>
          <w:tcPr>
            <w:tcW w:w="3330" w:type="dxa"/>
            <w:shd w:val="clear" w:color="auto" w:fill="auto"/>
          </w:tcPr>
          <w:p w14:paraId="19D296F9" w14:textId="5BA79E9D" w:rsidR="00EB0DE0" w:rsidRPr="008F3B1D" w:rsidRDefault="00EB0DE0" w:rsidP="00EB0DE0">
            <w:pPr>
              <w:rPr>
                <w:rFonts w:ascii="Arial" w:hAnsi="Arial" w:cs="Arial"/>
              </w:rPr>
            </w:pPr>
            <w:r>
              <w:rPr>
                <w:rFonts w:asciiTheme="minorBidi" w:hAnsiTheme="minorBidi"/>
              </w:rPr>
              <w:t>Les j</w:t>
            </w:r>
            <w:r w:rsidRPr="009161C5">
              <w:rPr>
                <w:rFonts w:asciiTheme="minorBidi" w:hAnsiTheme="minorBidi"/>
              </w:rPr>
              <w:t>eux équestres traditionnels en Géorgie (</w:t>
            </w:r>
            <w:proofErr w:type="spellStart"/>
            <w:r>
              <w:rPr>
                <w:rFonts w:asciiTheme="minorBidi" w:hAnsiTheme="minorBidi"/>
              </w:rPr>
              <w:t>t</w:t>
            </w:r>
            <w:r w:rsidRPr="009161C5">
              <w:rPr>
                <w:rFonts w:asciiTheme="minorBidi" w:hAnsiTheme="minorBidi"/>
              </w:rPr>
              <w:t>skhenburti</w:t>
            </w:r>
            <w:proofErr w:type="spellEnd"/>
            <w:r w:rsidRPr="009161C5">
              <w:rPr>
                <w:rFonts w:asciiTheme="minorBidi" w:hAnsiTheme="minorBidi"/>
              </w:rPr>
              <w:t xml:space="preserve">, </w:t>
            </w:r>
            <w:proofErr w:type="spellStart"/>
            <w:r>
              <w:rPr>
                <w:rFonts w:asciiTheme="minorBidi" w:hAnsiTheme="minorBidi"/>
              </w:rPr>
              <w:t>i</w:t>
            </w:r>
            <w:r w:rsidRPr="009161C5">
              <w:rPr>
                <w:rFonts w:asciiTheme="minorBidi" w:hAnsiTheme="minorBidi"/>
              </w:rPr>
              <w:t>sindi</w:t>
            </w:r>
            <w:proofErr w:type="spellEnd"/>
            <w:r w:rsidRPr="009161C5">
              <w:rPr>
                <w:rFonts w:asciiTheme="minorBidi" w:hAnsiTheme="minorBidi"/>
              </w:rPr>
              <w:t xml:space="preserve">, </w:t>
            </w:r>
            <w:proofErr w:type="spellStart"/>
            <w:r>
              <w:rPr>
                <w:rFonts w:asciiTheme="minorBidi" w:hAnsiTheme="minorBidi"/>
              </w:rPr>
              <w:t>k</w:t>
            </w:r>
            <w:r w:rsidRPr="009161C5">
              <w:rPr>
                <w:rFonts w:asciiTheme="minorBidi" w:hAnsiTheme="minorBidi"/>
              </w:rPr>
              <w:t>abakhi</w:t>
            </w:r>
            <w:proofErr w:type="spellEnd"/>
            <w:r w:rsidRPr="009161C5">
              <w:rPr>
                <w:rFonts w:asciiTheme="minorBidi" w:hAnsiTheme="minorBidi"/>
              </w:rPr>
              <w:t xml:space="preserve">, </w:t>
            </w:r>
            <w:r>
              <w:rPr>
                <w:rFonts w:asciiTheme="minorBidi" w:hAnsiTheme="minorBidi"/>
              </w:rPr>
              <w:t>m</w:t>
            </w:r>
            <w:r w:rsidRPr="009161C5">
              <w:rPr>
                <w:rFonts w:asciiTheme="minorBidi" w:hAnsiTheme="minorBidi"/>
              </w:rPr>
              <w:t>arula)</w:t>
            </w:r>
          </w:p>
        </w:tc>
        <w:tc>
          <w:tcPr>
            <w:tcW w:w="1800" w:type="dxa"/>
            <w:shd w:val="clear" w:color="auto" w:fill="auto"/>
          </w:tcPr>
          <w:p w14:paraId="3EF69830" w14:textId="487CC84C" w:rsidR="00EB0DE0" w:rsidRPr="008F3B1D" w:rsidRDefault="00EB0DE0" w:rsidP="00EB0DE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>
              <w:rPr>
                <w:rFonts w:asciiTheme="minorBidi" w:hAnsiTheme="minorBidi"/>
              </w:rPr>
              <w:t>9</w:t>
            </w:r>
          </w:p>
        </w:tc>
      </w:tr>
      <w:tr w:rsidR="00EB0DE0" w:rsidRPr="00380E82" w14:paraId="2F7BD287" w14:textId="77777777" w:rsidTr="00380E82">
        <w:tc>
          <w:tcPr>
            <w:tcW w:w="1769" w:type="dxa"/>
            <w:vMerge/>
            <w:shd w:val="clear" w:color="auto" w:fill="auto"/>
          </w:tcPr>
          <w:p w14:paraId="5C873296" w14:textId="6D2161CA" w:rsidR="00EB0DE0" w:rsidRPr="00380E82" w:rsidRDefault="00EB0DE0" w:rsidP="00EB0DE0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49AC9E8D" w14:textId="3E62A4E0" w:rsidR="00EB0DE0" w:rsidRPr="005E4D3B" w:rsidRDefault="00EB0DE0" w:rsidP="00EB0DE0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Allemagne</w:t>
            </w:r>
          </w:p>
        </w:tc>
        <w:tc>
          <w:tcPr>
            <w:tcW w:w="3330" w:type="dxa"/>
            <w:shd w:val="clear" w:color="auto" w:fill="auto"/>
          </w:tcPr>
          <w:p w14:paraId="7E4B5CF0" w14:textId="09A56F4B" w:rsidR="00EB0DE0" w:rsidRPr="005E4D3B" w:rsidRDefault="00EB0DE0" w:rsidP="00EB0DE0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La danse moderne en Allemagne</w:t>
            </w:r>
          </w:p>
        </w:tc>
        <w:tc>
          <w:tcPr>
            <w:tcW w:w="1800" w:type="dxa"/>
            <w:shd w:val="clear" w:color="auto" w:fill="auto"/>
          </w:tcPr>
          <w:p w14:paraId="2C395B99" w14:textId="087154F3" w:rsidR="00EB0DE0" w:rsidRPr="00380E82" w:rsidRDefault="00EB0DE0" w:rsidP="00EB0DE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10</w:t>
            </w:r>
          </w:p>
        </w:tc>
      </w:tr>
      <w:tr w:rsidR="00EB0DE0" w:rsidRPr="00380E82" w14:paraId="428CEAD1" w14:textId="77777777" w:rsidTr="00380E82">
        <w:tc>
          <w:tcPr>
            <w:tcW w:w="1769" w:type="dxa"/>
            <w:vMerge/>
            <w:shd w:val="clear" w:color="auto" w:fill="auto"/>
          </w:tcPr>
          <w:p w14:paraId="1F710BF2" w14:textId="77777777" w:rsidR="00EB0DE0" w:rsidRPr="00380E82" w:rsidRDefault="00EB0DE0" w:rsidP="00EB0DE0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4EE40DC4" w14:textId="366F2CAE" w:rsidR="00EB0DE0" w:rsidRPr="005E4D3B" w:rsidRDefault="00EB0DE0" w:rsidP="00EB0DE0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Grèce</w:t>
            </w:r>
          </w:p>
        </w:tc>
        <w:tc>
          <w:tcPr>
            <w:tcW w:w="3330" w:type="dxa"/>
            <w:shd w:val="clear" w:color="auto" w:fill="auto"/>
          </w:tcPr>
          <w:p w14:paraId="1DF103A7" w14:textId="588530D8" w:rsidR="00EB0DE0" w:rsidRPr="005E4D3B" w:rsidRDefault="00EB0DE0" w:rsidP="00EB0DE0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Les fêtes du 15 août (</w:t>
            </w:r>
            <w:proofErr w:type="spellStart"/>
            <w:r w:rsidRPr="005E4D3B">
              <w:rPr>
                <w:rFonts w:ascii="Arial" w:hAnsi="Arial" w:cs="Arial"/>
              </w:rPr>
              <w:t>Dekapentavgoustos</w:t>
            </w:r>
            <w:proofErr w:type="spellEnd"/>
            <w:r w:rsidRPr="005E4D3B">
              <w:rPr>
                <w:rFonts w:ascii="Arial" w:hAnsi="Arial" w:cs="Arial"/>
              </w:rPr>
              <w:t xml:space="preserve">) dans deux communautés montagnardes du nord de la Grèce : </w:t>
            </w:r>
            <w:proofErr w:type="spellStart"/>
            <w:r w:rsidRPr="005E4D3B">
              <w:rPr>
                <w:rFonts w:ascii="Arial" w:hAnsi="Arial" w:cs="Arial"/>
              </w:rPr>
              <w:t>Tranos</w:t>
            </w:r>
            <w:proofErr w:type="spellEnd"/>
            <w:r w:rsidRPr="005E4D3B">
              <w:rPr>
                <w:rFonts w:ascii="Arial" w:hAnsi="Arial" w:cs="Arial"/>
              </w:rPr>
              <w:t xml:space="preserve"> </w:t>
            </w:r>
            <w:proofErr w:type="spellStart"/>
            <w:r w:rsidRPr="005E4D3B">
              <w:rPr>
                <w:rFonts w:ascii="Arial" w:hAnsi="Arial" w:cs="Arial"/>
              </w:rPr>
              <w:t>Choros</w:t>
            </w:r>
            <w:proofErr w:type="spellEnd"/>
            <w:r w:rsidRPr="005E4D3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la </w:t>
            </w:r>
            <w:r w:rsidRPr="005E4D3B">
              <w:rPr>
                <w:rFonts w:ascii="Arial" w:hAnsi="Arial" w:cs="Arial"/>
              </w:rPr>
              <w:t xml:space="preserve">grande danse) à </w:t>
            </w:r>
            <w:proofErr w:type="spellStart"/>
            <w:r>
              <w:rPr>
                <w:rFonts w:ascii="Arial" w:hAnsi="Arial" w:cs="Arial"/>
                <w:color w:val="000000"/>
              </w:rPr>
              <w:t>Vlásti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et le Festival de </w:t>
            </w:r>
            <w:proofErr w:type="spellStart"/>
            <w:r>
              <w:rPr>
                <w:rFonts w:ascii="Arial" w:hAnsi="Arial" w:cs="Arial"/>
                <w:color w:val="000000"/>
              </w:rPr>
              <w:t>Syrráko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225E347" w14:textId="6346337B" w:rsidR="00EB0DE0" w:rsidRDefault="00EB0DE0" w:rsidP="00EB0DE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11</w:t>
            </w:r>
          </w:p>
        </w:tc>
      </w:tr>
      <w:tr w:rsidR="00EB0DE0" w:rsidRPr="00380E82" w14:paraId="2763E34B" w14:textId="77777777" w:rsidTr="000C56CC">
        <w:trPr>
          <w:trHeight w:val="57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E59A8" w14:textId="31BA3D33" w:rsidR="00EB0DE0" w:rsidRPr="00380E82" w:rsidRDefault="00EB0DE0" w:rsidP="000C56CC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12</w:t>
            </w:r>
            <w:r>
              <w:rPr>
                <w:rFonts w:asciiTheme="minorBidi" w:hAnsiTheme="minorBidi"/>
              </w:rPr>
              <w:t>h</w:t>
            </w:r>
            <w:r w:rsidRPr="00380E82">
              <w:rPr>
                <w:rFonts w:asciiTheme="minorBidi" w:hAnsiTheme="minorBidi"/>
              </w:rPr>
              <w:t>30</w:t>
            </w:r>
            <w:r>
              <w:rPr>
                <w:rFonts w:asciiTheme="minorBidi" w:hAnsiTheme="minorBidi"/>
              </w:rPr>
              <w:t xml:space="preserve"> – 14h</w:t>
            </w:r>
            <w:r w:rsidRPr="00380E82">
              <w:rPr>
                <w:rFonts w:asciiTheme="minorBidi" w:hAnsiTheme="minorBidi"/>
              </w:rPr>
              <w:t>30</w:t>
            </w:r>
          </w:p>
        </w:tc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704E6" w14:textId="50CA8918" w:rsidR="00EB0DE0" w:rsidRPr="00380E82" w:rsidRDefault="00EB0DE0" w:rsidP="000C56CC">
            <w:pPr>
              <w:rPr>
                <w:rFonts w:asciiTheme="minorBidi" w:hAnsiTheme="minorBidi"/>
              </w:rPr>
            </w:pPr>
            <w:r>
              <w:rPr>
                <w:rFonts w:ascii="Arial" w:hAnsi="Arial" w:cs="Arial"/>
              </w:rPr>
              <w:t>Pause</w:t>
            </w:r>
          </w:p>
        </w:tc>
      </w:tr>
      <w:tr w:rsidR="00322DB5" w:rsidRPr="00380E82" w14:paraId="70193FB5" w14:textId="77777777" w:rsidTr="00041CE1">
        <w:trPr>
          <w:cantSplit/>
          <w:trHeight w:val="805"/>
        </w:trPr>
        <w:tc>
          <w:tcPr>
            <w:tcW w:w="1769" w:type="dxa"/>
            <w:shd w:val="clear" w:color="auto" w:fill="auto"/>
          </w:tcPr>
          <w:p w14:paraId="7AFCD207" w14:textId="77777777" w:rsidR="00322DB5" w:rsidRPr="00380E82" w:rsidRDefault="00322DB5" w:rsidP="00322DB5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lastRenderedPageBreak/>
              <w:t>14h30</w:t>
            </w:r>
          </w:p>
          <w:p w14:paraId="50125911" w14:textId="77777777" w:rsidR="00322DB5" w:rsidRPr="00380E82" w:rsidRDefault="00322DB5" w:rsidP="00322DB5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 xml:space="preserve"> – </w:t>
            </w:r>
          </w:p>
          <w:p w14:paraId="03E12AD3" w14:textId="54F045A0" w:rsidR="00322DB5" w:rsidRPr="00380E82" w:rsidRDefault="00322DB5" w:rsidP="00041CE1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17h30</w:t>
            </w:r>
          </w:p>
        </w:tc>
        <w:tc>
          <w:tcPr>
            <w:tcW w:w="2276" w:type="dxa"/>
            <w:shd w:val="clear" w:color="auto" w:fill="auto"/>
          </w:tcPr>
          <w:p w14:paraId="7034882D" w14:textId="604B8B9E" w:rsidR="00322DB5" w:rsidRPr="00570EF3" w:rsidRDefault="00322DB5" w:rsidP="00322DB5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Guatemala</w:t>
            </w:r>
          </w:p>
        </w:tc>
        <w:tc>
          <w:tcPr>
            <w:tcW w:w="3330" w:type="dxa"/>
            <w:shd w:val="clear" w:color="auto" w:fill="auto"/>
          </w:tcPr>
          <w:p w14:paraId="2A590C4A" w14:textId="4D382389" w:rsidR="00322DB5" w:rsidRPr="00570EF3" w:rsidRDefault="00322DB5" w:rsidP="00322DB5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>S</w:t>
            </w:r>
            <w:r w:rsidRPr="005E4D3B">
              <w:rPr>
                <w:rFonts w:ascii="Arial" w:hAnsi="Arial" w:cs="Arial"/>
              </w:rPr>
              <w:t>emaine sainte au Guatemala</w:t>
            </w:r>
          </w:p>
        </w:tc>
        <w:tc>
          <w:tcPr>
            <w:tcW w:w="1800" w:type="dxa"/>
            <w:shd w:val="clear" w:color="auto" w:fill="auto"/>
          </w:tcPr>
          <w:p w14:paraId="35393E56" w14:textId="7DB81143" w:rsidR="00322DB5" w:rsidRDefault="00322DB5" w:rsidP="00322DB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13</w:t>
            </w:r>
          </w:p>
        </w:tc>
      </w:tr>
      <w:tr w:rsidR="00322DB5" w:rsidRPr="00380E82" w14:paraId="23E491BF" w14:textId="77777777" w:rsidTr="00380E82">
        <w:tc>
          <w:tcPr>
            <w:tcW w:w="1769" w:type="dxa"/>
            <w:shd w:val="clear" w:color="auto" w:fill="auto"/>
          </w:tcPr>
          <w:p w14:paraId="51947FD6" w14:textId="77777777" w:rsidR="00322DB5" w:rsidRPr="00380E82" w:rsidRDefault="00322DB5" w:rsidP="00322DB5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48F904B1" w14:textId="197B3705" w:rsidR="00322DB5" w:rsidRPr="00570EF3" w:rsidRDefault="00322DB5" w:rsidP="00322DB5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Hongrie</w:t>
            </w:r>
          </w:p>
        </w:tc>
        <w:tc>
          <w:tcPr>
            <w:tcW w:w="3330" w:type="dxa"/>
            <w:shd w:val="clear" w:color="auto" w:fill="auto"/>
          </w:tcPr>
          <w:p w14:paraId="1435CCE0" w14:textId="26FA8213" w:rsidR="00322DB5" w:rsidRPr="00570EF3" w:rsidRDefault="00322DB5" w:rsidP="00322DB5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La tradition de l</w:t>
            </w:r>
            <w:r>
              <w:rPr>
                <w:rFonts w:ascii="Arial" w:hAnsi="Arial" w:cs="Arial"/>
              </w:rPr>
              <w:t>’</w:t>
            </w:r>
            <w:r w:rsidRPr="005E4D3B">
              <w:rPr>
                <w:rFonts w:ascii="Arial" w:hAnsi="Arial" w:cs="Arial"/>
              </w:rPr>
              <w:t>ensemble à cordes hongrois</w:t>
            </w:r>
          </w:p>
        </w:tc>
        <w:tc>
          <w:tcPr>
            <w:tcW w:w="1800" w:type="dxa"/>
            <w:shd w:val="clear" w:color="auto" w:fill="auto"/>
          </w:tcPr>
          <w:p w14:paraId="6F01674B" w14:textId="735CE2C6" w:rsidR="00322DB5" w:rsidRDefault="00322DB5" w:rsidP="00322DB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14</w:t>
            </w:r>
          </w:p>
        </w:tc>
      </w:tr>
      <w:tr w:rsidR="00322DB5" w:rsidRPr="00380E82" w14:paraId="583F5623" w14:textId="77777777" w:rsidTr="00380E82">
        <w:tc>
          <w:tcPr>
            <w:tcW w:w="1769" w:type="dxa"/>
            <w:shd w:val="clear" w:color="auto" w:fill="auto"/>
          </w:tcPr>
          <w:p w14:paraId="65E54D81" w14:textId="77777777" w:rsidR="00322DB5" w:rsidRPr="00380E82" w:rsidRDefault="00322DB5" w:rsidP="00322DB5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28DB46B9" w14:textId="365D0D76" w:rsidR="00322DB5" w:rsidRPr="00570EF3" w:rsidRDefault="00322DB5" w:rsidP="00322DB5">
            <w:pPr>
              <w:rPr>
                <w:rFonts w:ascii="Arial" w:hAnsi="Arial" w:cs="Arial"/>
              </w:rPr>
            </w:pPr>
            <w:r w:rsidRPr="00FE33D8">
              <w:rPr>
                <w:rFonts w:ascii="Arial" w:hAnsi="Arial" w:cs="Arial"/>
              </w:rPr>
              <w:t>Arabie saoudite</w:t>
            </w:r>
          </w:p>
        </w:tc>
        <w:tc>
          <w:tcPr>
            <w:tcW w:w="3330" w:type="dxa"/>
            <w:shd w:val="clear" w:color="auto" w:fill="auto"/>
          </w:tcPr>
          <w:p w14:paraId="7F350085" w14:textId="2ADA4082" w:rsidR="00322DB5" w:rsidRPr="00570EF3" w:rsidRDefault="00322DB5" w:rsidP="00322DB5">
            <w:pPr>
              <w:rPr>
                <w:rFonts w:ascii="Arial" w:hAnsi="Arial" w:cs="Arial"/>
              </w:rPr>
            </w:pPr>
            <w:r w:rsidRPr="00FE33D8">
              <w:rPr>
                <w:rFonts w:ascii="Arial" w:hAnsi="Arial" w:cs="Arial"/>
              </w:rPr>
              <w:t>Les connaissances et les pratiques liées à la culture du café Khawlani</w:t>
            </w:r>
          </w:p>
        </w:tc>
        <w:tc>
          <w:tcPr>
            <w:tcW w:w="1800" w:type="dxa"/>
            <w:shd w:val="clear" w:color="auto" w:fill="auto"/>
          </w:tcPr>
          <w:p w14:paraId="2F61DBF0" w14:textId="11E99080" w:rsidR="00322DB5" w:rsidRDefault="00322DB5" w:rsidP="00322DB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24</w:t>
            </w:r>
          </w:p>
        </w:tc>
      </w:tr>
      <w:tr w:rsidR="00322DB5" w:rsidRPr="00380E82" w14:paraId="1987208F" w14:textId="77777777" w:rsidTr="00380E82">
        <w:tc>
          <w:tcPr>
            <w:tcW w:w="1769" w:type="dxa"/>
            <w:shd w:val="clear" w:color="auto" w:fill="auto"/>
          </w:tcPr>
          <w:p w14:paraId="47A42608" w14:textId="77777777" w:rsidR="00322DB5" w:rsidRPr="00380E82" w:rsidRDefault="00322DB5" w:rsidP="00322DB5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7F53EF32" w14:textId="485926BC" w:rsidR="00322DB5" w:rsidRPr="00570EF3" w:rsidRDefault="00322DB5" w:rsidP="00322DB5">
            <w:pPr>
              <w:rPr>
                <w:rFonts w:ascii="Arial" w:hAnsi="Arial" w:cs="Arial"/>
              </w:rPr>
            </w:pPr>
            <w:r w:rsidRPr="00FE33D8">
              <w:rPr>
                <w:rFonts w:ascii="Arial" w:hAnsi="Arial" w:cs="Arial"/>
              </w:rPr>
              <w:t>Arabie saoudite ; Oman ; Émirats arabes unis</w:t>
            </w:r>
          </w:p>
        </w:tc>
        <w:tc>
          <w:tcPr>
            <w:tcW w:w="3330" w:type="dxa"/>
            <w:shd w:val="clear" w:color="auto" w:fill="auto"/>
          </w:tcPr>
          <w:p w14:paraId="520C5FC0" w14:textId="1F2FE8E5" w:rsidR="00322DB5" w:rsidRPr="00570EF3" w:rsidRDefault="00322DB5" w:rsidP="00322DB5">
            <w:pPr>
              <w:rPr>
                <w:rFonts w:ascii="Arial" w:hAnsi="Arial" w:cs="Arial"/>
              </w:rPr>
            </w:pPr>
            <w:proofErr w:type="spellStart"/>
            <w:r w:rsidRPr="00FE33D8">
              <w:rPr>
                <w:rFonts w:ascii="Arial" w:hAnsi="Arial" w:cs="Arial"/>
              </w:rPr>
              <w:t>Alheda</w:t>
            </w:r>
            <w:r>
              <w:rPr>
                <w:rFonts w:ascii="Arial" w:hAnsi="Arial" w:cs="Arial"/>
              </w:rPr>
              <w:t>’</w:t>
            </w:r>
            <w:r w:rsidRPr="00FE33D8">
              <w:rPr>
                <w:rFonts w:ascii="Arial" w:hAnsi="Arial" w:cs="Arial"/>
              </w:rPr>
              <w:t>a</w:t>
            </w:r>
            <w:proofErr w:type="spellEnd"/>
            <w:r w:rsidRPr="00FE33D8">
              <w:rPr>
                <w:rFonts w:ascii="Arial" w:hAnsi="Arial" w:cs="Arial"/>
              </w:rPr>
              <w:t>, tradition</w:t>
            </w:r>
            <w:r>
              <w:rPr>
                <w:rFonts w:ascii="Arial" w:hAnsi="Arial" w:cs="Arial"/>
              </w:rPr>
              <w:t>s</w:t>
            </w:r>
            <w:r w:rsidRPr="00FE33D8">
              <w:rPr>
                <w:rFonts w:ascii="Arial" w:hAnsi="Arial" w:cs="Arial"/>
              </w:rPr>
              <w:t xml:space="preserve"> orale</w:t>
            </w:r>
            <w:r>
              <w:rPr>
                <w:rFonts w:ascii="Arial" w:hAnsi="Arial" w:cs="Arial"/>
              </w:rPr>
              <w:t>s</w:t>
            </w:r>
            <w:r w:rsidRPr="00FE33D8">
              <w:rPr>
                <w:rFonts w:ascii="Arial" w:hAnsi="Arial" w:cs="Arial"/>
              </w:rPr>
              <w:t xml:space="preserve"> de l</w:t>
            </w:r>
            <w:r>
              <w:rPr>
                <w:rFonts w:ascii="Arial" w:hAnsi="Arial" w:cs="Arial"/>
              </w:rPr>
              <w:t>’</w:t>
            </w:r>
            <w:r w:rsidRPr="00FE33D8">
              <w:rPr>
                <w:rFonts w:ascii="Arial" w:hAnsi="Arial" w:cs="Arial"/>
              </w:rPr>
              <w:t xml:space="preserve">appel des troupeaux de </w:t>
            </w:r>
            <w:r>
              <w:rPr>
                <w:rFonts w:ascii="Arial" w:hAnsi="Arial" w:cs="Arial"/>
              </w:rPr>
              <w:t>dromadaires</w:t>
            </w:r>
          </w:p>
        </w:tc>
        <w:tc>
          <w:tcPr>
            <w:tcW w:w="1800" w:type="dxa"/>
            <w:shd w:val="clear" w:color="auto" w:fill="auto"/>
          </w:tcPr>
          <w:p w14:paraId="3FC23C11" w14:textId="0C065091" w:rsidR="00322DB5" w:rsidRDefault="00322DB5" w:rsidP="00322DB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25</w:t>
            </w:r>
          </w:p>
        </w:tc>
      </w:tr>
      <w:tr w:rsidR="00322DB5" w:rsidRPr="00380E82" w14:paraId="0E829314" w14:textId="77777777" w:rsidTr="00380E82">
        <w:tc>
          <w:tcPr>
            <w:tcW w:w="1769" w:type="dxa"/>
            <w:shd w:val="clear" w:color="auto" w:fill="auto"/>
          </w:tcPr>
          <w:p w14:paraId="3CC23857" w14:textId="77777777" w:rsidR="00322DB5" w:rsidRPr="00380E82" w:rsidRDefault="00322DB5" w:rsidP="00322DB5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01F82C63" w14:textId="3EE96E0C" w:rsidR="00322DB5" w:rsidRPr="00570EF3" w:rsidRDefault="00322DB5" w:rsidP="00322DB5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>Espagne</w:t>
            </w:r>
          </w:p>
        </w:tc>
        <w:tc>
          <w:tcPr>
            <w:tcW w:w="3330" w:type="dxa"/>
            <w:shd w:val="clear" w:color="auto" w:fill="auto"/>
          </w:tcPr>
          <w:p w14:paraId="28CB9015" w14:textId="1C2FA199" w:rsidR="00322DB5" w:rsidRPr="00570EF3" w:rsidRDefault="00322DB5" w:rsidP="00322DB5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>La sonnerie manuelle des cloches</w:t>
            </w:r>
          </w:p>
        </w:tc>
        <w:tc>
          <w:tcPr>
            <w:tcW w:w="1800" w:type="dxa"/>
            <w:shd w:val="clear" w:color="auto" w:fill="auto"/>
          </w:tcPr>
          <w:p w14:paraId="24633F5D" w14:textId="6A5718E3" w:rsidR="00322DB5" w:rsidRDefault="00322DB5" w:rsidP="00322DB5">
            <w:pPr>
              <w:rPr>
                <w:rFonts w:asciiTheme="minorBidi" w:hAnsiTheme="minorBidi"/>
              </w:rPr>
            </w:pPr>
            <w:r w:rsidRPr="00347A91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347A91">
              <w:rPr>
                <w:rFonts w:asciiTheme="minorBidi" w:hAnsiTheme="minorBidi"/>
                <w:lang w:val="en-GB"/>
              </w:rPr>
              <w:t>7.b.</w:t>
            </w:r>
            <w:proofErr w:type="gramEnd"/>
            <w:r>
              <w:rPr>
                <w:rFonts w:asciiTheme="minorBidi" w:hAnsiTheme="minorBidi"/>
                <w:lang w:val="en-GB"/>
              </w:rPr>
              <w:t>28</w:t>
            </w:r>
          </w:p>
        </w:tc>
      </w:tr>
      <w:tr w:rsidR="00322DB5" w:rsidRPr="00380E82" w14:paraId="22D141EA" w14:textId="77777777" w:rsidTr="00380E82">
        <w:tc>
          <w:tcPr>
            <w:tcW w:w="1769" w:type="dxa"/>
            <w:shd w:val="clear" w:color="auto" w:fill="auto"/>
          </w:tcPr>
          <w:p w14:paraId="29CA8023" w14:textId="77777777" w:rsidR="00322DB5" w:rsidRPr="00380E82" w:rsidRDefault="00322DB5" w:rsidP="00322DB5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58A27F3A" w14:textId="7714CD51" w:rsidR="00322DB5" w:rsidRPr="00570EF3" w:rsidRDefault="00322DB5" w:rsidP="00322DB5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Iran (République islamique d</w:t>
            </w:r>
            <w:r>
              <w:rPr>
                <w:rFonts w:ascii="Arial" w:hAnsi="Arial" w:cs="Arial"/>
              </w:rPr>
              <w:t>’</w:t>
            </w:r>
            <w:r w:rsidRPr="005E4D3B">
              <w:rPr>
                <w:rFonts w:ascii="Arial" w:hAnsi="Arial" w:cs="Arial"/>
              </w:rPr>
              <w:t>) ; République arabe syrienne</w:t>
            </w:r>
          </w:p>
        </w:tc>
        <w:tc>
          <w:tcPr>
            <w:tcW w:w="3330" w:type="dxa"/>
            <w:shd w:val="clear" w:color="auto" w:fill="auto"/>
          </w:tcPr>
          <w:p w14:paraId="6CF7BCF8" w14:textId="74159D4D" w:rsidR="00322DB5" w:rsidRPr="00570EF3" w:rsidRDefault="00322DB5" w:rsidP="00322DB5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La fabrication et la pratique de l</w:t>
            </w:r>
            <w:r>
              <w:rPr>
                <w:rFonts w:ascii="Arial" w:hAnsi="Arial" w:cs="Arial"/>
              </w:rPr>
              <w:t>’</w:t>
            </w:r>
            <w:r w:rsidRPr="005E4D3B">
              <w:rPr>
                <w:rFonts w:ascii="Arial" w:hAnsi="Arial" w:cs="Arial"/>
              </w:rPr>
              <w:t>oud</w:t>
            </w:r>
          </w:p>
        </w:tc>
        <w:tc>
          <w:tcPr>
            <w:tcW w:w="1800" w:type="dxa"/>
            <w:shd w:val="clear" w:color="auto" w:fill="auto"/>
          </w:tcPr>
          <w:p w14:paraId="77195B52" w14:textId="7C407CFE" w:rsidR="00322DB5" w:rsidRDefault="00322DB5" w:rsidP="00322DB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16</w:t>
            </w:r>
          </w:p>
        </w:tc>
      </w:tr>
      <w:tr w:rsidR="00322DB5" w:rsidRPr="00380E82" w14:paraId="58000FA6" w14:textId="77777777" w:rsidTr="00380E82">
        <w:tc>
          <w:tcPr>
            <w:tcW w:w="1769" w:type="dxa"/>
            <w:shd w:val="clear" w:color="auto" w:fill="auto"/>
          </w:tcPr>
          <w:p w14:paraId="1A7F0CEF" w14:textId="77777777" w:rsidR="00322DB5" w:rsidRPr="00380E82" w:rsidRDefault="00322DB5" w:rsidP="00322DB5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171FE433" w14:textId="1FBA4BE7" w:rsidR="00322DB5" w:rsidRPr="005E4D3B" w:rsidRDefault="00322DB5" w:rsidP="00322DB5">
            <w:pPr>
              <w:rPr>
                <w:rFonts w:ascii="Arial" w:hAnsi="Arial" w:cs="Arial"/>
              </w:rPr>
            </w:pPr>
            <w:r w:rsidRPr="00570EF3">
              <w:rPr>
                <w:rFonts w:ascii="Arial" w:hAnsi="Arial" w:cs="Arial"/>
              </w:rPr>
              <w:t>Jordanie</w:t>
            </w:r>
          </w:p>
        </w:tc>
        <w:tc>
          <w:tcPr>
            <w:tcW w:w="3330" w:type="dxa"/>
            <w:shd w:val="clear" w:color="auto" w:fill="auto"/>
          </w:tcPr>
          <w:p w14:paraId="3D8234EC" w14:textId="48FEB27C" w:rsidR="00322DB5" w:rsidRPr="005E4D3B" w:rsidRDefault="00322DB5" w:rsidP="00322DB5">
            <w:pPr>
              <w:rPr>
                <w:rFonts w:ascii="Arial" w:hAnsi="Arial" w:cs="Arial"/>
              </w:rPr>
            </w:pPr>
            <w:r w:rsidRPr="00570EF3">
              <w:rPr>
                <w:rFonts w:ascii="Arial" w:hAnsi="Arial" w:cs="Arial"/>
              </w:rPr>
              <w:t>Al-</w:t>
            </w:r>
            <w:proofErr w:type="spellStart"/>
            <w:r w:rsidRPr="00570EF3">
              <w:rPr>
                <w:rFonts w:ascii="Arial" w:hAnsi="Arial" w:cs="Arial"/>
              </w:rPr>
              <w:t>Mansaf</w:t>
            </w:r>
            <w:proofErr w:type="spellEnd"/>
            <w:r w:rsidRPr="00570EF3">
              <w:rPr>
                <w:rFonts w:ascii="Arial" w:hAnsi="Arial" w:cs="Arial"/>
              </w:rPr>
              <w:t xml:space="preserve"> en Jordanie, un banquet festif et ses significations sociales et culturelles</w:t>
            </w:r>
          </w:p>
        </w:tc>
        <w:tc>
          <w:tcPr>
            <w:tcW w:w="1800" w:type="dxa"/>
            <w:shd w:val="clear" w:color="auto" w:fill="auto"/>
          </w:tcPr>
          <w:p w14:paraId="473504A5" w14:textId="6E122984" w:rsidR="00322DB5" w:rsidRDefault="00322DB5" w:rsidP="00322DB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19</w:t>
            </w:r>
          </w:p>
        </w:tc>
      </w:tr>
      <w:tr w:rsidR="00322DB5" w:rsidRPr="00380E82" w14:paraId="0B57950F" w14:textId="77777777" w:rsidTr="00380E82">
        <w:tc>
          <w:tcPr>
            <w:tcW w:w="1769" w:type="dxa"/>
            <w:shd w:val="clear" w:color="auto" w:fill="auto"/>
          </w:tcPr>
          <w:p w14:paraId="645BB863" w14:textId="77777777" w:rsidR="00322DB5" w:rsidRPr="00380E82" w:rsidRDefault="00322DB5" w:rsidP="00322DB5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2DBD88B4" w14:textId="6C8AC4A3" w:rsidR="00322DB5" w:rsidRPr="00570EF3" w:rsidRDefault="00322DB5" w:rsidP="00322DB5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Iran (République islamique d</w:t>
            </w:r>
            <w:r>
              <w:rPr>
                <w:rFonts w:ascii="Arial" w:hAnsi="Arial" w:cs="Arial"/>
              </w:rPr>
              <w:t>’</w:t>
            </w:r>
            <w:r w:rsidRPr="005E4D3B">
              <w:rPr>
                <w:rFonts w:ascii="Arial" w:hAnsi="Arial" w:cs="Arial"/>
              </w:rPr>
              <w:t>) ; Afghanistan</w:t>
            </w:r>
          </w:p>
        </w:tc>
        <w:tc>
          <w:tcPr>
            <w:tcW w:w="3330" w:type="dxa"/>
            <w:shd w:val="clear" w:color="auto" w:fill="auto"/>
          </w:tcPr>
          <w:p w14:paraId="5B3239F4" w14:textId="22A68219" w:rsidR="00322DB5" w:rsidRPr="00570EF3" w:rsidRDefault="00322DB5" w:rsidP="00322DB5">
            <w:pPr>
              <w:rPr>
                <w:rFonts w:ascii="Arial" w:hAnsi="Arial" w:cs="Arial"/>
              </w:rPr>
            </w:pPr>
            <w:proofErr w:type="spellStart"/>
            <w:r w:rsidRPr="005E4D3B">
              <w:rPr>
                <w:rFonts w:ascii="Arial" w:hAnsi="Arial" w:cs="Arial"/>
              </w:rPr>
              <w:t>Yaldā</w:t>
            </w:r>
            <w:proofErr w:type="spellEnd"/>
            <w:r w:rsidRPr="005E4D3B">
              <w:rPr>
                <w:rFonts w:ascii="Arial" w:hAnsi="Arial" w:cs="Arial"/>
              </w:rPr>
              <w:t>/</w:t>
            </w:r>
            <w:proofErr w:type="spellStart"/>
            <w:r w:rsidRPr="005E4D3B">
              <w:rPr>
                <w:rFonts w:ascii="Arial" w:hAnsi="Arial" w:cs="Arial"/>
              </w:rPr>
              <w:t>Chella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0E63A4E" w14:textId="68D9CDAD" w:rsidR="00322DB5" w:rsidRDefault="00322DB5" w:rsidP="00322DB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15</w:t>
            </w:r>
          </w:p>
        </w:tc>
      </w:tr>
      <w:tr w:rsidR="00322DB5" w:rsidRPr="00380E82" w14:paraId="1CD5D1E8" w14:textId="77777777" w:rsidTr="00380E82">
        <w:tc>
          <w:tcPr>
            <w:tcW w:w="1769" w:type="dxa"/>
            <w:shd w:val="clear" w:color="auto" w:fill="auto"/>
          </w:tcPr>
          <w:p w14:paraId="625B3E09" w14:textId="77777777" w:rsidR="00322DB5" w:rsidRPr="00380E82" w:rsidRDefault="00322DB5" w:rsidP="00322DB5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  <w:shd w:val="clear" w:color="auto" w:fill="auto"/>
          </w:tcPr>
          <w:p w14:paraId="6167D67B" w14:textId="01030E7D" w:rsidR="00322DB5" w:rsidRPr="005E4D3B" w:rsidRDefault="00322DB5" w:rsidP="00322DB5">
            <w:pPr>
              <w:rPr>
                <w:rFonts w:ascii="Arial" w:hAnsi="Arial" w:cs="Arial"/>
              </w:rPr>
            </w:pPr>
            <w:r w:rsidRPr="00FE33D8">
              <w:rPr>
                <w:rFonts w:ascii="Arial" w:hAnsi="Arial" w:cs="Arial"/>
              </w:rPr>
              <w:t>Oman</w:t>
            </w:r>
          </w:p>
        </w:tc>
        <w:tc>
          <w:tcPr>
            <w:tcW w:w="3330" w:type="dxa"/>
            <w:shd w:val="clear" w:color="auto" w:fill="auto"/>
          </w:tcPr>
          <w:p w14:paraId="679C119C" w14:textId="6D4F7154" w:rsidR="00322DB5" w:rsidRPr="005E4D3B" w:rsidRDefault="00322DB5" w:rsidP="00322DB5">
            <w:pPr>
              <w:rPr>
                <w:rFonts w:ascii="Arial" w:hAnsi="Arial" w:cs="Arial"/>
              </w:rPr>
            </w:pPr>
            <w:r w:rsidRPr="00FE33D8">
              <w:rPr>
                <w:rFonts w:ascii="Arial" w:hAnsi="Arial" w:cs="Arial"/>
              </w:rPr>
              <w:t>Al-Khanjar, compétences artisanales et pratiques sociales</w:t>
            </w:r>
          </w:p>
        </w:tc>
        <w:tc>
          <w:tcPr>
            <w:tcW w:w="1800" w:type="dxa"/>
            <w:shd w:val="clear" w:color="auto" w:fill="auto"/>
          </w:tcPr>
          <w:p w14:paraId="695C8136" w14:textId="1BBBA2E4" w:rsidR="00322DB5" w:rsidRDefault="00322DB5" w:rsidP="00322DB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21</w:t>
            </w:r>
          </w:p>
        </w:tc>
      </w:tr>
    </w:tbl>
    <w:p w14:paraId="714BE012" w14:textId="66E9B354" w:rsidR="00A65D71" w:rsidRPr="00380E82" w:rsidRDefault="00733053" w:rsidP="00380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480" w:line="240" w:lineRule="auto"/>
        <w:rPr>
          <w:rFonts w:asciiTheme="minorBidi" w:hAnsiTheme="minorBidi"/>
          <w:b/>
          <w:bCs/>
        </w:rPr>
      </w:pPr>
      <w:r w:rsidRPr="00380E82">
        <w:rPr>
          <w:rFonts w:asciiTheme="minorBidi" w:hAnsiTheme="minorBidi"/>
          <w:b/>
          <w:bCs/>
        </w:rPr>
        <w:t>Jeudi</w:t>
      </w:r>
      <w:r w:rsidR="00A65D71" w:rsidRPr="00380E82">
        <w:rPr>
          <w:rFonts w:asciiTheme="minorBidi" w:hAnsiTheme="minorBidi"/>
          <w:b/>
          <w:bCs/>
        </w:rPr>
        <w:t xml:space="preserve"> 1 </w:t>
      </w:r>
      <w:r w:rsidRPr="00380E82">
        <w:rPr>
          <w:rFonts w:asciiTheme="minorBidi" w:hAnsiTheme="minorBidi"/>
          <w:b/>
          <w:bCs/>
        </w:rPr>
        <w:t>dé</w:t>
      </w:r>
      <w:r w:rsidR="00A65D71" w:rsidRPr="00380E82">
        <w:rPr>
          <w:rFonts w:asciiTheme="minorBidi" w:hAnsiTheme="minorBidi"/>
          <w:b/>
          <w:bCs/>
        </w:rPr>
        <w:t>cemb</w:t>
      </w:r>
      <w:r w:rsidRPr="00380E82">
        <w:rPr>
          <w:rFonts w:asciiTheme="minorBidi" w:hAnsiTheme="minorBidi"/>
          <w:b/>
          <w:bCs/>
        </w:rPr>
        <w:t>re</w:t>
      </w:r>
      <w:r w:rsidR="00A65D71" w:rsidRPr="00380E82">
        <w:rPr>
          <w:rFonts w:asciiTheme="minorBidi" w:hAnsiTheme="minorBidi"/>
          <w:b/>
          <w:bCs/>
        </w:rPr>
        <w:t xml:space="preserve"> 202</w:t>
      </w:r>
      <w:r w:rsidR="00B57483">
        <w:rPr>
          <w:rFonts w:asciiTheme="minorBidi" w:hAnsiTheme="minorBidi"/>
          <w:b/>
          <w:bCs/>
        </w:rPr>
        <w:t>2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769"/>
        <w:gridCol w:w="2276"/>
        <w:gridCol w:w="3330"/>
        <w:gridCol w:w="1800"/>
      </w:tblGrid>
      <w:tr w:rsidR="000172CF" w:rsidRPr="00380E82" w14:paraId="17143E3F" w14:textId="77777777" w:rsidTr="00A0526F">
        <w:trPr>
          <w:cantSplit/>
        </w:trPr>
        <w:tc>
          <w:tcPr>
            <w:tcW w:w="1769" w:type="dxa"/>
            <w:shd w:val="clear" w:color="auto" w:fill="F2F2F2" w:themeFill="background1" w:themeFillShade="F2"/>
          </w:tcPr>
          <w:p w14:paraId="35BCB5FC" w14:textId="032BC5B6" w:rsidR="000172CF" w:rsidRPr="00380E82" w:rsidRDefault="000172CF" w:rsidP="000172CF">
            <w:pPr>
              <w:rPr>
                <w:rFonts w:asciiTheme="minorBidi" w:hAnsiTheme="minorBidi"/>
              </w:rPr>
            </w:pPr>
            <w:r w:rsidRPr="00ED4797">
              <w:rPr>
                <w:rFonts w:asciiTheme="minorBidi" w:hAnsiTheme="minorBidi"/>
              </w:rPr>
              <w:t xml:space="preserve">Heure approximative (heure de </w:t>
            </w:r>
            <w:r w:rsidR="00B57483">
              <w:rPr>
                <w:rFonts w:asciiTheme="minorBidi" w:hAnsiTheme="minorBidi"/>
              </w:rPr>
              <w:t>Rabat</w:t>
            </w:r>
            <w:r w:rsidRPr="00ED4797">
              <w:rPr>
                <w:rFonts w:asciiTheme="minorBidi" w:hAnsiTheme="minorBidi"/>
              </w:rPr>
              <w:t>)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C3EDD29" w14:textId="3C59B497" w:rsidR="000172CF" w:rsidRPr="00380E82" w:rsidRDefault="000172CF" w:rsidP="000172C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62B71CB9" w14:textId="5871D4CE" w:rsidR="000172CF" w:rsidRPr="00380E82" w:rsidRDefault="000172CF" w:rsidP="000172C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5D5D334" w14:textId="21FDB569" w:rsidR="000172CF" w:rsidRPr="00380E82" w:rsidRDefault="000172CF" w:rsidP="000172C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A0526F" w:rsidRPr="00380E82" w14:paraId="1282B8FD" w14:textId="77777777" w:rsidTr="00A0526F">
        <w:trPr>
          <w:cantSplit/>
        </w:trPr>
        <w:tc>
          <w:tcPr>
            <w:tcW w:w="1769" w:type="dxa"/>
            <w:vMerge w:val="restart"/>
          </w:tcPr>
          <w:p w14:paraId="53482579" w14:textId="77777777" w:rsidR="00A0526F" w:rsidRPr="00380E82" w:rsidRDefault="00A0526F" w:rsidP="00A0526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9h30</w:t>
            </w:r>
          </w:p>
          <w:p w14:paraId="11D26D66" w14:textId="77777777" w:rsidR="00A0526F" w:rsidRPr="00380E82" w:rsidRDefault="00A0526F" w:rsidP="00A0526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 xml:space="preserve"> – </w:t>
            </w:r>
          </w:p>
          <w:p w14:paraId="1025FE74" w14:textId="50BB9EBF" w:rsidR="00A0526F" w:rsidRPr="00380E82" w:rsidRDefault="00A0526F" w:rsidP="00A0526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2</w:t>
            </w:r>
            <w:r w:rsidRPr="00380E82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30</w:t>
            </w:r>
          </w:p>
        </w:tc>
        <w:tc>
          <w:tcPr>
            <w:tcW w:w="2276" w:type="dxa"/>
          </w:tcPr>
          <w:p w14:paraId="1C9F6E93" w14:textId="691326A3" w:rsidR="00A0526F" w:rsidRPr="005E4D3B" w:rsidRDefault="00A0526F" w:rsidP="00A0526F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>Émirats arabes unis</w:t>
            </w:r>
          </w:p>
        </w:tc>
        <w:tc>
          <w:tcPr>
            <w:tcW w:w="3330" w:type="dxa"/>
          </w:tcPr>
          <w:p w14:paraId="2B61CD5A" w14:textId="1EBE2910" w:rsidR="00A0526F" w:rsidRPr="00BF6135" w:rsidRDefault="00A0526F" w:rsidP="00A0526F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 xml:space="preserve">Al </w:t>
            </w:r>
            <w:proofErr w:type="spellStart"/>
            <w:r w:rsidRPr="00C363B2">
              <w:rPr>
                <w:rFonts w:ascii="Arial" w:hAnsi="Arial" w:cs="Arial"/>
              </w:rPr>
              <w:t>talli</w:t>
            </w:r>
            <w:proofErr w:type="spellEnd"/>
            <w:r w:rsidRPr="00C363B2">
              <w:rPr>
                <w:rFonts w:ascii="Arial" w:hAnsi="Arial" w:cs="Arial"/>
              </w:rPr>
              <w:t xml:space="preserve">, </w:t>
            </w:r>
            <w:proofErr w:type="spellStart"/>
            <w:r w:rsidRPr="00C363B2">
              <w:rPr>
                <w:rFonts w:ascii="Arial" w:hAnsi="Arial" w:cs="Arial"/>
              </w:rPr>
              <w:t>savoirs-faire</w:t>
            </w:r>
            <w:proofErr w:type="spellEnd"/>
            <w:r w:rsidRPr="00C363B2">
              <w:rPr>
                <w:rFonts w:ascii="Arial" w:hAnsi="Arial" w:cs="Arial"/>
              </w:rPr>
              <w:t xml:space="preserve"> traditionnels de la broderie aux Émirats arabes unis</w:t>
            </w:r>
          </w:p>
        </w:tc>
        <w:tc>
          <w:tcPr>
            <w:tcW w:w="1800" w:type="dxa"/>
          </w:tcPr>
          <w:p w14:paraId="620FC844" w14:textId="003A093B" w:rsidR="00A0526F" w:rsidRDefault="00A0526F" w:rsidP="00A0526F">
            <w:pPr>
              <w:rPr>
                <w:rFonts w:asciiTheme="minorBidi" w:hAnsiTheme="minorBidi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11402">
              <w:rPr>
                <w:rFonts w:asciiTheme="minorBidi" w:hAnsiTheme="minorBidi"/>
                <w:lang w:val="en-GB"/>
              </w:rPr>
              <w:t>3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A0526F" w:rsidRPr="00380E82" w14:paraId="301844E1" w14:textId="77777777" w:rsidTr="00A0526F">
        <w:trPr>
          <w:cantSplit/>
        </w:trPr>
        <w:tc>
          <w:tcPr>
            <w:tcW w:w="1769" w:type="dxa"/>
            <w:vMerge/>
          </w:tcPr>
          <w:p w14:paraId="434E1272" w14:textId="6F6D6853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25268AFA" w14:textId="5FF4BC9E" w:rsidR="00A0526F" w:rsidRPr="00C440AB" w:rsidRDefault="00A0526F" w:rsidP="00A0526F">
            <w:pPr>
              <w:rPr>
                <w:rFonts w:ascii="Arial" w:hAnsi="Arial" w:cs="Arial"/>
              </w:rPr>
            </w:pPr>
            <w:r w:rsidRPr="005E4D3B">
              <w:rPr>
                <w:rFonts w:ascii="Arial" w:hAnsi="Arial" w:cs="Arial"/>
              </w:rPr>
              <w:t>Iran (République islamique d</w:t>
            </w:r>
            <w:r>
              <w:rPr>
                <w:rFonts w:ascii="Arial" w:hAnsi="Arial" w:cs="Arial"/>
              </w:rPr>
              <w:t>’</w:t>
            </w:r>
            <w:r w:rsidRPr="005E4D3B">
              <w:rPr>
                <w:rFonts w:ascii="Arial" w:hAnsi="Arial" w:cs="Arial"/>
              </w:rPr>
              <w:t>) ; Tadjikistan ; Ouzbékistan</w:t>
            </w:r>
          </w:p>
        </w:tc>
        <w:tc>
          <w:tcPr>
            <w:tcW w:w="3330" w:type="dxa"/>
          </w:tcPr>
          <w:p w14:paraId="52AE55A9" w14:textId="4AF4E5D2" w:rsidR="00A0526F" w:rsidRPr="00C440AB" w:rsidRDefault="00A0526F" w:rsidP="00A0526F">
            <w:pPr>
              <w:rPr>
                <w:rFonts w:ascii="Arial" w:hAnsi="Arial" w:cs="Arial"/>
              </w:rPr>
            </w:pPr>
            <w:r w:rsidRPr="00BF6135">
              <w:rPr>
                <w:rFonts w:ascii="Arial" w:hAnsi="Arial" w:cs="Arial"/>
              </w:rPr>
              <w:t xml:space="preserve">L’art de la fabrication et de la pratique du </w:t>
            </w:r>
            <w:proofErr w:type="spellStart"/>
            <w:r w:rsidRPr="00BF6135">
              <w:rPr>
                <w:rFonts w:ascii="Arial" w:hAnsi="Arial" w:cs="Arial"/>
              </w:rPr>
              <w:t>robab</w:t>
            </w:r>
            <w:proofErr w:type="spellEnd"/>
            <w:r w:rsidRPr="00BF6135">
              <w:rPr>
                <w:rFonts w:ascii="Arial" w:hAnsi="Arial" w:cs="Arial"/>
              </w:rPr>
              <w:t>/</w:t>
            </w:r>
            <w:proofErr w:type="spellStart"/>
            <w:r w:rsidRPr="00BF6135">
              <w:rPr>
                <w:rFonts w:ascii="Arial" w:hAnsi="Arial" w:cs="Arial"/>
              </w:rPr>
              <w:t>rubab</w:t>
            </w:r>
            <w:proofErr w:type="spellEnd"/>
            <w:r w:rsidRPr="00BF6135">
              <w:rPr>
                <w:rFonts w:ascii="Arial" w:hAnsi="Arial" w:cs="Arial"/>
              </w:rPr>
              <w:t>/rubob</w:t>
            </w:r>
          </w:p>
        </w:tc>
        <w:tc>
          <w:tcPr>
            <w:tcW w:w="1800" w:type="dxa"/>
          </w:tcPr>
          <w:p w14:paraId="0519211F" w14:textId="30218A66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17</w:t>
            </w:r>
          </w:p>
        </w:tc>
      </w:tr>
      <w:tr w:rsidR="00A0526F" w:rsidRPr="00380E82" w14:paraId="3E298290" w14:textId="77777777" w:rsidTr="00A0526F">
        <w:trPr>
          <w:cantSplit/>
        </w:trPr>
        <w:tc>
          <w:tcPr>
            <w:tcW w:w="1769" w:type="dxa"/>
            <w:vMerge/>
          </w:tcPr>
          <w:p w14:paraId="3A8A1C5B" w14:textId="68ECBAD9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5F6E951D" w14:textId="2324A826" w:rsidR="00A0526F" w:rsidRPr="00C440AB" w:rsidRDefault="00A0526F" w:rsidP="00A0526F">
            <w:pPr>
              <w:rPr>
                <w:rFonts w:ascii="Arial" w:hAnsi="Arial" w:cs="Arial"/>
              </w:rPr>
            </w:pPr>
            <w:r w:rsidRPr="00570EF3">
              <w:rPr>
                <w:rFonts w:ascii="Arial" w:hAnsi="Arial" w:cs="Arial"/>
              </w:rPr>
              <w:t>Kazakhstan</w:t>
            </w:r>
          </w:p>
        </w:tc>
        <w:tc>
          <w:tcPr>
            <w:tcW w:w="3330" w:type="dxa"/>
          </w:tcPr>
          <w:p w14:paraId="305B735F" w14:textId="50538BED" w:rsidR="00A0526F" w:rsidRPr="00C440AB" w:rsidRDefault="00A0526F" w:rsidP="00A0526F">
            <w:pPr>
              <w:rPr>
                <w:rFonts w:ascii="Arial" w:hAnsi="Arial" w:cs="Arial"/>
              </w:rPr>
            </w:pPr>
            <w:r w:rsidRPr="00570EF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’</w:t>
            </w:r>
            <w:proofErr w:type="spellStart"/>
            <w:r w:rsidRPr="00570EF3">
              <w:rPr>
                <w:rFonts w:ascii="Arial" w:hAnsi="Arial" w:cs="Arial"/>
              </w:rPr>
              <w:t>ortéké</w:t>
            </w:r>
            <w:proofErr w:type="spellEnd"/>
            <w:r w:rsidRPr="00570EF3">
              <w:rPr>
                <w:rFonts w:ascii="Arial" w:hAnsi="Arial" w:cs="Arial"/>
              </w:rPr>
              <w:t>, un art du spectacle traditionnel au Kazakhstan : danse, marionnettes et musique</w:t>
            </w:r>
          </w:p>
        </w:tc>
        <w:tc>
          <w:tcPr>
            <w:tcW w:w="1800" w:type="dxa"/>
          </w:tcPr>
          <w:p w14:paraId="3F65C453" w14:textId="302BDFEF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20</w:t>
            </w:r>
          </w:p>
        </w:tc>
      </w:tr>
      <w:tr w:rsidR="00A0526F" w:rsidRPr="00380E82" w14:paraId="21F3C3E2" w14:textId="77777777" w:rsidTr="00A0526F">
        <w:trPr>
          <w:cantSplit/>
        </w:trPr>
        <w:tc>
          <w:tcPr>
            <w:tcW w:w="1769" w:type="dxa"/>
            <w:vMerge/>
          </w:tcPr>
          <w:p w14:paraId="7AD98258" w14:textId="1F9D24B4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056A70B2" w14:textId="2344BC23" w:rsidR="00A0526F" w:rsidRPr="00C440AB" w:rsidRDefault="00A0526F" w:rsidP="00A0526F">
            <w:pPr>
              <w:rPr>
                <w:rFonts w:ascii="Arial" w:hAnsi="Arial" w:cs="Arial"/>
              </w:rPr>
            </w:pPr>
            <w:r w:rsidRPr="00FE33D8">
              <w:rPr>
                <w:rFonts w:ascii="Arial" w:hAnsi="Arial" w:cs="Arial"/>
              </w:rPr>
              <w:t>Roumanie ; République de Moldova</w:t>
            </w:r>
          </w:p>
        </w:tc>
        <w:tc>
          <w:tcPr>
            <w:tcW w:w="3330" w:type="dxa"/>
          </w:tcPr>
          <w:p w14:paraId="5F72008E" w14:textId="1EF24CF4" w:rsidR="00A0526F" w:rsidRPr="00C440AB" w:rsidRDefault="00A0526F" w:rsidP="00A0526F">
            <w:pPr>
              <w:rPr>
                <w:rFonts w:ascii="Arial" w:hAnsi="Arial" w:cs="Arial"/>
              </w:rPr>
            </w:pPr>
            <w:r w:rsidRPr="00FE33D8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’</w:t>
            </w:r>
            <w:r w:rsidRPr="00FE33D8">
              <w:rPr>
                <w:rFonts w:ascii="Arial" w:hAnsi="Arial" w:cs="Arial"/>
              </w:rPr>
              <w:t>art de la blouse traditionnelle avec broderie sur l</w:t>
            </w:r>
            <w:r>
              <w:rPr>
                <w:rFonts w:ascii="Arial" w:hAnsi="Arial" w:cs="Arial"/>
              </w:rPr>
              <w:t>’</w:t>
            </w:r>
            <w:r w:rsidRPr="00FE33D8">
              <w:rPr>
                <w:rFonts w:ascii="Arial" w:hAnsi="Arial" w:cs="Arial"/>
              </w:rPr>
              <w:t>épaule (</w:t>
            </w:r>
            <w:proofErr w:type="spellStart"/>
            <w:r w:rsidRPr="00FE33D8">
              <w:rPr>
                <w:rFonts w:ascii="Arial" w:hAnsi="Arial" w:cs="Arial"/>
              </w:rPr>
              <w:t>altiţă</w:t>
            </w:r>
            <w:proofErr w:type="spellEnd"/>
            <w:r w:rsidRPr="00FE33D8">
              <w:rPr>
                <w:rFonts w:ascii="Arial" w:hAnsi="Arial" w:cs="Arial"/>
              </w:rPr>
              <w:t>), élément de l</w:t>
            </w:r>
            <w:r>
              <w:rPr>
                <w:rFonts w:ascii="Arial" w:hAnsi="Arial" w:cs="Arial"/>
              </w:rPr>
              <w:t>’</w:t>
            </w:r>
            <w:r w:rsidRPr="00FE33D8">
              <w:rPr>
                <w:rFonts w:ascii="Arial" w:hAnsi="Arial" w:cs="Arial"/>
              </w:rPr>
              <w:t>identité culturelle en Roumanie et en République de Moldova</w:t>
            </w:r>
          </w:p>
        </w:tc>
        <w:tc>
          <w:tcPr>
            <w:tcW w:w="1800" w:type="dxa"/>
          </w:tcPr>
          <w:p w14:paraId="338C21A7" w14:textId="507EF5FF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23</w:t>
            </w:r>
          </w:p>
        </w:tc>
      </w:tr>
      <w:tr w:rsidR="00A0526F" w:rsidRPr="00380E82" w14:paraId="173FC48D" w14:textId="77777777" w:rsidTr="00A0526F">
        <w:trPr>
          <w:cantSplit/>
        </w:trPr>
        <w:tc>
          <w:tcPr>
            <w:tcW w:w="1769" w:type="dxa"/>
            <w:vMerge/>
          </w:tcPr>
          <w:p w14:paraId="0A539DCA" w14:textId="01C3CE6E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44D91377" w14:textId="6774401E" w:rsidR="00A0526F" w:rsidRPr="00C440AB" w:rsidRDefault="00A0526F" w:rsidP="00A0526F">
            <w:pPr>
              <w:keepNext/>
              <w:keepLines/>
              <w:rPr>
                <w:rFonts w:ascii="Arial" w:hAnsi="Arial" w:cs="Arial"/>
              </w:rPr>
            </w:pPr>
            <w:r w:rsidRPr="00FE33D8">
              <w:rPr>
                <w:rFonts w:ascii="Arial" w:hAnsi="Arial" w:cs="Arial"/>
              </w:rPr>
              <w:t>Serbie</w:t>
            </w:r>
          </w:p>
        </w:tc>
        <w:tc>
          <w:tcPr>
            <w:tcW w:w="3330" w:type="dxa"/>
          </w:tcPr>
          <w:p w14:paraId="56CCA833" w14:textId="71CCA82C" w:rsidR="00A0526F" w:rsidRPr="00C440AB" w:rsidRDefault="00A0526F" w:rsidP="00A0526F">
            <w:pPr>
              <w:rPr>
                <w:rFonts w:ascii="Arial" w:hAnsi="Arial" w:cs="Arial"/>
              </w:rPr>
            </w:pPr>
            <w:r w:rsidRPr="00FE33D8">
              <w:rPr>
                <w:rFonts w:ascii="Arial" w:hAnsi="Arial" w:cs="Arial"/>
              </w:rPr>
              <w:t>Les pratiques sociales et les connaissances liées à la préparation et à l</w:t>
            </w:r>
            <w:r>
              <w:rPr>
                <w:rFonts w:ascii="Arial" w:hAnsi="Arial" w:cs="Arial"/>
              </w:rPr>
              <w:t>’</w:t>
            </w:r>
            <w:r w:rsidRPr="00FE33D8">
              <w:rPr>
                <w:rFonts w:ascii="Arial" w:hAnsi="Arial" w:cs="Arial"/>
              </w:rPr>
              <w:t>utilisation de l</w:t>
            </w:r>
            <w:r>
              <w:rPr>
                <w:rFonts w:ascii="Arial" w:hAnsi="Arial" w:cs="Arial"/>
              </w:rPr>
              <w:t>’</w:t>
            </w:r>
            <w:r w:rsidRPr="00FE33D8">
              <w:rPr>
                <w:rFonts w:ascii="Arial" w:hAnsi="Arial" w:cs="Arial"/>
              </w:rPr>
              <w:t>eau-de-vie traditionnelle de prunes (</w:t>
            </w:r>
            <w:proofErr w:type="spellStart"/>
            <w:r w:rsidRPr="00FE33D8">
              <w:rPr>
                <w:rFonts w:ascii="Arial" w:hAnsi="Arial" w:cs="Arial"/>
              </w:rPr>
              <w:t>šljivovica</w:t>
            </w:r>
            <w:proofErr w:type="spellEnd"/>
            <w:r w:rsidRPr="00FE33D8">
              <w:rPr>
                <w:rFonts w:ascii="Arial" w:hAnsi="Arial" w:cs="Arial"/>
              </w:rPr>
              <w:t>)</w:t>
            </w:r>
          </w:p>
        </w:tc>
        <w:tc>
          <w:tcPr>
            <w:tcW w:w="1800" w:type="dxa"/>
          </w:tcPr>
          <w:p w14:paraId="045DA2EB" w14:textId="535C81B1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.b.</w:t>
            </w:r>
            <w:proofErr w:type="gramEnd"/>
            <w:r w:rsidRPr="00380E82">
              <w:rPr>
                <w:rFonts w:asciiTheme="minorBidi" w:hAnsiTheme="minorBidi"/>
              </w:rPr>
              <w:t>2</w:t>
            </w:r>
            <w:r>
              <w:rPr>
                <w:rFonts w:asciiTheme="minorBidi" w:hAnsiTheme="minorBidi"/>
              </w:rPr>
              <w:t>6</w:t>
            </w:r>
          </w:p>
        </w:tc>
      </w:tr>
      <w:tr w:rsidR="00A0526F" w:rsidRPr="00380E82" w14:paraId="680B63A6" w14:textId="77777777" w:rsidTr="00A0526F">
        <w:trPr>
          <w:cantSplit/>
        </w:trPr>
        <w:tc>
          <w:tcPr>
            <w:tcW w:w="1769" w:type="dxa"/>
            <w:vMerge/>
          </w:tcPr>
          <w:p w14:paraId="0D3F6B7E" w14:textId="4C1442BD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550B6975" w14:textId="1EE837BF" w:rsidR="00A0526F" w:rsidRPr="00C440AB" w:rsidRDefault="00A0526F" w:rsidP="00A0526F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>Slovénie</w:t>
            </w:r>
          </w:p>
        </w:tc>
        <w:tc>
          <w:tcPr>
            <w:tcW w:w="3330" w:type="dxa"/>
          </w:tcPr>
          <w:p w14:paraId="31D99F8C" w14:textId="4DAF6910" w:rsidR="00A0526F" w:rsidRPr="00C440AB" w:rsidRDefault="00A0526F" w:rsidP="00A0526F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>La culture apicole en Slovénie, un mode de vie</w:t>
            </w:r>
          </w:p>
        </w:tc>
        <w:tc>
          <w:tcPr>
            <w:tcW w:w="1800" w:type="dxa"/>
          </w:tcPr>
          <w:p w14:paraId="04CA82DF" w14:textId="5D5E5A03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347A91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347A91">
              <w:rPr>
                <w:rFonts w:asciiTheme="minorBidi" w:hAnsiTheme="minorBidi"/>
                <w:lang w:val="en-GB"/>
              </w:rPr>
              <w:t>7.b.</w:t>
            </w:r>
            <w:proofErr w:type="gramEnd"/>
            <w:r>
              <w:rPr>
                <w:rFonts w:asciiTheme="minorBidi" w:hAnsiTheme="minorBidi"/>
                <w:lang w:val="en-GB"/>
              </w:rPr>
              <w:t>27</w:t>
            </w:r>
          </w:p>
        </w:tc>
      </w:tr>
      <w:tr w:rsidR="00A0526F" w:rsidRPr="00380E82" w14:paraId="0D317982" w14:textId="77777777" w:rsidTr="00A0526F">
        <w:trPr>
          <w:cantSplit/>
        </w:trPr>
        <w:tc>
          <w:tcPr>
            <w:tcW w:w="1769" w:type="dxa"/>
            <w:vMerge/>
          </w:tcPr>
          <w:p w14:paraId="5AFFB133" w14:textId="001ABA9D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1E3DCD3E" w14:textId="026470BC" w:rsidR="00A0526F" w:rsidRPr="00C440AB" w:rsidRDefault="00A0526F" w:rsidP="00A0526F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>Tadjikistan ; Iran (République islamique d</w:t>
            </w:r>
            <w:r>
              <w:rPr>
                <w:rFonts w:ascii="Arial" w:hAnsi="Arial" w:cs="Arial"/>
              </w:rPr>
              <w:t>’</w:t>
            </w:r>
            <w:r w:rsidRPr="00C363B2">
              <w:rPr>
                <w:rFonts w:ascii="Arial" w:hAnsi="Arial" w:cs="Arial"/>
              </w:rPr>
              <w:t>)</w:t>
            </w:r>
          </w:p>
        </w:tc>
        <w:tc>
          <w:tcPr>
            <w:tcW w:w="3330" w:type="dxa"/>
          </w:tcPr>
          <w:p w14:paraId="43F78396" w14:textId="624593BE" w:rsidR="00A0526F" w:rsidRPr="00C440AB" w:rsidRDefault="00A0526F" w:rsidP="00A0526F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>La cérémonie du mehregân</w:t>
            </w:r>
          </w:p>
        </w:tc>
        <w:tc>
          <w:tcPr>
            <w:tcW w:w="1800" w:type="dxa"/>
          </w:tcPr>
          <w:p w14:paraId="097FF6F3" w14:textId="2241C9C0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>
              <w:rPr>
                <w:rFonts w:asciiTheme="minorBidi" w:hAnsiTheme="minorBidi"/>
                <w:lang w:val="en-GB"/>
              </w:rPr>
              <w:t>29</w:t>
            </w:r>
          </w:p>
        </w:tc>
      </w:tr>
      <w:tr w:rsidR="00A0526F" w:rsidRPr="00380E82" w14:paraId="3E536272" w14:textId="77777777" w:rsidTr="00A0526F">
        <w:trPr>
          <w:cantSplit/>
        </w:trPr>
        <w:tc>
          <w:tcPr>
            <w:tcW w:w="1769" w:type="dxa"/>
            <w:vMerge/>
          </w:tcPr>
          <w:p w14:paraId="770281B1" w14:textId="2FB88A42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363656B1" w14:textId="50E5A08B" w:rsidR="00A0526F" w:rsidRPr="00C440AB" w:rsidRDefault="00A0526F" w:rsidP="00A0526F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>Tunisie</w:t>
            </w:r>
          </w:p>
        </w:tc>
        <w:tc>
          <w:tcPr>
            <w:tcW w:w="3330" w:type="dxa"/>
          </w:tcPr>
          <w:p w14:paraId="5DA893A6" w14:textId="144CCD84" w:rsidR="00A0526F" w:rsidRPr="00C440AB" w:rsidRDefault="00A0526F" w:rsidP="00A0526F">
            <w:pPr>
              <w:rPr>
                <w:rFonts w:ascii="Arial" w:hAnsi="Arial" w:cs="Arial"/>
              </w:rPr>
            </w:pPr>
            <w:proofErr w:type="gramStart"/>
            <w:r w:rsidRPr="00C363B2">
              <w:rPr>
                <w:rFonts w:ascii="Arial" w:hAnsi="Arial" w:cs="Arial"/>
              </w:rPr>
              <w:t>La harissa</w:t>
            </w:r>
            <w:proofErr w:type="gramEnd"/>
            <w:r w:rsidRPr="00C363B2">
              <w:rPr>
                <w:rFonts w:ascii="Arial" w:hAnsi="Arial" w:cs="Arial"/>
              </w:rPr>
              <w:t xml:space="preserve"> : savoirs, savoir-faire et pratiques culinaires et sociales</w:t>
            </w:r>
          </w:p>
        </w:tc>
        <w:tc>
          <w:tcPr>
            <w:tcW w:w="1800" w:type="dxa"/>
          </w:tcPr>
          <w:p w14:paraId="27352EDC" w14:textId="6174EC56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11402">
              <w:rPr>
                <w:rFonts w:asciiTheme="minorBidi" w:hAnsiTheme="minorBidi"/>
                <w:lang w:val="en-GB"/>
              </w:rPr>
              <w:t>3</w:t>
            </w:r>
            <w:r>
              <w:rPr>
                <w:rFonts w:asciiTheme="minorBidi" w:hAnsiTheme="minorBidi"/>
                <w:lang w:val="en-GB"/>
              </w:rPr>
              <w:t>0</w:t>
            </w:r>
          </w:p>
        </w:tc>
      </w:tr>
      <w:tr w:rsidR="00A0526F" w:rsidRPr="00380E82" w14:paraId="64F3C071" w14:textId="77777777" w:rsidTr="00A0526F">
        <w:trPr>
          <w:cantSplit/>
        </w:trPr>
        <w:tc>
          <w:tcPr>
            <w:tcW w:w="1769" w:type="dxa"/>
            <w:vMerge/>
          </w:tcPr>
          <w:p w14:paraId="5FE5B29C" w14:textId="3BE1A621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0A01E6D6" w14:textId="3C70AC2B" w:rsidR="00A0526F" w:rsidRPr="00C440AB" w:rsidRDefault="00A0526F" w:rsidP="00A0526F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>Turkménistan</w:t>
            </w:r>
            <w:r>
              <w:rPr>
                <w:rFonts w:ascii="Arial" w:hAnsi="Arial" w:cs="Arial"/>
              </w:rPr>
              <w:t> </w:t>
            </w:r>
            <w:r w:rsidRPr="00C363B2">
              <w:rPr>
                <w:rFonts w:ascii="Arial" w:hAnsi="Arial" w:cs="Arial"/>
              </w:rPr>
              <w:t>; Iran (République islamique d</w:t>
            </w:r>
            <w:r>
              <w:rPr>
                <w:rFonts w:ascii="Arial" w:hAnsi="Arial" w:cs="Arial"/>
              </w:rPr>
              <w:t>’</w:t>
            </w:r>
            <w:r w:rsidRPr="00C363B2">
              <w:rPr>
                <w:rFonts w:ascii="Arial" w:hAnsi="Arial" w:cs="Arial"/>
              </w:rPr>
              <w:t>)</w:t>
            </w:r>
          </w:p>
        </w:tc>
        <w:tc>
          <w:tcPr>
            <w:tcW w:w="3330" w:type="dxa"/>
          </w:tcPr>
          <w:p w14:paraId="06016342" w14:textId="4989C583" w:rsidR="00A0526F" w:rsidRPr="00C440AB" w:rsidRDefault="00A0526F" w:rsidP="00A0526F">
            <w:pPr>
              <w:rPr>
                <w:rFonts w:ascii="Arial" w:hAnsi="Arial" w:cs="Arial"/>
              </w:rPr>
            </w:pPr>
            <w:r w:rsidRPr="00C363B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’</w:t>
            </w:r>
            <w:r w:rsidRPr="00C363B2">
              <w:rPr>
                <w:rFonts w:ascii="Arial" w:hAnsi="Arial" w:cs="Arial"/>
              </w:rPr>
              <w:t>art des travaux d</w:t>
            </w:r>
            <w:r>
              <w:rPr>
                <w:rFonts w:ascii="Arial" w:hAnsi="Arial" w:cs="Arial"/>
              </w:rPr>
              <w:t>’</w:t>
            </w:r>
            <w:r w:rsidRPr="00C363B2">
              <w:rPr>
                <w:rFonts w:ascii="Arial" w:hAnsi="Arial" w:cs="Arial"/>
              </w:rPr>
              <w:t>aiguille de style turkmène</w:t>
            </w:r>
          </w:p>
        </w:tc>
        <w:tc>
          <w:tcPr>
            <w:tcW w:w="1800" w:type="dxa"/>
          </w:tcPr>
          <w:p w14:paraId="7E498156" w14:textId="456B0EE7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11402">
              <w:rPr>
                <w:rFonts w:asciiTheme="minorBidi" w:hAnsiTheme="minorBidi"/>
                <w:lang w:val="en-GB"/>
              </w:rPr>
              <w:t>3</w:t>
            </w:r>
            <w:r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A0526F" w:rsidRPr="00380E82" w14:paraId="062AAA40" w14:textId="77777777" w:rsidTr="00A0526F">
        <w:trPr>
          <w:cantSplit/>
        </w:trPr>
        <w:tc>
          <w:tcPr>
            <w:tcW w:w="1769" w:type="dxa"/>
            <w:vMerge/>
          </w:tcPr>
          <w:p w14:paraId="018460F6" w14:textId="5FC1E2F5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4E887C02" w14:textId="0B0689DC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Émirats arabes unis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Bahreïn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Égypte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Iraq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Jordanie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Koweït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Mauritanie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Maroc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Oman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Palestine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Qatar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Arabie saoudite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Soudan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Tunisie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Yémen</w:t>
            </w:r>
          </w:p>
        </w:tc>
        <w:tc>
          <w:tcPr>
            <w:tcW w:w="3330" w:type="dxa"/>
          </w:tcPr>
          <w:p w14:paraId="650A2CDF" w14:textId="14E3616A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Les connaissances, savoir-faire, traditions et pratiques associés au palmier dattier</w:t>
            </w:r>
          </w:p>
        </w:tc>
        <w:tc>
          <w:tcPr>
            <w:tcW w:w="1800" w:type="dxa"/>
          </w:tcPr>
          <w:p w14:paraId="52684BA4" w14:textId="721CE497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11402">
              <w:rPr>
                <w:rFonts w:asciiTheme="minorBidi" w:hAnsiTheme="minorBidi"/>
                <w:lang w:val="en-GB"/>
              </w:rPr>
              <w:t>3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A0526F" w:rsidRPr="00380E82" w14:paraId="73B1AFE1" w14:textId="77777777" w:rsidTr="00A0526F">
        <w:trPr>
          <w:cantSplit/>
        </w:trPr>
        <w:tc>
          <w:tcPr>
            <w:tcW w:w="1769" w:type="dxa"/>
            <w:vMerge/>
          </w:tcPr>
          <w:p w14:paraId="1D05FAF2" w14:textId="288E8EE0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0978DD19" w14:textId="597A60D3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Ouzbékistan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Tadjikistan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Kazakhstan</w:t>
            </w:r>
          </w:p>
        </w:tc>
        <w:tc>
          <w:tcPr>
            <w:tcW w:w="3330" w:type="dxa"/>
          </w:tcPr>
          <w:p w14:paraId="7CC6D0FC" w14:textId="46E1751D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La broderie traditionnelle en Asie centrale</w:t>
            </w:r>
          </w:p>
        </w:tc>
        <w:tc>
          <w:tcPr>
            <w:tcW w:w="1800" w:type="dxa"/>
          </w:tcPr>
          <w:p w14:paraId="724C49A2" w14:textId="5256BA0B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11402">
              <w:rPr>
                <w:rFonts w:asciiTheme="minorBidi" w:hAnsiTheme="minorBidi"/>
                <w:lang w:val="en-GB"/>
              </w:rPr>
              <w:t>3</w:t>
            </w:r>
            <w:r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A0526F" w:rsidRPr="00380E82" w14:paraId="5EFD5E7B" w14:textId="77777777" w:rsidTr="00A0526F">
        <w:trPr>
          <w:cantSplit/>
        </w:trPr>
        <w:tc>
          <w:tcPr>
            <w:tcW w:w="1769" w:type="dxa"/>
            <w:vMerge/>
          </w:tcPr>
          <w:p w14:paraId="4B8CADC9" w14:textId="2EE9E7F3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6EF3CF89" w14:textId="7C3BDA65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Zambie</w:t>
            </w:r>
          </w:p>
        </w:tc>
        <w:tc>
          <w:tcPr>
            <w:tcW w:w="3330" w:type="dxa"/>
          </w:tcPr>
          <w:p w14:paraId="1F365E56" w14:textId="77777777" w:rsidR="00A0526F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 xml:space="preserve">La danse </w:t>
            </w:r>
            <w:proofErr w:type="spellStart"/>
            <w:r w:rsidRPr="00C440AB">
              <w:rPr>
                <w:rFonts w:ascii="Arial" w:hAnsi="Arial" w:cs="Arial"/>
              </w:rPr>
              <w:t>kalela</w:t>
            </w:r>
            <w:proofErr w:type="spellEnd"/>
          </w:p>
          <w:p w14:paraId="1A6D9A9B" w14:textId="77777777" w:rsidR="00A0526F" w:rsidRPr="00C440AB" w:rsidRDefault="00A0526F" w:rsidP="00A0526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9D0EC12" w14:textId="03CDD6A6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11402">
              <w:rPr>
                <w:rFonts w:asciiTheme="minorBidi" w:hAnsiTheme="minorBidi"/>
                <w:lang w:val="en-GB"/>
              </w:rPr>
              <w:t>3</w:t>
            </w:r>
            <w:r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A0526F" w:rsidRPr="00380E82" w14:paraId="10868A31" w14:textId="77777777" w:rsidTr="00A0526F">
        <w:trPr>
          <w:cantSplit/>
        </w:trPr>
        <w:tc>
          <w:tcPr>
            <w:tcW w:w="1769" w:type="dxa"/>
            <w:vMerge/>
          </w:tcPr>
          <w:p w14:paraId="2FA53BEE" w14:textId="709F9731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70F8F58C" w14:textId="0AB043C6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Afghanistan</w:t>
            </w:r>
          </w:p>
        </w:tc>
        <w:tc>
          <w:tcPr>
            <w:tcW w:w="3330" w:type="dxa"/>
          </w:tcPr>
          <w:p w14:paraId="19F0DEC4" w14:textId="2724AF84" w:rsidR="00A0526F" w:rsidRPr="00C440AB" w:rsidRDefault="00A0526F" w:rsidP="00A05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</w:t>
            </w:r>
            <w:r w:rsidRPr="00C440AB">
              <w:rPr>
                <w:rFonts w:ascii="Arial" w:hAnsi="Arial" w:cs="Arial"/>
              </w:rPr>
              <w:t xml:space="preserve"> style </w:t>
            </w:r>
            <w:proofErr w:type="spellStart"/>
            <w:r w:rsidRPr="00C440AB">
              <w:rPr>
                <w:rFonts w:ascii="Arial" w:hAnsi="Arial" w:cs="Arial"/>
              </w:rPr>
              <w:t>Behzad</w:t>
            </w:r>
            <w:proofErr w:type="spellEnd"/>
            <w:r>
              <w:rPr>
                <w:rFonts w:ascii="Arial" w:hAnsi="Arial" w:cs="Arial"/>
              </w:rPr>
              <w:t xml:space="preserve"> de l’art de la miniature</w:t>
            </w:r>
          </w:p>
        </w:tc>
        <w:tc>
          <w:tcPr>
            <w:tcW w:w="1800" w:type="dxa"/>
          </w:tcPr>
          <w:p w14:paraId="489ED60D" w14:textId="456E115A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11402">
              <w:rPr>
                <w:rFonts w:asciiTheme="minorBidi" w:hAnsiTheme="minorBidi"/>
                <w:lang w:val="en-GB"/>
              </w:rPr>
              <w:t>3</w:t>
            </w:r>
            <w:r>
              <w:rPr>
                <w:rFonts w:asciiTheme="minorBidi" w:hAnsiTheme="minorBidi"/>
                <w:lang w:val="en-GB"/>
              </w:rPr>
              <w:t>6</w:t>
            </w:r>
          </w:p>
        </w:tc>
      </w:tr>
      <w:tr w:rsidR="00A0526F" w:rsidRPr="00380E82" w14:paraId="09B2D1E5" w14:textId="77777777" w:rsidTr="00A0526F">
        <w:trPr>
          <w:cantSplit/>
        </w:trPr>
        <w:tc>
          <w:tcPr>
            <w:tcW w:w="1769" w:type="dxa"/>
            <w:vMerge/>
          </w:tcPr>
          <w:p w14:paraId="63B459E0" w14:textId="7F2BE915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18E8D0ED" w14:textId="1922243B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Afghanistan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Azerbaïdjan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Iran (République islamique d</w:t>
            </w:r>
            <w:r>
              <w:rPr>
                <w:rFonts w:ascii="Arial" w:hAnsi="Arial" w:cs="Arial"/>
              </w:rPr>
              <w:t>’</w:t>
            </w:r>
            <w:r w:rsidRPr="00C440A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Türkiye </w:t>
            </w:r>
            <w:r w:rsidRPr="00C440AB">
              <w:rPr>
                <w:rFonts w:ascii="Arial" w:hAnsi="Arial" w:cs="Arial"/>
              </w:rPr>
              <w:t>; Tadjikistan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Turkménistan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Ouzbékistan</w:t>
            </w:r>
          </w:p>
        </w:tc>
        <w:tc>
          <w:tcPr>
            <w:tcW w:w="3330" w:type="dxa"/>
          </w:tcPr>
          <w:p w14:paraId="36A3D2D0" w14:textId="4DD4B430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La sériciculture et la production traditionnelle de soie pour tissage</w:t>
            </w:r>
          </w:p>
        </w:tc>
        <w:tc>
          <w:tcPr>
            <w:tcW w:w="1800" w:type="dxa"/>
          </w:tcPr>
          <w:p w14:paraId="45DB50AD" w14:textId="74117D96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11402">
              <w:rPr>
                <w:rFonts w:asciiTheme="minorBidi" w:hAnsiTheme="minorBidi"/>
                <w:lang w:val="en-GB"/>
              </w:rPr>
              <w:t>3</w:t>
            </w:r>
            <w:r>
              <w:rPr>
                <w:rFonts w:asciiTheme="minorBidi" w:hAnsiTheme="minorBidi"/>
                <w:lang w:val="en-GB"/>
              </w:rPr>
              <w:t>7</w:t>
            </w:r>
          </w:p>
        </w:tc>
      </w:tr>
      <w:tr w:rsidR="00A0526F" w:rsidRPr="00380E82" w14:paraId="402F2CE2" w14:textId="77777777" w:rsidTr="00A0526F">
        <w:trPr>
          <w:cantSplit/>
        </w:trPr>
        <w:tc>
          <w:tcPr>
            <w:tcW w:w="1769" w:type="dxa"/>
            <w:vMerge/>
          </w:tcPr>
          <w:p w14:paraId="3FF12F79" w14:textId="24E97C8C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22B7117F" w14:textId="7CBE16EF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Algérie</w:t>
            </w:r>
          </w:p>
        </w:tc>
        <w:tc>
          <w:tcPr>
            <w:tcW w:w="3330" w:type="dxa"/>
          </w:tcPr>
          <w:p w14:paraId="02B8404E" w14:textId="77777777" w:rsidR="00A0526F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Le raï, chant populaire d</w:t>
            </w:r>
            <w:r>
              <w:rPr>
                <w:rFonts w:ascii="Arial" w:hAnsi="Arial" w:cs="Arial"/>
              </w:rPr>
              <w:t>’</w:t>
            </w:r>
            <w:r w:rsidRPr="00C440AB">
              <w:rPr>
                <w:rFonts w:ascii="Arial" w:hAnsi="Arial" w:cs="Arial"/>
              </w:rPr>
              <w:t>Algérie</w:t>
            </w:r>
          </w:p>
          <w:p w14:paraId="6426F520" w14:textId="2382BA33" w:rsidR="00A0526F" w:rsidRPr="00C440AB" w:rsidRDefault="00A0526F" w:rsidP="00A0526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596AB1C" w14:textId="232626A3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11402">
              <w:rPr>
                <w:rFonts w:asciiTheme="minorBidi" w:hAnsiTheme="minorBidi"/>
                <w:lang w:val="en-GB"/>
              </w:rPr>
              <w:t>3</w:t>
            </w:r>
            <w:r>
              <w:rPr>
                <w:rFonts w:asciiTheme="minorBidi" w:hAnsiTheme="minorBidi"/>
                <w:lang w:val="en-GB"/>
              </w:rPr>
              <w:t>8</w:t>
            </w:r>
          </w:p>
        </w:tc>
      </w:tr>
      <w:tr w:rsidR="00A0526F" w:rsidRPr="00380E82" w14:paraId="7CB4D486" w14:textId="77777777" w:rsidTr="00A0526F">
        <w:trPr>
          <w:cantSplit/>
        </w:trPr>
        <w:tc>
          <w:tcPr>
            <w:tcW w:w="1769" w:type="dxa"/>
            <w:vMerge/>
          </w:tcPr>
          <w:p w14:paraId="3453C57B" w14:textId="69EA282F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0CCBD70E" w14:textId="09A51043" w:rsidR="00A0526F" w:rsidRPr="00C440AB" w:rsidRDefault="00A0526F" w:rsidP="00A05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Autriche </w:t>
            </w:r>
            <w:r w:rsidRPr="00C440AB">
              <w:rPr>
                <w:rFonts w:ascii="Arial" w:hAnsi="Arial" w:cs="Arial"/>
              </w:rPr>
              <w:t>; Bosnie-Herzégovine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Croatie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Hongrie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Italie </w:t>
            </w:r>
            <w:r w:rsidRPr="00C440AB">
              <w:rPr>
                <w:rFonts w:ascii="Arial" w:hAnsi="Arial" w:cs="Arial"/>
              </w:rPr>
              <w:t>; Roumanie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Slovaquie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Slovénie</w:t>
            </w:r>
          </w:p>
        </w:tc>
        <w:tc>
          <w:tcPr>
            <w:tcW w:w="3330" w:type="dxa"/>
          </w:tcPr>
          <w:p w14:paraId="0305DFA0" w14:textId="32D4F1DD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Les traditions d</w:t>
            </w:r>
            <w:r>
              <w:rPr>
                <w:rFonts w:ascii="Arial" w:hAnsi="Arial" w:cs="Arial"/>
              </w:rPr>
              <w:t>’</w:t>
            </w:r>
            <w:r w:rsidRPr="00C440AB">
              <w:rPr>
                <w:rFonts w:ascii="Arial" w:hAnsi="Arial" w:cs="Arial"/>
              </w:rPr>
              <w:t xml:space="preserve">élevage des chevaux </w:t>
            </w:r>
            <w:proofErr w:type="spellStart"/>
            <w:r w:rsidRPr="00C440AB">
              <w:rPr>
                <w:rFonts w:ascii="Arial" w:hAnsi="Arial" w:cs="Arial"/>
              </w:rPr>
              <w:t>Lipizzan</w:t>
            </w:r>
            <w:proofErr w:type="spellEnd"/>
          </w:p>
        </w:tc>
        <w:tc>
          <w:tcPr>
            <w:tcW w:w="1800" w:type="dxa"/>
          </w:tcPr>
          <w:p w14:paraId="13609EB2" w14:textId="3C1D4983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 w:rsidRPr="00F11402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11402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11402">
              <w:rPr>
                <w:rFonts w:asciiTheme="minorBidi" w:hAnsiTheme="minorBidi"/>
                <w:lang w:val="en-GB"/>
              </w:rPr>
              <w:t>4</w:t>
            </w:r>
            <w:r>
              <w:rPr>
                <w:rFonts w:asciiTheme="minorBidi" w:hAnsiTheme="minorBidi"/>
                <w:lang w:val="en-GB"/>
              </w:rPr>
              <w:t>0</w:t>
            </w:r>
          </w:p>
        </w:tc>
      </w:tr>
      <w:tr w:rsidR="00A0526F" w:rsidRPr="00380E82" w14:paraId="0D0C56FB" w14:textId="77777777" w:rsidTr="00A0526F">
        <w:trPr>
          <w:cantSplit/>
          <w:trHeight w:val="57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C2F247" w14:textId="77777777" w:rsidR="00A0526F" w:rsidRPr="00380E82" w:rsidRDefault="00A0526F" w:rsidP="004A1B80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12</w:t>
            </w:r>
            <w:r>
              <w:rPr>
                <w:rFonts w:asciiTheme="minorBidi" w:hAnsiTheme="minorBidi"/>
              </w:rPr>
              <w:t>h</w:t>
            </w:r>
            <w:r w:rsidRPr="00380E82">
              <w:rPr>
                <w:rFonts w:asciiTheme="minorBidi" w:hAnsiTheme="minorBidi"/>
              </w:rPr>
              <w:t>30</w:t>
            </w:r>
            <w:r>
              <w:rPr>
                <w:rFonts w:asciiTheme="minorBidi" w:hAnsiTheme="minorBidi"/>
              </w:rPr>
              <w:t xml:space="preserve"> – 14h</w:t>
            </w:r>
            <w:r w:rsidRPr="00380E82">
              <w:rPr>
                <w:rFonts w:asciiTheme="minorBidi" w:hAnsiTheme="minorBidi"/>
              </w:rPr>
              <w:t>30</w:t>
            </w:r>
          </w:p>
        </w:tc>
        <w:tc>
          <w:tcPr>
            <w:tcW w:w="7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56EE6" w14:textId="77777777" w:rsidR="00A0526F" w:rsidRPr="00380E82" w:rsidRDefault="00A0526F" w:rsidP="004A1B80">
            <w:pPr>
              <w:rPr>
                <w:rFonts w:asciiTheme="minorBidi" w:hAnsiTheme="minorBidi"/>
              </w:rPr>
            </w:pPr>
            <w:r>
              <w:rPr>
                <w:rFonts w:ascii="Arial" w:hAnsi="Arial" w:cs="Arial"/>
              </w:rPr>
              <w:t>Pause</w:t>
            </w:r>
          </w:p>
        </w:tc>
      </w:tr>
      <w:tr w:rsidR="00A0526F" w:rsidRPr="00380E82" w14:paraId="7847D0E8" w14:textId="77777777" w:rsidTr="00A0526F">
        <w:trPr>
          <w:cantSplit/>
        </w:trPr>
        <w:tc>
          <w:tcPr>
            <w:tcW w:w="1769" w:type="dxa"/>
            <w:vMerge w:val="restart"/>
          </w:tcPr>
          <w:p w14:paraId="74064147" w14:textId="6C39F70B" w:rsidR="00A0526F" w:rsidRPr="00380E82" w:rsidRDefault="00A0526F" w:rsidP="00A0526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</w:t>
            </w:r>
            <w:r w:rsidRPr="00380E82">
              <w:rPr>
                <w:rFonts w:asciiTheme="minorBidi" w:hAnsiTheme="minorBidi"/>
              </w:rPr>
              <w:t>h30</w:t>
            </w:r>
          </w:p>
          <w:p w14:paraId="2F0340EC" w14:textId="77777777" w:rsidR="00A0526F" w:rsidRPr="00380E82" w:rsidRDefault="00A0526F" w:rsidP="00A0526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 xml:space="preserve"> – </w:t>
            </w:r>
          </w:p>
          <w:p w14:paraId="2ADE6897" w14:textId="608EC2D9" w:rsidR="00A0526F" w:rsidRPr="00380E82" w:rsidRDefault="00A0526F" w:rsidP="00A0526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5</w:t>
            </w:r>
            <w:r w:rsidRPr="00380E82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30</w:t>
            </w:r>
          </w:p>
        </w:tc>
        <w:tc>
          <w:tcPr>
            <w:tcW w:w="2276" w:type="dxa"/>
          </w:tcPr>
          <w:p w14:paraId="315F2DF1" w14:textId="5C6F63D0" w:rsidR="00A0526F" w:rsidRPr="005E4D3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Autriche ; Tchéquie ; Allemagne ; Lettonie ; Pologne ; Espagne</w:t>
            </w:r>
          </w:p>
        </w:tc>
        <w:tc>
          <w:tcPr>
            <w:tcW w:w="3330" w:type="dxa"/>
          </w:tcPr>
          <w:p w14:paraId="2B723C29" w14:textId="30FBFABA" w:rsidR="00A0526F" w:rsidRPr="00BF6135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 xml:space="preserve">Le </w:t>
            </w:r>
            <w:proofErr w:type="spellStart"/>
            <w:r w:rsidRPr="00C440AB">
              <w:rPr>
                <w:rFonts w:ascii="Arial" w:hAnsi="Arial" w:cs="Arial"/>
              </w:rPr>
              <w:t>radelage</w:t>
            </w:r>
            <w:proofErr w:type="spellEnd"/>
          </w:p>
        </w:tc>
        <w:tc>
          <w:tcPr>
            <w:tcW w:w="1800" w:type="dxa"/>
          </w:tcPr>
          <w:p w14:paraId="587AC0EB" w14:textId="06401E69" w:rsidR="00A0526F" w:rsidRDefault="00A0526F" w:rsidP="00A0526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>
              <w:rPr>
                <w:rFonts w:asciiTheme="minorBidi" w:hAnsiTheme="minorBidi"/>
                <w:lang w:val="en-GB"/>
              </w:rPr>
              <w:t>7</w:t>
            </w:r>
            <w:r w:rsidRPr="00D71BF4">
              <w:rPr>
                <w:rFonts w:asciiTheme="minorBidi" w:hAnsiTheme="minorBidi"/>
                <w:lang w:val="en-GB"/>
              </w:rPr>
              <w:t>.b.</w:t>
            </w:r>
            <w:proofErr w:type="gramEnd"/>
            <w:r w:rsidRPr="00D71BF4">
              <w:rPr>
                <w:rFonts w:asciiTheme="minorBidi" w:hAnsiTheme="minorBidi"/>
                <w:lang w:val="en-GB"/>
              </w:rPr>
              <w:t>4</w:t>
            </w:r>
            <w:r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A0526F" w:rsidRPr="00380E82" w14:paraId="55EC2344" w14:textId="77777777" w:rsidTr="00A0526F">
        <w:trPr>
          <w:cantSplit/>
        </w:trPr>
        <w:tc>
          <w:tcPr>
            <w:tcW w:w="1769" w:type="dxa"/>
            <w:vMerge/>
          </w:tcPr>
          <w:p w14:paraId="17D61BC9" w14:textId="77777777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0BF4BC2C" w14:textId="64DB462F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Azerbaïdjan</w:t>
            </w:r>
          </w:p>
        </w:tc>
        <w:tc>
          <w:tcPr>
            <w:tcW w:w="3330" w:type="dxa"/>
          </w:tcPr>
          <w:p w14:paraId="46E3A8C5" w14:textId="4B206113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 xml:space="preserve">La culture du </w:t>
            </w:r>
            <w:proofErr w:type="spellStart"/>
            <w:r w:rsidRPr="00C440AB">
              <w:rPr>
                <w:rFonts w:ascii="Arial" w:hAnsi="Arial" w:cs="Arial"/>
              </w:rPr>
              <w:t>pehlevanliq</w:t>
            </w:r>
            <w:proofErr w:type="spellEnd"/>
            <w:r w:rsidRPr="00C440AB">
              <w:rPr>
                <w:rFonts w:ascii="Arial" w:hAnsi="Arial" w:cs="Arial"/>
              </w:rPr>
              <w:t xml:space="preserve"> : jeux, sports et lutte traditionnels de </w:t>
            </w:r>
            <w:proofErr w:type="spellStart"/>
            <w:r w:rsidRPr="00C440AB">
              <w:rPr>
                <w:rFonts w:ascii="Arial" w:hAnsi="Arial" w:cs="Arial"/>
              </w:rPr>
              <w:t>zorkhana</w:t>
            </w:r>
            <w:proofErr w:type="spellEnd"/>
          </w:p>
        </w:tc>
        <w:tc>
          <w:tcPr>
            <w:tcW w:w="1800" w:type="dxa"/>
          </w:tcPr>
          <w:p w14:paraId="26CE5DAB" w14:textId="3438F43D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>
              <w:rPr>
                <w:rFonts w:asciiTheme="minorBidi" w:hAnsiTheme="minorBidi"/>
                <w:lang w:val="en-GB"/>
              </w:rPr>
              <w:t>7</w:t>
            </w:r>
            <w:r w:rsidRPr="00D71BF4">
              <w:rPr>
                <w:rFonts w:asciiTheme="minorBidi" w:hAnsiTheme="minorBidi"/>
                <w:lang w:val="en-GB"/>
              </w:rPr>
              <w:t>.b.</w:t>
            </w:r>
            <w:proofErr w:type="gramEnd"/>
            <w:r>
              <w:rPr>
                <w:rFonts w:asciiTheme="minorBidi" w:hAnsiTheme="minorBidi"/>
                <w:lang w:val="en-GB"/>
              </w:rPr>
              <w:t>42</w:t>
            </w:r>
          </w:p>
        </w:tc>
      </w:tr>
      <w:tr w:rsidR="00A0526F" w:rsidRPr="00380E82" w14:paraId="427E0D53" w14:textId="77777777" w:rsidTr="00A0526F">
        <w:trPr>
          <w:cantSplit/>
        </w:trPr>
        <w:tc>
          <w:tcPr>
            <w:tcW w:w="1769" w:type="dxa"/>
            <w:vMerge/>
          </w:tcPr>
          <w:p w14:paraId="5F11BFBE" w14:textId="77777777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46F5C646" w14:textId="07FE95F1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Azerbaïdjan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Kazakhstan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Kirghizistan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Tadjikistan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Türkiye </w:t>
            </w:r>
            <w:r w:rsidRPr="00C440AB">
              <w:rPr>
                <w:rFonts w:ascii="Arial" w:hAnsi="Arial" w:cs="Arial"/>
              </w:rPr>
              <w:t>; Turkménistan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>; Ouzbékistan</w:t>
            </w:r>
          </w:p>
        </w:tc>
        <w:tc>
          <w:tcPr>
            <w:tcW w:w="3330" w:type="dxa"/>
          </w:tcPr>
          <w:p w14:paraId="5DC434A2" w14:textId="4CCAE07E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 xml:space="preserve">La tradition du récit des anecdotes de </w:t>
            </w:r>
            <w:proofErr w:type="spellStart"/>
            <w:r w:rsidRPr="00C440AB">
              <w:rPr>
                <w:rFonts w:ascii="Arial" w:hAnsi="Arial" w:cs="Arial"/>
              </w:rPr>
              <w:t>Nasreddin</w:t>
            </w:r>
            <w:proofErr w:type="spellEnd"/>
            <w:r w:rsidRPr="00C440AB">
              <w:rPr>
                <w:rFonts w:ascii="Arial" w:hAnsi="Arial" w:cs="Arial"/>
              </w:rPr>
              <w:t xml:space="preserve"> Hodja / </w:t>
            </w:r>
            <w:proofErr w:type="spellStart"/>
            <w:r w:rsidRPr="00C440AB">
              <w:rPr>
                <w:rFonts w:ascii="Arial" w:hAnsi="Arial" w:cs="Arial"/>
              </w:rPr>
              <w:t>Molla</w:t>
            </w:r>
            <w:proofErr w:type="spellEnd"/>
            <w:r w:rsidRPr="00C440AB">
              <w:rPr>
                <w:rFonts w:ascii="Arial" w:hAnsi="Arial" w:cs="Arial"/>
              </w:rPr>
              <w:t xml:space="preserve"> </w:t>
            </w:r>
            <w:proofErr w:type="spellStart"/>
            <w:r w:rsidRPr="00C440AB">
              <w:rPr>
                <w:rFonts w:ascii="Arial" w:hAnsi="Arial" w:cs="Arial"/>
              </w:rPr>
              <w:t>Nesreddin</w:t>
            </w:r>
            <w:proofErr w:type="spellEnd"/>
            <w:r w:rsidRPr="00C440AB">
              <w:rPr>
                <w:rFonts w:ascii="Arial" w:hAnsi="Arial" w:cs="Arial"/>
              </w:rPr>
              <w:t xml:space="preserve"> / </w:t>
            </w:r>
            <w:proofErr w:type="spellStart"/>
            <w:r w:rsidRPr="00C440AB">
              <w:rPr>
                <w:rFonts w:ascii="Arial" w:hAnsi="Arial" w:cs="Arial"/>
              </w:rPr>
              <w:t>Molla</w:t>
            </w:r>
            <w:proofErr w:type="spellEnd"/>
            <w:r w:rsidRPr="00C440AB">
              <w:rPr>
                <w:rFonts w:ascii="Arial" w:hAnsi="Arial" w:cs="Arial"/>
              </w:rPr>
              <w:t xml:space="preserve"> </w:t>
            </w:r>
            <w:proofErr w:type="spellStart"/>
            <w:r w:rsidRPr="00C440AB">
              <w:rPr>
                <w:rFonts w:ascii="Arial" w:hAnsi="Arial" w:cs="Arial"/>
              </w:rPr>
              <w:t>Ependi</w:t>
            </w:r>
            <w:proofErr w:type="spellEnd"/>
            <w:r w:rsidRPr="00C440AB">
              <w:rPr>
                <w:rFonts w:ascii="Arial" w:hAnsi="Arial" w:cs="Arial"/>
              </w:rPr>
              <w:t xml:space="preserve"> / </w:t>
            </w:r>
            <w:proofErr w:type="spellStart"/>
            <w:r w:rsidRPr="00C440AB">
              <w:rPr>
                <w:rFonts w:ascii="Arial" w:hAnsi="Arial" w:cs="Arial"/>
              </w:rPr>
              <w:t>Apendi</w:t>
            </w:r>
            <w:proofErr w:type="spellEnd"/>
            <w:r w:rsidRPr="00C440AB">
              <w:rPr>
                <w:rFonts w:ascii="Arial" w:hAnsi="Arial" w:cs="Arial"/>
              </w:rPr>
              <w:t xml:space="preserve"> / </w:t>
            </w:r>
            <w:proofErr w:type="spellStart"/>
            <w:r w:rsidRPr="00C440AB">
              <w:rPr>
                <w:rFonts w:ascii="Arial" w:hAnsi="Arial" w:cs="Arial"/>
              </w:rPr>
              <w:t>Afendi</w:t>
            </w:r>
            <w:proofErr w:type="spellEnd"/>
            <w:r w:rsidRPr="00C440AB">
              <w:rPr>
                <w:rFonts w:ascii="Arial" w:hAnsi="Arial" w:cs="Arial"/>
              </w:rPr>
              <w:t xml:space="preserve"> </w:t>
            </w:r>
            <w:proofErr w:type="spellStart"/>
            <w:r w:rsidRPr="00C440AB">
              <w:rPr>
                <w:rFonts w:ascii="Arial" w:hAnsi="Arial" w:cs="Arial"/>
              </w:rPr>
              <w:t>Kozhanasyr</w:t>
            </w:r>
            <w:proofErr w:type="spellEnd"/>
            <w:r w:rsidRPr="00C440AB">
              <w:rPr>
                <w:rFonts w:ascii="Arial" w:hAnsi="Arial" w:cs="Arial"/>
              </w:rPr>
              <w:t xml:space="preserve"> / </w:t>
            </w:r>
            <w:proofErr w:type="spellStart"/>
            <w:r w:rsidRPr="00C440AB">
              <w:rPr>
                <w:rFonts w:ascii="Arial" w:hAnsi="Arial" w:cs="Arial"/>
              </w:rPr>
              <w:t>Nasriddin</w:t>
            </w:r>
            <w:proofErr w:type="spellEnd"/>
            <w:r w:rsidRPr="00C440AB">
              <w:rPr>
                <w:rFonts w:ascii="Arial" w:hAnsi="Arial" w:cs="Arial"/>
              </w:rPr>
              <w:t xml:space="preserve"> </w:t>
            </w:r>
            <w:proofErr w:type="spellStart"/>
            <w:r w:rsidRPr="00C440AB">
              <w:rPr>
                <w:rFonts w:ascii="Arial" w:hAnsi="Arial" w:cs="Arial"/>
              </w:rPr>
              <w:t>Afandi</w:t>
            </w:r>
            <w:proofErr w:type="spellEnd"/>
          </w:p>
        </w:tc>
        <w:tc>
          <w:tcPr>
            <w:tcW w:w="1800" w:type="dxa"/>
          </w:tcPr>
          <w:p w14:paraId="4B241673" w14:textId="1E13267B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>
              <w:rPr>
                <w:rFonts w:asciiTheme="minorBidi" w:hAnsiTheme="minorBidi"/>
                <w:lang w:val="en-GB"/>
              </w:rPr>
              <w:t>7</w:t>
            </w:r>
            <w:r w:rsidRPr="00D71BF4">
              <w:rPr>
                <w:rFonts w:asciiTheme="minorBidi" w:hAnsiTheme="minorBidi"/>
                <w:lang w:val="en-GB"/>
              </w:rPr>
              <w:t>.b.</w:t>
            </w:r>
            <w:proofErr w:type="gramEnd"/>
            <w:r>
              <w:rPr>
                <w:rFonts w:asciiTheme="minorBidi" w:hAnsiTheme="minorBidi"/>
                <w:lang w:val="en-GB"/>
              </w:rPr>
              <w:t>43</w:t>
            </w:r>
          </w:p>
        </w:tc>
      </w:tr>
      <w:tr w:rsidR="00A0526F" w:rsidRPr="00380E82" w14:paraId="22989C08" w14:textId="77777777" w:rsidTr="00A0526F">
        <w:trPr>
          <w:cantSplit/>
        </w:trPr>
        <w:tc>
          <w:tcPr>
            <w:tcW w:w="1769" w:type="dxa"/>
            <w:vMerge/>
          </w:tcPr>
          <w:p w14:paraId="78D1F0EE" w14:textId="77777777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2914DB1D" w14:textId="5FB7F4F4" w:rsidR="00A0526F" w:rsidRPr="00C440AB" w:rsidRDefault="00A0526F" w:rsidP="00A0526F">
            <w:pPr>
              <w:keepLines/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Azerbaïdjan</w:t>
            </w:r>
            <w:r>
              <w:rPr>
                <w:rFonts w:ascii="Arial" w:hAnsi="Arial" w:cs="Arial"/>
              </w:rPr>
              <w:t> </w:t>
            </w:r>
            <w:r w:rsidRPr="00C440A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Türkiye</w:t>
            </w:r>
          </w:p>
        </w:tc>
        <w:tc>
          <w:tcPr>
            <w:tcW w:w="3330" w:type="dxa"/>
          </w:tcPr>
          <w:p w14:paraId="2026BCBB" w14:textId="2F3D1E4A" w:rsidR="00A0526F" w:rsidRPr="00C440AB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La culture du çay (thé) : un symbole d</w:t>
            </w:r>
            <w:r>
              <w:rPr>
                <w:rFonts w:ascii="Arial" w:hAnsi="Arial" w:cs="Arial"/>
              </w:rPr>
              <w:t>’</w:t>
            </w:r>
            <w:r w:rsidRPr="00C440AB">
              <w:rPr>
                <w:rFonts w:ascii="Arial" w:hAnsi="Arial" w:cs="Arial"/>
              </w:rPr>
              <w:t>identité, d</w:t>
            </w:r>
            <w:r>
              <w:rPr>
                <w:rFonts w:ascii="Arial" w:hAnsi="Arial" w:cs="Arial"/>
              </w:rPr>
              <w:t>’</w:t>
            </w:r>
            <w:r w:rsidRPr="00C440AB">
              <w:rPr>
                <w:rFonts w:ascii="Arial" w:hAnsi="Arial" w:cs="Arial"/>
              </w:rPr>
              <w:t>hospitalité et d</w:t>
            </w:r>
            <w:r>
              <w:rPr>
                <w:rFonts w:ascii="Arial" w:hAnsi="Arial" w:cs="Arial"/>
              </w:rPr>
              <w:t>’</w:t>
            </w:r>
            <w:r w:rsidRPr="00C440AB">
              <w:rPr>
                <w:rFonts w:ascii="Arial" w:hAnsi="Arial" w:cs="Arial"/>
              </w:rPr>
              <w:t>interaction sociale</w:t>
            </w:r>
          </w:p>
        </w:tc>
        <w:tc>
          <w:tcPr>
            <w:tcW w:w="1800" w:type="dxa"/>
          </w:tcPr>
          <w:p w14:paraId="09231992" w14:textId="56BFDB11" w:rsidR="00A0526F" w:rsidRPr="00F11402" w:rsidRDefault="00A0526F" w:rsidP="00A0526F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>
              <w:rPr>
                <w:rFonts w:asciiTheme="minorBidi" w:hAnsiTheme="minorBidi"/>
                <w:lang w:val="en-GB"/>
              </w:rPr>
              <w:t>7</w:t>
            </w:r>
            <w:r w:rsidRPr="00D71BF4">
              <w:rPr>
                <w:rFonts w:asciiTheme="minorBidi" w:hAnsiTheme="minorBidi"/>
                <w:lang w:val="en-GB"/>
              </w:rPr>
              <w:t>.b.</w:t>
            </w:r>
            <w:proofErr w:type="gramEnd"/>
            <w:r w:rsidRPr="00D71BF4">
              <w:rPr>
                <w:rFonts w:asciiTheme="minorBidi" w:hAnsiTheme="minorBidi"/>
                <w:lang w:val="en-GB"/>
              </w:rPr>
              <w:t>4</w:t>
            </w:r>
            <w:r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A0526F" w:rsidRPr="00380E82" w14:paraId="54FEC90C" w14:textId="77777777" w:rsidTr="00A0526F">
        <w:trPr>
          <w:cantSplit/>
        </w:trPr>
        <w:tc>
          <w:tcPr>
            <w:tcW w:w="1769" w:type="dxa"/>
            <w:vMerge/>
          </w:tcPr>
          <w:p w14:paraId="53A695E7" w14:textId="77777777" w:rsidR="00A0526F" w:rsidRPr="00380E82" w:rsidRDefault="00A0526F" w:rsidP="00A0526F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38D1A532" w14:textId="19440161" w:rsidR="00A0526F" w:rsidRPr="00380E82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Bélarus</w:t>
            </w:r>
          </w:p>
        </w:tc>
        <w:tc>
          <w:tcPr>
            <w:tcW w:w="3330" w:type="dxa"/>
          </w:tcPr>
          <w:p w14:paraId="5DBB46AE" w14:textId="60F5B6C9" w:rsidR="00A0526F" w:rsidRPr="00380E82" w:rsidRDefault="00A0526F" w:rsidP="00A0526F">
            <w:pPr>
              <w:rPr>
                <w:rFonts w:ascii="Arial" w:hAnsi="Arial" w:cs="Arial"/>
              </w:rPr>
            </w:pPr>
            <w:r w:rsidRPr="00C440AB">
              <w:rPr>
                <w:rFonts w:ascii="Arial" w:hAnsi="Arial" w:cs="Arial"/>
              </w:rPr>
              <w:t>Le tressage de la paille au Bélarus : art, artisanat et savoir-faire</w:t>
            </w:r>
          </w:p>
        </w:tc>
        <w:tc>
          <w:tcPr>
            <w:tcW w:w="1800" w:type="dxa"/>
          </w:tcPr>
          <w:p w14:paraId="7493610B" w14:textId="4D7220F9" w:rsidR="00A0526F" w:rsidRPr="00380E82" w:rsidRDefault="00A0526F" w:rsidP="00A0526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>
              <w:rPr>
                <w:rFonts w:asciiTheme="minorBidi" w:hAnsiTheme="minorBidi"/>
                <w:lang w:val="en-GB"/>
              </w:rPr>
              <w:t>7</w:t>
            </w:r>
            <w:r w:rsidRPr="00D71BF4">
              <w:rPr>
                <w:rFonts w:asciiTheme="minorBidi" w:hAnsiTheme="minorBidi"/>
                <w:lang w:val="en-GB"/>
              </w:rPr>
              <w:t>.b.</w:t>
            </w:r>
            <w:proofErr w:type="gramEnd"/>
            <w:r>
              <w:rPr>
                <w:rFonts w:asciiTheme="minorBidi" w:hAnsiTheme="minorBidi"/>
                <w:lang w:val="en-GB"/>
              </w:rPr>
              <w:t>45</w:t>
            </w:r>
          </w:p>
        </w:tc>
      </w:tr>
    </w:tbl>
    <w:p w14:paraId="1804A8C8" w14:textId="7403CDD9" w:rsidR="000835D8" w:rsidRPr="00380E82" w:rsidRDefault="006E6A95" w:rsidP="00380E82">
      <w:pPr>
        <w:spacing w:before="240" w:after="120" w:line="240" w:lineRule="auto"/>
        <w:rPr>
          <w:rFonts w:asciiTheme="minorBidi" w:hAnsiTheme="minorBidi"/>
          <w:b/>
          <w:bCs/>
        </w:rPr>
      </w:pPr>
      <w:r w:rsidRPr="00ED4797">
        <w:rPr>
          <w:rFonts w:asciiTheme="minorBidi" w:hAnsiTheme="minorBidi"/>
          <w:b/>
          <w:bCs/>
        </w:rPr>
        <w:t xml:space="preserve">Point </w:t>
      </w:r>
      <w:r w:rsidR="00B57483">
        <w:rPr>
          <w:rFonts w:asciiTheme="minorBidi" w:hAnsiTheme="minorBidi"/>
          <w:b/>
          <w:bCs/>
        </w:rPr>
        <w:t>7</w:t>
      </w:r>
      <w:r w:rsidRPr="00ED4797">
        <w:rPr>
          <w:rFonts w:asciiTheme="minorBidi" w:hAnsiTheme="minorBidi"/>
          <w:b/>
          <w:bCs/>
        </w:rPr>
        <w:t xml:space="preserve">.c - </w:t>
      </w:r>
      <w:r w:rsidRPr="00380E82">
        <w:rPr>
          <w:rFonts w:asciiTheme="minorBidi" w:hAnsiTheme="minorBidi"/>
          <w:b/>
          <w:bCs/>
        </w:rPr>
        <w:t>Examen des propositions au Registre de bonnes pratiques de sauvegarde</w:t>
      </w:r>
      <w:r w:rsidRPr="00380E82" w:rsidDel="006E6A95">
        <w:rPr>
          <w:rFonts w:asciiTheme="minorBidi" w:hAnsiTheme="minorBidi"/>
          <w:b/>
          <w:bCs/>
        </w:rPr>
        <w:t xml:space="preserve"> 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769"/>
        <w:gridCol w:w="2276"/>
        <w:gridCol w:w="3347"/>
        <w:gridCol w:w="1783"/>
      </w:tblGrid>
      <w:tr w:rsidR="000172CF" w:rsidRPr="00380E82" w14:paraId="3F033C3F" w14:textId="77777777" w:rsidTr="00380E82">
        <w:tc>
          <w:tcPr>
            <w:tcW w:w="1769" w:type="dxa"/>
            <w:shd w:val="clear" w:color="auto" w:fill="F2F2F2" w:themeFill="background1" w:themeFillShade="F2"/>
          </w:tcPr>
          <w:p w14:paraId="7407FA9E" w14:textId="542DD1AB" w:rsidR="000172CF" w:rsidRPr="00380E82" w:rsidRDefault="000172CF" w:rsidP="000172CF">
            <w:pPr>
              <w:rPr>
                <w:rFonts w:asciiTheme="minorBidi" w:hAnsiTheme="minorBidi"/>
              </w:rPr>
            </w:pPr>
            <w:r w:rsidRPr="00ED4797">
              <w:rPr>
                <w:rFonts w:asciiTheme="minorBidi" w:hAnsiTheme="minorBidi"/>
              </w:rPr>
              <w:t xml:space="preserve">Heure approximative (heure de </w:t>
            </w:r>
            <w:r w:rsidR="00B57483">
              <w:rPr>
                <w:rFonts w:asciiTheme="minorBidi" w:hAnsiTheme="minorBidi"/>
              </w:rPr>
              <w:t>Rabat</w:t>
            </w:r>
            <w:r w:rsidRPr="00ED4797">
              <w:rPr>
                <w:rFonts w:asciiTheme="minorBidi" w:hAnsiTheme="minorBidi"/>
              </w:rPr>
              <w:t>)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6D3F0596" w14:textId="41C7E7A4" w:rsidR="000172CF" w:rsidRPr="00380E82" w:rsidRDefault="000172CF" w:rsidP="000172C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347" w:type="dxa"/>
            <w:shd w:val="clear" w:color="auto" w:fill="F2F2F2" w:themeFill="background1" w:themeFillShade="F2"/>
          </w:tcPr>
          <w:p w14:paraId="25C63C1D" w14:textId="38D207B0" w:rsidR="000172CF" w:rsidRPr="00380E82" w:rsidRDefault="0062383C" w:rsidP="000172C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Proposition</w:t>
            </w:r>
          </w:p>
        </w:tc>
        <w:tc>
          <w:tcPr>
            <w:tcW w:w="1783" w:type="dxa"/>
            <w:shd w:val="clear" w:color="auto" w:fill="F2F2F2" w:themeFill="background1" w:themeFillShade="F2"/>
          </w:tcPr>
          <w:p w14:paraId="40FCD850" w14:textId="17D92FC6" w:rsidR="000172CF" w:rsidRPr="00380E82" w:rsidRDefault="000172CF" w:rsidP="000172C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EE777B" w:rsidRPr="00380E82" w14:paraId="30D03EFE" w14:textId="77777777" w:rsidTr="00380E82">
        <w:tc>
          <w:tcPr>
            <w:tcW w:w="1769" w:type="dxa"/>
            <w:vMerge w:val="restart"/>
          </w:tcPr>
          <w:p w14:paraId="26CD5BCA" w14:textId="41941B6F" w:rsidR="00EE777B" w:rsidRPr="00380E82" w:rsidRDefault="00EE777B" w:rsidP="00EE777B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</w:t>
            </w:r>
            <w:r w:rsidR="00A0526F">
              <w:rPr>
                <w:rFonts w:asciiTheme="minorBidi" w:hAnsiTheme="minorBidi"/>
              </w:rPr>
              <w:t>5</w:t>
            </w:r>
            <w:r w:rsidRPr="00380E82">
              <w:rPr>
                <w:rFonts w:asciiTheme="minorBidi" w:hAnsiTheme="minorBidi"/>
              </w:rPr>
              <w:t>h</w:t>
            </w:r>
            <w:r w:rsidR="00A0526F">
              <w:rPr>
                <w:rFonts w:asciiTheme="minorBidi" w:hAnsiTheme="minorBidi"/>
              </w:rPr>
              <w:t>30</w:t>
            </w:r>
          </w:p>
          <w:p w14:paraId="25DA49CE" w14:textId="77777777" w:rsidR="00EE777B" w:rsidRPr="00380E82" w:rsidRDefault="00EE777B" w:rsidP="00EE777B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–</w:t>
            </w:r>
          </w:p>
          <w:p w14:paraId="27B54751" w14:textId="0DBFE257" w:rsidR="00EE777B" w:rsidRPr="00380E82" w:rsidRDefault="00EE777B" w:rsidP="00EE777B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</w:t>
            </w:r>
            <w:r w:rsidR="00A0526F"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h</w:t>
            </w:r>
            <w:r w:rsidR="00A0526F">
              <w:rPr>
                <w:rFonts w:asciiTheme="minorBidi" w:hAnsiTheme="minorBidi"/>
              </w:rPr>
              <w:t>00</w:t>
            </w:r>
          </w:p>
        </w:tc>
        <w:tc>
          <w:tcPr>
            <w:tcW w:w="2276" w:type="dxa"/>
          </w:tcPr>
          <w:p w14:paraId="707DC62A" w14:textId="352769F2" w:rsidR="00EE777B" w:rsidRPr="00380E82" w:rsidRDefault="00EE777B" w:rsidP="00EE777B">
            <w:pPr>
              <w:rPr>
                <w:rFonts w:ascii="Arial" w:hAnsi="Arial" w:cs="Arial"/>
              </w:rPr>
            </w:pPr>
            <w:r w:rsidRPr="00EE777B">
              <w:rPr>
                <w:rFonts w:ascii="Arial" w:hAnsi="Arial" w:cs="Arial"/>
              </w:rPr>
              <w:t>Tchéquie</w:t>
            </w:r>
          </w:p>
        </w:tc>
        <w:tc>
          <w:tcPr>
            <w:tcW w:w="3347" w:type="dxa"/>
          </w:tcPr>
          <w:p w14:paraId="24282E00" w14:textId="7DEB3B2D" w:rsidR="00EE777B" w:rsidRPr="00380E82" w:rsidRDefault="00EE777B" w:rsidP="00EE777B">
            <w:pPr>
              <w:rPr>
                <w:rFonts w:ascii="Arial" w:hAnsi="Arial" w:cs="Arial"/>
              </w:rPr>
            </w:pPr>
            <w:r w:rsidRPr="00EE777B">
              <w:rPr>
                <w:rFonts w:ascii="Arial" w:hAnsi="Arial" w:cs="Arial"/>
              </w:rPr>
              <w:t>Stratégie pour la sauvegarde de l</w:t>
            </w:r>
            <w:r w:rsidR="00D47C69">
              <w:rPr>
                <w:rFonts w:ascii="Arial" w:hAnsi="Arial" w:cs="Arial"/>
              </w:rPr>
              <w:t>’</w:t>
            </w:r>
            <w:r w:rsidRPr="00EE777B">
              <w:rPr>
                <w:rFonts w:ascii="Arial" w:hAnsi="Arial" w:cs="Arial"/>
              </w:rPr>
              <w:t>artisanat traditionnel : Le Programme des détenteurs de la tradition des arts populaires</w:t>
            </w:r>
          </w:p>
        </w:tc>
        <w:tc>
          <w:tcPr>
            <w:tcW w:w="1783" w:type="dxa"/>
          </w:tcPr>
          <w:p w14:paraId="3479697A" w14:textId="7AA8662C" w:rsidR="00EE777B" w:rsidRPr="00380E82" w:rsidRDefault="00EE777B" w:rsidP="00EE777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.c.</w:t>
            </w:r>
            <w:proofErr w:type="gramEnd"/>
            <w:r w:rsidRPr="00380E82">
              <w:rPr>
                <w:rFonts w:asciiTheme="minorBidi" w:hAnsiTheme="minorBidi"/>
              </w:rPr>
              <w:t>1</w:t>
            </w:r>
          </w:p>
        </w:tc>
      </w:tr>
      <w:tr w:rsidR="00D47C69" w:rsidRPr="00380E82" w14:paraId="7BB7FB2A" w14:textId="77777777" w:rsidTr="00380E82">
        <w:tc>
          <w:tcPr>
            <w:tcW w:w="1769" w:type="dxa"/>
            <w:vMerge/>
          </w:tcPr>
          <w:p w14:paraId="289DAE63" w14:textId="77777777" w:rsidR="00D47C69" w:rsidRPr="00380E82" w:rsidRDefault="00D47C69" w:rsidP="00D47C69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4437C92E" w14:textId="6E007079" w:rsidR="00D47C69" w:rsidRPr="00EE777B" w:rsidRDefault="00D47C69" w:rsidP="00D47C69">
            <w:pPr>
              <w:rPr>
                <w:rFonts w:ascii="Arial" w:hAnsi="Arial" w:cs="Arial"/>
              </w:rPr>
            </w:pPr>
            <w:r w:rsidRPr="00EE777B">
              <w:rPr>
                <w:rFonts w:ascii="Arial" w:hAnsi="Arial" w:cs="Arial"/>
              </w:rPr>
              <w:t>Italie ; Belgique ; Croatie ; Chypre ; France</w:t>
            </w:r>
          </w:p>
        </w:tc>
        <w:tc>
          <w:tcPr>
            <w:tcW w:w="3347" w:type="dxa"/>
          </w:tcPr>
          <w:p w14:paraId="2B2DD2E9" w14:textId="21E7C0C7" w:rsidR="00D47C69" w:rsidRPr="00EE777B" w:rsidRDefault="00D47C69" w:rsidP="00D47C69">
            <w:pPr>
              <w:rPr>
                <w:rFonts w:ascii="Arial" w:hAnsi="Arial" w:cs="Arial"/>
              </w:rPr>
            </w:pPr>
            <w:proofErr w:type="spellStart"/>
            <w:r w:rsidRPr="00EE777B">
              <w:rPr>
                <w:rFonts w:ascii="Arial" w:hAnsi="Arial" w:cs="Arial"/>
              </w:rPr>
              <w:t>Tocati</w:t>
            </w:r>
            <w:proofErr w:type="spellEnd"/>
            <w:r w:rsidRPr="00EE777B">
              <w:rPr>
                <w:rFonts w:ascii="Arial" w:hAnsi="Arial" w:cs="Arial"/>
              </w:rPr>
              <w:t>, un programme partagé pour la sauvegarde des jeux et sports traditionnels</w:t>
            </w:r>
          </w:p>
        </w:tc>
        <w:tc>
          <w:tcPr>
            <w:tcW w:w="1783" w:type="dxa"/>
          </w:tcPr>
          <w:p w14:paraId="18010F63" w14:textId="47A6FD41" w:rsidR="00D47C69" w:rsidRDefault="00D47C69" w:rsidP="00D47C6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.c.</w:t>
            </w:r>
            <w:proofErr w:type="gramEnd"/>
            <w:r>
              <w:rPr>
                <w:rFonts w:asciiTheme="minorBidi" w:hAnsiTheme="minorBidi"/>
              </w:rPr>
              <w:t>2</w:t>
            </w:r>
          </w:p>
        </w:tc>
      </w:tr>
      <w:tr w:rsidR="00EE777B" w:rsidRPr="00380E82" w14:paraId="649E6059" w14:textId="77777777" w:rsidTr="00380E82">
        <w:tc>
          <w:tcPr>
            <w:tcW w:w="1769" w:type="dxa"/>
            <w:vMerge/>
          </w:tcPr>
          <w:p w14:paraId="70D035BF" w14:textId="77777777" w:rsidR="00EE777B" w:rsidRPr="00380E82" w:rsidRDefault="00EE777B" w:rsidP="00EE777B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7EAAD4BF" w14:textId="2468F6ED" w:rsidR="00EE777B" w:rsidRPr="00380E82" w:rsidRDefault="00EE777B" w:rsidP="00EE777B">
            <w:pPr>
              <w:rPr>
                <w:rFonts w:ascii="Arial" w:hAnsi="Arial" w:cs="Arial"/>
              </w:rPr>
            </w:pPr>
            <w:r w:rsidRPr="00EE777B">
              <w:rPr>
                <w:rFonts w:ascii="Arial" w:hAnsi="Arial" w:cs="Arial"/>
              </w:rPr>
              <w:t>Koweït</w:t>
            </w:r>
          </w:p>
        </w:tc>
        <w:tc>
          <w:tcPr>
            <w:tcW w:w="3347" w:type="dxa"/>
          </w:tcPr>
          <w:p w14:paraId="7AB0A708" w14:textId="2ED3F43A" w:rsidR="00EE777B" w:rsidRPr="00380E82" w:rsidRDefault="00EE777B" w:rsidP="00EE777B">
            <w:pPr>
              <w:rPr>
                <w:rFonts w:ascii="Arial" w:hAnsi="Arial" w:cs="Arial"/>
              </w:rPr>
            </w:pPr>
            <w:r w:rsidRPr="00EE777B">
              <w:rPr>
                <w:rFonts w:ascii="Arial" w:hAnsi="Arial" w:cs="Arial"/>
              </w:rPr>
              <w:t xml:space="preserve">Le programme éducatif Al </w:t>
            </w:r>
            <w:proofErr w:type="spellStart"/>
            <w:r w:rsidRPr="00EE777B">
              <w:rPr>
                <w:rFonts w:ascii="Arial" w:hAnsi="Arial" w:cs="Arial"/>
              </w:rPr>
              <w:t>Sadu</w:t>
            </w:r>
            <w:proofErr w:type="spellEnd"/>
            <w:r w:rsidR="00D47C69">
              <w:rPr>
                <w:rFonts w:ascii="Arial" w:hAnsi="Arial" w:cs="Arial"/>
              </w:rPr>
              <w:t> </w:t>
            </w:r>
            <w:r w:rsidRPr="00EE777B">
              <w:rPr>
                <w:rFonts w:ascii="Arial" w:hAnsi="Arial" w:cs="Arial"/>
              </w:rPr>
              <w:t xml:space="preserve">: former les formateurs </w:t>
            </w:r>
            <w:r w:rsidR="00D16DD7">
              <w:rPr>
                <w:rFonts w:ascii="Arial" w:hAnsi="Arial" w:cs="Arial"/>
              </w:rPr>
              <w:t>à</w:t>
            </w:r>
            <w:r w:rsidRPr="00EE777B">
              <w:rPr>
                <w:rFonts w:ascii="Arial" w:hAnsi="Arial" w:cs="Arial"/>
              </w:rPr>
              <w:t xml:space="preserve"> l</w:t>
            </w:r>
            <w:r w:rsidR="00D47C69">
              <w:rPr>
                <w:rFonts w:ascii="Arial" w:hAnsi="Arial" w:cs="Arial"/>
              </w:rPr>
              <w:t>’</w:t>
            </w:r>
            <w:r w:rsidRPr="00EE777B">
              <w:rPr>
                <w:rFonts w:ascii="Arial" w:hAnsi="Arial" w:cs="Arial"/>
              </w:rPr>
              <w:t>art du tissage</w:t>
            </w:r>
          </w:p>
        </w:tc>
        <w:tc>
          <w:tcPr>
            <w:tcW w:w="1783" w:type="dxa"/>
          </w:tcPr>
          <w:p w14:paraId="6604E3A7" w14:textId="69A05B83" w:rsidR="00EE777B" w:rsidRPr="00380E82" w:rsidRDefault="00EE777B" w:rsidP="00EE777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.c.</w:t>
            </w:r>
            <w:proofErr w:type="gramEnd"/>
            <w:r w:rsidR="00D47C69">
              <w:rPr>
                <w:rFonts w:asciiTheme="minorBidi" w:hAnsiTheme="minorBidi"/>
              </w:rPr>
              <w:t>3</w:t>
            </w:r>
          </w:p>
        </w:tc>
      </w:tr>
      <w:tr w:rsidR="00EE777B" w:rsidRPr="00380E82" w14:paraId="683D7596" w14:textId="77777777" w:rsidTr="00380E82">
        <w:tc>
          <w:tcPr>
            <w:tcW w:w="1769" w:type="dxa"/>
            <w:vMerge/>
          </w:tcPr>
          <w:p w14:paraId="721DC315" w14:textId="77777777" w:rsidR="00EE777B" w:rsidRPr="00380E82" w:rsidRDefault="00EE777B" w:rsidP="00EE777B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7AD1FC27" w14:textId="13ADF652" w:rsidR="00EE777B" w:rsidRPr="00380E82" w:rsidRDefault="00135FDF" w:rsidP="00EE777B">
            <w:pPr>
              <w:rPr>
                <w:rFonts w:ascii="Arial" w:hAnsi="Arial" w:cs="Arial"/>
              </w:rPr>
            </w:pPr>
            <w:proofErr w:type="gramStart"/>
            <w:r w:rsidRPr="00135FDF">
              <w:rPr>
                <w:rFonts w:ascii="Arial" w:hAnsi="Arial" w:cs="Arial"/>
              </w:rPr>
              <w:t>Portugal;</w:t>
            </w:r>
            <w:proofErr w:type="gramEnd"/>
            <w:r w:rsidRPr="00135FDF">
              <w:rPr>
                <w:rFonts w:ascii="Arial" w:hAnsi="Arial" w:cs="Arial"/>
              </w:rPr>
              <w:t xml:space="preserve"> Espagne</w:t>
            </w:r>
          </w:p>
        </w:tc>
        <w:tc>
          <w:tcPr>
            <w:tcW w:w="3347" w:type="dxa"/>
          </w:tcPr>
          <w:p w14:paraId="64C36A5D" w14:textId="144D26F9" w:rsidR="00EE777B" w:rsidRPr="00380E82" w:rsidRDefault="00135FDF" w:rsidP="00EE777B">
            <w:pPr>
              <w:rPr>
                <w:rFonts w:ascii="Arial" w:hAnsi="Arial" w:cs="Arial"/>
              </w:rPr>
            </w:pPr>
            <w:r w:rsidRPr="00135FDF">
              <w:rPr>
                <w:rFonts w:ascii="Arial" w:hAnsi="Arial" w:cs="Arial"/>
              </w:rPr>
              <w:t>Le PCI frontalier luso-galicien : un modèle de sauvegarde cré</w:t>
            </w:r>
            <w:r w:rsidR="00666B61">
              <w:rPr>
                <w:rFonts w:ascii="Arial" w:hAnsi="Arial" w:cs="Arial"/>
              </w:rPr>
              <w:t>é</w:t>
            </w:r>
            <w:r w:rsidRPr="00135FDF">
              <w:rPr>
                <w:rFonts w:ascii="Arial" w:hAnsi="Arial" w:cs="Arial"/>
              </w:rPr>
              <w:t xml:space="preserve"> par Ponte…</w:t>
            </w:r>
            <w:proofErr w:type="spellStart"/>
            <w:r w:rsidRPr="00135FDF">
              <w:rPr>
                <w:rFonts w:ascii="Arial" w:hAnsi="Arial" w:cs="Arial"/>
              </w:rPr>
              <w:t>nas</w:t>
            </w:r>
            <w:proofErr w:type="spellEnd"/>
            <w:r w:rsidRPr="00135FDF">
              <w:rPr>
                <w:rFonts w:ascii="Arial" w:hAnsi="Arial" w:cs="Arial"/>
              </w:rPr>
              <w:t xml:space="preserve"> </w:t>
            </w:r>
            <w:proofErr w:type="gramStart"/>
            <w:r w:rsidRPr="00135FDF">
              <w:rPr>
                <w:rFonts w:ascii="Arial" w:hAnsi="Arial" w:cs="Arial"/>
              </w:rPr>
              <w:t>ondas!</w:t>
            </w:r>
            <w:proofErr w:type="gramEnd"/>
          </w:p>
        </w:tc>
        <w:tc>
          <w:tcPr>
            <w:tcW w:w="1783" w:type="dxa"/>
          </w:tcPr>
          <w:p w14:paraId="37D457EA" w14:textId="19F43BCD" w:rsidR="00EE777B" w:rsidRPr="00380E82" w:rsidRDefault="00EE777B" w:rsidP="00EE777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.c.</w:t>
            </w:r>
            <w:proofErr w:type="gramEnd"/>
            <w:r w:rsidRPr="00380E82">
              <w:rPr>
                <w:rFonts w:asciiTheme="minorBidi" w:hAnsiTheme="minorBidi"/>
              </w:rPr>
              <w:t>4</w:t>
            </w:r>
          </w:p>
        </w:tc>
      </w:tr>
      <w:tr w:rsidR="00EE777B" w:rsidRPr="00380E82" w14:paraId="60C220EF" w14:textId="77777777" w:rsidTr="009944B3">
        <w:trPr>
          <w:trHeight w:val="351"/>
        </w:trPr>
        <w:tc>
          <w:tcPr>
            <w:tcW w:w="1769" w:type="dxa"/>
            <w:vMerge/>
          </w:tcPr>
          <w:p w14:paraId="7822BE3A" w14:textId="2951CE03" w:rsidR="00EE777B" w:rsidRPr="00380E82" w:rsidRDefault="00EE777B" w:rsidP="00EE777B">
            <w:pPr>
              <w:rPr>
                <w:rFonts w:asciiTheme="minorBidi" w:hAnsiTheme="minorBidi"/>
              </w:rPr>
            </w:pPr>
          </w:p>
        </w:tc>
        <w:tc>
          <w:tcPr>
            <w:tcW w:w="2276" w:type="dxa"/>
          </w:tcPr>
          <w:p w14:paraId="67E8B3F9" w14:textId="7EB05995" w:rsidR="00EE777B" w:rsidRPr="00380E82" w:rsidRDefault="00135FDF" w:rsidP="00EE777B">
            <w:pPr>
              <w:rPr>
                <w:rFonts w:ascii="Arial" w:hAnsi="Arial" w:cs="Arial"/>
              </w:rPr>
            </w:pPr>
            <w:r w:rsidRPr="00135FDF">
              <w:rPr>
                <w:rFonts w:ascii="Arial" w:hAnsi="Arial" w:cs="Arial"/>
              </w:rPr>
              <w:t>Bosnie-Herzégovine</w:t>
            </w:r>
          </w:p>
        </w:tc>
        <w:tc>
          <w:tcPr>
            <w:tcW w:w="3347" w:type="dxa"/>
          </w:tcPr>
          <w:p w14:paraId="654D4FDD" w14:textId="0CBAAA28" w:rsidR="00EE777B" w:rsidRPr="00380E82" w:rsidRDefault="00135FDF" w:rsidP="00EE777B">
            <w:pPr>
              <w:rPr>
                <w:rFonts w:ascii="Arial" w:hAnsi="Arial" w:cs="Arial"/>
              </w:rPr>
            </w:pPr>
            <w:r w:rsidRPr="00135FDF">
              <w:rPr>
                <w:rFonts w:ascii="Arial" w:hAnsi="Arial" w:cs="Arial"/>
              </w:rPr>
              <w:t xml:space="preserve">Les Olympiades de </w:t>
            </w:r>
            <w:proofErr w:type="spellStart"/>
            <w:r w:rsidRPr="00135FDF">
              <w:rPr>
                <w:rFonts w:ascii="Arial" w:hAnsi="Arial" w:cs="Arial"/>
              </w:rPr>
              <w:t>Nevesinje</w:t>
            </w:r>
            <w:proofErr w:type="spellEnd"/>
            <w:r w:rsidRPr="00135FDF">
              <w:rPr>
                <w:rFonts w:ascii="Arial" w:hAnsi="Arial" w:cs="Arial"/>
              </w:rPr>
              <w:t>, jeux traditionnels</w:t>
            </w:r>
          </w:p>
        </w:tc>
        <w:tc>
          <w:tcPr>
            <w:tcW w:w="1783" w:type="dxa"/>
          </w:tcPr>
          <w:p w14:paraId="61FDCD84" w14:textId="2455097B" w:rsidR="00EE777B" w:rsidRPr="00380E82" w:rsidRDefault="00EE777B" w:rsidP="00EE777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.c.</w:t>
            </w:r>
            <w:proofErr w:type="gramEnd"/>
            <w:r w:rsidRPr="00380E82">
              <w:rPr>
                <w:rFonts w:asciiTheme="minorBidi" w:hAnsiTheme="minorBidi"/>
              </w:rPr>
              <w:t>5</w:t>
            </w:r>
          </w:p>
        </w:tc>
      </w:tr>
    </w:tbl>
    <w:p w14:paraId="1A079FB4" w14:textId="47E3AE2B" w:rsidR="000835D8" w:rsidRPr="00380E82" w:rsidRDefault="006E6A95" w:rsidP="00380E82">
      <w:pPr>
        <w:spacing w:before="240" w:after="120" w:line="240" w:lineRule="auto"/>
        <w:rPr>
          <w:rFonts w:asciiTheme="minorBidi" w:hAnsiTheme="minorBidi"/>
          <w:b/>
          <w:bCs/>
        </w:rPr>
      </w:pPr>
      <w:r w:rsidRPr="00380E82">
        <w:rPr>
          <w:rFonts w:asciiTheme="minorBidi" w:hAnsiTheme="minorBidi"/>
          <w:b/>
          <w:bCs/>
        </w:rPr>
        <w:t xml:space="preserve">Point </w:t>
      </w:r>
      <w:r w:rsidR="00B57483">
        <w:rPr>
          <w:rFonts w:asciiTheme="minorBidi" w:hAnsiTheme="minorBidi"/>
          <w:b/>
          <w:bCs/>
        </w:rPr>
        <w:t>7</w:t>
      </w:r>
      <w:r w:rsidRPr="00380E82">
        <w:rPr>
          <w:rFonts w:asciiTheme="minorBidi" w:hAnsiTheme="minorBidi"/>
          <w:b/>
          <w:bCs/>
        </w:rPr>
        <w:t>.d - Examen des demandes d</w:t>
      </w:r>
      <w:r w:rsidR="00D47C69">
        <w:rPr>
          <w:rFonts w:asciiTheme="minorBidi" w:hAnsiTheme="minorBidi"/>
          <w:b/>
          <w:bCs/>
        </w:rPr>
        <w:t>’</w:t>
      </w:r>
      <w:r w:rsidRPr="00380E82">
        <w:rPr>
          <w:rFonts w:asciiTheme="minorBidi" w:hAnsiTheme="minorBidi"/>
          <w:b/>
          <w:bCs/>
        </w:rPr>
        <w:t>assistance internationale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769"/>
        <w:gridCol w:w="2276"/>
        <w:gridCol w:w="3330"/>
        <w:gridCol w:w="1800"/>
      </w:tblGrid>
      <w:tr w:rsidR="000172CF" w:rsidRPr="00380E82" w14:paraId="310B1CE7" w14:textId="77777777" w:rsidTr="00380E82">
        <w:tc>
          <w:tcPr>
            <w:tcW w:w="1769" w:type="dxa"/>
            <w:shd w:val="clear" w:color="auto" w:fill="F2F2F2" w:themeFill="background1" w:themeFillShade="F2"/>
          </w:tcPr>
          <w:p w14:paraId="7B1C679C" w14:textId="30576E61" w:rsidR="000172CF" w:rsidRPr="00380E82" w:rsidRDefault="000172CF" w:rsidP="000172CF">
            <w:pPr>
              <w:rPr>
                <w:rFonts w:asciiTheme="minorBidi" w:hAnsiTheme="minorBidi"/>
              </w:rPr>
            </w:pPr>
            <w:r w:rsidRPr="00ED4797">
              <w:rPr>
                <w:rFonts w:asciiTheme="minorBidi" w:hAnsiTheme="minorBidi"/>
              </w:rPr>
              <w:t xml:space="preserve">Heure approximative (heure de </w:t>
            </w:r>
            <w:r w:rsidR="00B57483">
              <w:rPr>
                <w:rFonts w:asciiTheme="minorBidi" w:hAnsiTheme="minorBidi"/>
              </w:rPr>
              <w:t>Rabat</w:t>
            </w:r>
            <w:r w:rsidRPr="00ED4797">
              <w:rPr>
                <w:rFonts w:asciiTheme="minorBidi" w:hAnsiTheme="minorBidi"/>
              </w:rPr>
              <w:t>)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5634169C" w14:textId="13D1B6CE" w:rsidR="000172CF" w:rsidRPr="00380E82" w:rsidRDefault="000172CF" w:rsidP="000172C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27543B23" w14:textId="1487781D" w:rsidR="000172CF" w:rsidRPr="00380E82" w:rsidRDefault="0062383C" w:rsidP="000172C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56D66BC" w14:textId="1DCA084F" w:rsidR="000172CF" w:rsidRPr="00380E82" w:rsidRDefault="000172CF" w:rsidP="000172CF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D4240" w:rsidRPr="00380E82" w14:paraId="10EDE177" w14:textId="77777777" w:rsidTr="00380E82">
        <w:tc>
          <w:tcPr>
            <w:tcW w:w="1769" w:type="dxa"/>
          </w:tcPr>
          <w:p w14:paraId="539D4AAC" w14:textId="1D437605" w:rsidR="00CD4240" w:rsidRPr="00380E82" w:rsidRDefault="00CD4240" w:rsidP="00CD4240">
            <w:pPr>
              <w:jc w:val="both"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</w:t>
            </w:r>
            <w:r w:rsidR="00A0526F"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h</w:t>
            </w:r>
            <w:r w:rsidR="00A0526F">
              <w:rPr>
                <w:rFonts w:asciiTheme="minorBidi" w:hAnsiTheme="minorBidi"/>
              </w:rPr>
              <w:t>0</w:t>
            </w:r>
            <w:r w:rsidRPr="00380E82">
              <w:rPr>
                <w:rFonts w:asciiTheme="minorBidi" w:hAnsiTheme="minorBidi"/>
              </w:rPr>
              <w:t>0</w:t>
            </w:r>
          </w:p>
          <w:p w14:paraId="1390FA32" w14:textId="77777777" w:rsidR="00CD4240" w:rsidRPr="00380E82" w:rsidRDefault="00CD4240" w:rsidP="00CD4240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–</w:t>
            </w:r>
          </w:p>
          <w:p w14:paraId="1260A542" w14:textId="08E0FF80" w:rsidR="00CD4240" w:rsidRPr="00380E82" w:rsidRDefault="00CD4240" w:rsidP="00CD4240">
            <w:pPr>
              <w:jc w:val="both"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1</w:t>
            </w:r>
            <w:r w:rsidR="00A0526F">
              <w:rPr>
                <w:rFonts w:asciiTheme="minorBidi" w:hAnsiTheme="minorBidi"/>
              </w:rPr>
              <w:t>7</w:t>
            </w:r>
            <w:r w:rsidRPr="00380E82">
              <w:rPr>
                <w:rFonts w:asciiTheme="minorBidi" w:hAnsiTheme="minorBidi"/>
              </w:rPr>
              <w:t>h</w:t>
            </w:r>
            <w:r w:rsidR="00A0526F">
              <w:rPr>
                <w:rFonts w:asciiTheme="minorBidi" w:hAnsiTheme="minorBidi"/>
              </w:rPr>
              <w:t>30</w:t>
            </w:r>
          </w:p>
        </w:tc>
        <w:tc>
          <w:tcPr>
            <w:tcW w:w="2276" w:type="dxa"/>
          </w:tcPr>
          <w:p w14:paraId="20B09890" w14:textId="292EB316" w:rsidR="00CD4240" w:rsidRPr="00380E82" w:rsidRDefault="00135FDF" w:rsidP="00135FDF">
            <w:pPr>
              <w:rPr>
                <w:rFonts w:ascii="Arial" w:hAnsi="Arial" w:cs="Arial"/>
              </w:rPr>
            </w:pPr>
            <w:r w:rsidRPr="00135FDF">
              <w:rPr>
                <w:rFonts w:ascii="Arial" w:hAnsi="Arial" w:cs="Arial"/>
              </w:rPr>
              <w:t>Malawi</w:t>
            </w:r>
          </w:p>
        </w:tc>
        <w:tc>
          <w:tcPr>
            <w:tcW w:w="3330" w:type="dxa"/>
          </w:tcPr>
          <w:p w14:paraId="31D9A002" w14:textId="2887AEE7" w:rsidR="00CD4240" w:rsidRPr="00380E82" w:rsidRDefault="00135FDF" w:rsidP="00135FDF">
            <w:pPr>
              <w:rPr>
                <w:rFonts w:ascii="Arial" w:hAnsi="Arial" w:cs="Arial"/>
              </w:rPr>
            </w:pPr>
            <w:r w:rsidRPr="00135FDF">
              <w:rPr>
                <w:rFonts w:ascii="Arial" w:hAnsi="Arial" w:cs="Arial"/>
              </w:rPr>
              <w:t>La sauvegarde de la ludodiversité au Malawi par l</w:t>
            </w:r>
            <w:r w:rsidR="00D47C69">
              <w:rPr>
                <w:rFonts w:ascii="Arial" w:hAnsi="Arial" w:cs="Arial"/>
              </w:rPr>
              <w:t>’</w:t>
            </w:r>
            <w:r w:rsidRPr="00135FDF">
              <w:rPr>
                <w:rFonts w:ascii="Arial" w:hAnsi="Arial" w:cs="Arial"/>
              </w:rPr>
              <w:t>éducation formelle et non-formelle</w:t>
            </w:r>
          </w:p>
        </w:tc>
        <w:tc>
          <w:tcPr>
            <w:tcW w:w="1800" w:type="dxa"/>
          </w:tcPr>
          <w:p w14:paraId="04DC4273" w14:textId="1DD6B387" w:rsidR="00CD4240" w:rsidRPr="00380E82" w:rsidRDefault="009161C5" w:rsidP="00CD4240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17.COM </w:t>
            </w:r>
            <w:proofErr w:type="gramStart"/>
            <w:r>
              <w:rPr>
                <w:rFonts w:asciiTheme="minorBidi" w:hAnsiTheme="minorBidi"/>
              </w:rPr>
              <w:t>7</w:t>
            </w:r>
            <w:r w:rsidR="00CD4240" w:rsidRPr="00380E82">
              <w:rPr>
                <w:rFonts w:asciiTheme="minorBidi" w:hAnsiTheme="minorBidi"/>
              </w:rPr>
              <w:t>.d</w:t>
            </w:r>
            <w:proofErr w:type="gramEnd"/>
          </w:p>
        </w:tc>
      </w:tr>
    </w:tbl>
    <w:p w14:paraId="5AB05473" w14:textId="77777777" w:rsidR="000835D8" w:rsidRPr="00380E82" w:rsidRDefault="000835D8" w:rsidP="00895922">
      <w:pPr>
        <w:spacing w:line="240" w:lineRule="auto"/>
        <w:rPr>
          <w:rFonts w:asciiTheme="minorBidi" w:hAnsiTheme="minorBidi"/>
          <w:b/>
          <w:bCs/>
        </w:rPr>
      </w:pPr>
    </w:p>
    <w:sectPr w:rsidR="000835D8" w:rsidRPr="00380E82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6D5E" w14:textId="77777777" w:rsidR="00A82EE0" w:rsidRDefault="00A82EE0" w:rsidP="009C72A5">
      <w:pPr>
        <w:spacing w:after="0" w:line="240" w:lineRule="auto"/>
      </w:pPr>
      <w:r>
        <w:separator/>
      </w:r>
    </w:p>
  </w:endnote>
  <w:endnote w:type="continuationSeparator" w:id="0">
    <w:p w14:paraId="3A454070" w14:textId="77777777" w:rsidR="00A82EE0" w:rsidRDefault="00A82EE0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783E" w14:textId="77777777" w:rsidR="00A82EE0" w:rsidRDefault="00A82EE0" w:rsidP="009C72A5">
      <w:pPr>
        <w:spacing w:after="0" w:line="240" w:lineRule="auto"/>
      </w:pPr>
      <w:r>
        <w:separator/>
      </w:r>
    </w:p>
  </w:footnote>
  <w:footnote w:type="continuationSeparator" w:id="0">
    <w:p w14:paraId="1CCE2887" w14:textId="77777777" w:rsidR="00A82EE0" w:rsidRDefault="00A82EE0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1C7F" w14:textId="087701E5" w:rsidR="00E0280E" w:rsidRDefault="00E0280E">
    <w:pPr>
      <w:pStyle w:val="Header"/>
    </w:pPr>
    <w:proofErr w:type="gramStart"/>
    <w:r>
      <w:rPr>
        <w:rFonts w:ascii="Arial" w:hAnsi="Arial" w:cs="Arial"/>
        <w:sz w:val="20"/>
        <w:szCs w:val="20"/>
      </w:rPr>
      <w:t>page</w:t>
    </w:r>
    <w:proofErr w:type="gramEnd"/>
    <w:r>
      <w:rPr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E257" w14:textId="22D95967" w:rsidR="00E0280E" w:rsidRDefault="00E0280E" w:rsidP="00E0280E">
    <w:pPr>
      <w:pStyle w:val="Header"/>
      <w:jc w:val="right"/>
    </w:pPr>
    <w:proofErr w:type="gramStart"/>
    <w:r>
      <w:rPr>
        <w:rFonts w:ascii="Arial" w:hAnsi="Arial" w:cs="Arial"/>
        <w:sz w:val="20"/>
        <w:szCs w:val="20"/>
      </w:rPr>
      <w:t>page</w:t>
    </w:r>
    <w:proofErr w:type="gramEnd"/>
    <w:r>
      <w:rPr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8A28" w14:textId="54287AE4" w:rsidR="00895922" w:rsidRPr="00895922" w:rsidRDefault="00322DB5" w:rsidP="00895922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>1 décembre</w:t>
    </w:r>
    <w:r w:rsidR="00D677AD">
      <w:rPr>
        <w:rFonts w:asciiTheme="minorBidi" w:hAnsiTheme="minorBidi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markup="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7A64"/>
    <w:rsid w:val="00015787"/>
    <w:rsid w:val="00016135"/>
    <w:rsid w:val="000172CF"/>
    <w:rsid w:val="00041CE1"/>
    <w:rsid w:val="00077F2A"/>
    <w:rsid w:val="000835D8"/>
    <w:rsid w:val="000B7F98"/>
    <w:rsid w:val="000C1DF3"/>
    <w:rsid w:val="000C4DAE"/>
    <w:rsid w:val="000C56CC"/>
    <w:rsid w:val="000C6E30"/>
    <w:rsid w:val="000D086E"/>
    <w:rsid w:val="000D7BE7"/>
    <w:rsid w:val="000E5042"/>
    <w:rsid w:val="001009C1"/>
    <w:rsid w:val="0012659F"/>
    <w:rsid w:val="00135FDF"/>
    <w:rsid w:val="00147AA0"/>
    <w:rsid w:val="001535B4"/>
    <w:rsid w:val="00160BC9"/>
    <w:rsid w:val="00195D0D"/>
    <w:rsid w:val="001B30D0"/>
    <w:rsid w:val="001C7223"/>
    <w:rsid w:val="001C77C2"/>
    <w:rsid w:val="001E013C"/>
    <w:rsid w:val="00216A5C"/>
    <w:rsid w:val="00223739"/>
    <w:rsid w:val="0022642A"/>
    <w:rsid w:val="002272FB"/>
    <w:rsid w:val="00231505"/>
    <w:rsid w:val="0024702C"/>
    <w:rsid w:val="00262E2D"/>
    <w:rsid w:val="00280013"/>
    <w:rsid w:val="002812A0"/>
    <w:rsid w:val="002A6132"/>
    <w:rsid w:val="002B5B8E"/>
    <w:rsid w:val="00310409"/>
    <w:rsid w:val="00311C9D"/>
    <w:rsid w:val="00322DB5"/>
    <w:rsid w:val="003346A8"/>
    <w:rsid w:val="00334D5B"/>
    <w:rsid w:val="00340A31"/>
    <w:rsid w:val="00362441"/>
    <w:rsid w:val="003636A1"/>
    <w:rsid w:val="00363EA4"/>
    <w:rsid w:val="00364499"/>
    <w:rsid w:val="00372263"/>
    <w:rsid w:val="00380E82"/>
    <w:rsid w:val="00396E67"/>
    <w:rsid w:val="003A3B1D"/>
    <w:rsid w:val="003B0745"/>
    <w:rsid w:val="003D5007"/>
    <w:rsid w:val="003F4C6C"/>
    <w:rsid w:val="00401EA0"/>
    <w:rsid w:val="00410AFC"/>
    <w:rsid w:val="004251FE"/>
    <w:rsid w:val="00426056"/>
    <w:rsid w:val="00432E5B"/>
    <w:rsid w:val="004566A4"/>
    <w:rsid w:val="00473BCE"/>
    <w:rsid w:val="00482793"/>
    <w:rsid w:val="004A5318"/>
    <w:rsid w:val="004C08EC"/>
    <w:rsid w:val="004F60BC"/>
    <w:rsid w:val="0053725B"/>
    <w:rsid w:val="00560688"/>
    <w:rsid w:val="0056424D"/>
    <w:rsid w:val="00570EF3"/>
    <w:rsid w:val="005913F4"/>
    <w:rsid w:val="00591DFF"/>
    <w:rsid w:val="005E47B7"/>
    <w:rsid w:val="005E4D3B"/>
    <w:rsid w:val="00605EF4"/>
    <w:rsid w:val="00615049"/>
    <w:rsid w:val="0062383C"/>
    <w:rsid w:val="006432DF"/>
    <w:rsid w:val="00652461"/>
    <w:rsid w:val="0066231B"/>
    <w:rsid w:val="00666B61"/>
    <w:rsid w:val="00687E79"/>
    <w:rsid w:val="006B5B1A"/>
    <w:rsid w:val="006D28E0"/>
    <w:rsid w:val="006E16C7"/>
    <w:rsid w:val="006E6A95"/>
    <w:rsid w:val="007034C1"/>
    <w:rsid w:val="00711EBF"/>
    <w:rsid w:val="0072082E"/>
    <w:rsid w:val="00730D7E"/>
    <w:rsid w:val="00733053"/>
    <w:rsid w:val="007444D2"/>
    <w:rsid w:val="00744FC8"/>
    <w:rsid w:val="00764666"/>
    <w:rsid w:val="00783E54"/>
    <w:rsid w:val="007A021C"/>
    <w:rsid w:val="007A1612"/>
    <w:rsid w:val="007B3A5B"/>
    <w:rsid w:val="007B76D7"/>
    <w:rsid w:val="007C28F2"/>
    <w:rsid w:val="007D7DE6"/>
    <w:rsid w:val="007E73A4"/>
    <w:rsid w:val="007F019C"/>
    <w:rsid w:val="007F512E"/>
    <w:rsid w:val="008021E8"/>
    <w:rsid w:val="008171DA"/>
    <w:rsid w:val="00825066"/>
    <w:rsid w:val="00826223"/>
    <w:rsid w:val="00826797"/>
    <w:rsid w:val="00832B22"/>
    <w:rsid w:val="00865129"/>
    <w:rsid w:val="0087190F"/>
    <w:rsid w:val="008724C8"/>
    <w:rsid w:val="008769FA"/>
    <w:rsid w:val="008841DC"/>
    <w:rsid w:val="008913EA"/>
    <w:rsid w:val="00895922"/>
    <w:rsid w:val="008A5E00"/>
    <w:rsid w:val="008B1AB1"/>
    <w:rsid w:val="008C7AD5"/>
    <w:rsid w:val="008D431E"/>
    <w:rsid w:val="008E07CE"/>
    <w:rsid w:val="008E712C"/>
    <w:rsid w:val="008F3B1D"/>
    <w:rsid w:val="00907E30"/>
    <w:rsid w:val="00912A69"/>
    <w:rsid w:val="009161C5"/>
    <w:rsid w:val="00921AD2"/>
    <w:rsid w:val="00974229"/>
    <w:rsid w:val="00980A04"/>
    <w:rsid w:val="00980B9F"/>
    <w:rsid w:val="00994363"/>
    <w:rsid w:val="009944B3"/>
    <w:rsid w:val="009C72A5"/>
    <w:rsid w:val="009E578A"/>
    <w:rsid w:val="00A0526F"/>
    <w:rsid w:val="00A300C5"/>
    <w:rsid w:val="00A30912"/>
    <w:rsid w:val="00A60F99"/>
    <w:rsid w:val="00A618E7"/>
    <w:rsid w:val="00A65D71"/>
    <w:rsid w:val="00A664A9"/>
    <w:rsid w:val="00A675DA"/>
    <w:rsid w:val="00A82EE0"/>
    <w:rsid w:val="00A947F9"/>
    <w:rsid w:val="00AA60C1"/>
    <w:rsid w:val="00AB23CC"/>
    <w:rsid w:val="00AC05D5"/>
    <w:rsid w:val="00AC12DD"/>
    <w:rsid w:val="00AC77EE"/>
    <w:rsid w:val="00AF38F3"/>
    <w:rsid w:val="00B03E43"/>
    <w:rsid w:val="00B12CE6"/>
    <w:rsid w:val="00B2225A"/>
    <w:rsid w:val="00B57483"/>
    <w:rsid w:val="00B74CA8"/>
    <w:rsid w:val="00B77739"/>
    <w:rsid w:val="00B80E47"/>
    <w:rsid w:val="00B846E3"/>
    <w:rsid w:val="00B908C6"/>
    <w:rsid w:val="00BC5DB5"/>
    <w:rsid w:val="00BE426F"/>
    <w:rsid w:val="00BF32DC"/>
    <w:rsid w:val="00BF3942"/>
    <w:rsid w:val="00BF6135"/>
    <w:rsid w:val="00C04135"/>
    <w:rsid w:val="00C10A47"/>
    <w:rsid w:val="00C247D8"/>
    <w:rsid w:val="00C34949"/>
    <w:rsid w:val="00C363B2"/>
    <w:rsid w:val="00C42DF7"/>
    <w:rsid w:val="00C440AB"/>
    <w:rsid w:val="00C73F99"/>
    <w:rsid w:val="00C93438"/>
    <w:rsid w:val="00CA0382"/>
    <w:rsid w:val="00CA43E5"/>
    <w:rsid w:val="00CA5B00"/>
    <w:rsid w:val="00CD18B7"/>
    <w:rsid w:val="00CD4240"/>
    <w:rsid w:val="00CD4D27"/>
    <w:rsid w:val="00CD5ACE"/>
    <w:rsid w:val="00CF3045"/>
    <w:rsid w:val="00CF38A1"/>
    <w:rsid w:val="00CF668F"/>
    <w:rsid w:val="00D16DD7"/>
    <w:rsid w:val="00D22A2E"/>
    <w:rsid w:val="00D311FF"/>
    <w:rsid w:val="00D47C69"/>
    <w:rsid w:val="00D677AD"/>
    <w:rsid w:val="00DA568C"/>
    <w:rsid w:val="00DC2256"/>
    <w:rsid w:val="00DC30BB"/>
    <w:rsid w:val="00DC6711"/>
    <w:rsid w:val="00DC6DA6"/>
    <w:rsid w:val="00DD2803"/>
    <w:rsid w:val="00DD3D36"/>
    <w:rsid w:val="00DD5B7E"/>
    <w:rsid w:val="00DD73CD"/>
    <w:rsid w:val="00DE3F4A"/>
    <w:rsid w:val="00DE650F"/>
    <w:rsid w:val="00DF5568"/>
    <w:rsid w:val="00E0280E"/>
    <w:rsid w:val="00E20848"/>
    <w:rsid w:val="00E25888"/>
    <w:rsid w:val="00E8005A"/>
    <w:rsid w:val="00E85AFA"/>
    <w:rsid w:val="00E864E9"/>
    <w:rsid w:val="00EB0DE0"/>
    <w:rsid w:val="00EB1F19"/>
    <w:rsid w:val="00EB2E55"/>
    <w:rsid w:val="00ED4797"/>
    <w:rsid w:val="00EE777B"/>
    <w:rsid w:val="00F26477"/>
    <w:rsid w:val="00F26F49"/>
    <w:rsid w:val="00F365D6"/>
    <w:rsid w:val="00F43187"/>
    <w:rsid w:val="00F4681A"/>
    <w:rsid w:val="00F71791"/>
    <w:rsid w:val="00F815D6"/>
    <w:rsid w:val="00F85B62"/>
    <w:rsid w:val="00FE33D8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074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F3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6.COM/16?dec=decisions&amp;ref_decision=16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A7A8-9825-41DE-8700-785994EE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Nakata, Julien</dc:creator>
  <cp:keywords/>
  <dc:description/>
  <cp:lastModifiedBy>Nakata Glenat, Keiichi Julien</cp:lastModifiedBy>
  <cp:revision>18</cp:revision>
  <dcterms:created xsi:type="dcterms:W3CDTF">2022-11-27T13:15:00Z</dcterms:created>
  <dcterms:modified xsi:type="dcterms:W3CDTF">2022-11-30T19:58:00Z</dcterms:modified>
</cp:coreProperties>
</file>